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A80A9" w14:textId="77777777" w:rsidR="00CD06DC" w:rsidRPr="00CE220C" w:rsidRDefault="00CD06DC" w:rsidP="00CD06DC">
      <w:pPr>
        <w:jc w:val="right"/>
        <w:rPr>
          <w:rFonts w:ascii="Arial" w:hAnsi="Arial" w:cs="Arial"/>
          <w:color w:val="0000FF"/>
        </w:rPr>
      </w:pPr>
      <w:r w:rsidRPr="00CE220C">
        <w:rPr>
          <w:rFonts w:ascii="Arial" w:hAnsi="Arial" w:cs="Arial"/>
          <w:color w:val="0000FF"/>
        </w:rPr>
        <w:t>ZAŁĄCZNIK NR 2 DO SWZ</w:t>
      </w:r>
    </w:p>
    <w:p w14:paraId="52269BB3" w14:textId="77777777" w:rsidR="00CD06DC" w:rsidRPr="00CE220C" w:rsidRDefault="00CD06DC" w:rsidP="00CD06DC">
      <w:pPr>
        <w:rPr>
          <w:rFonts w:ascii="Arial" w:hAnsi="Arial" w:cs="Arial"/>
        </w:rPr>
      </w:pPr>
    </w:p>
    <w:p w14:paraId="2E3006BB" w14:textId="77777777" w:rsidR="00CD06DC" w:rsidRDefault="00CD06DC" w:rsidP="00CD06DC">
      <w:pPr>
        <w:jc w:val="center"/>
        <w:rPr>
          <w:rFonts w:ascii="Arial" w:hAnsi="Arial" w:cs="Arial"/>
        </w:rPr>
      </w:pPr>
      <w:r w:rsidRPr="00CE220C">
        <w:rPr>
          <w:rFonts w:ascii="Arial" w:hAnsi="Arial" w:cs="Arial"/>
        </w:rPr>
        <w:t>OPIS PRZEDMIOTU ZAMÓWIENIA</w:t>
      </w:r>
    </w:p>
    <w:p w14:paraId="6CC861E1" w14:textId="77777777" w:rsidR="001825D1" w:rsidRPr="0018489C" w:rsidRDefault="001825D1" w:rsidP="001825D1">
      <w:pPr>
        <w:jc w:val="center"/>
        <w:rPr>
          <w:rFonts w:ascii="Arial" w:hAnsi="Arial" w:cs="Arial"/>
          <w:color w:val="FF0000"/>
          <w:spacing w:val="60"/>
        </w:rPr>
      </w:pPr>
      <w:r>
        <w:rPr>
          <w:rFonts w:ascii="Arial" w:hAnsi="Arial" w:cs="Arial"/>
          <w:color w:val="FF0000"/>
          <w:spacing w:val="60"/>
        </w:rPr>
        <w:t>(uwzględniający zmiany z dnia 18.12.2025 r.)</w:t>
      </w:r>
    </w:p>
    <w:p w14:paraId="739CCDEA" w14:textId="77777777" w:rsidR="001825D1" w:rsidRPr="00CE220C" w:rsidRDefault="001825D1" w:rsidP="00CD06DC">
      <w:pPr>
        <w:jc w:val="center"/>
        <w:rPr>
          <w:rFonts w:ascii="Arial" w:hAnsi="Arial" w:cs="Arial"/>
        </w:rPr>
      </w:pPr>
    </w:p>
    <w:p w14:paraId="037F1292" w14:textId="77777777" w:rsidR="00CD06DC" w:rsidRPr="00CE220C" w:rsidRDefault="00CD06DC" w:rsidP="00CD06DC">
      <w:pPr>
        <w:rPr>
          <w:rFonts w:ascii="Arial" w:hAnsi="Arial" w:cs="Arial"/>
          <w:b/>
        </w:rPr>
      </w:pPr>
    </w:p>
    <w:sdt>
      <w:sdtPr>
        <w:rPr>
          <w:rFonts w:ascii="Arial" w:eastAsiaTheme="minorHAnsi" w:hAnsi="Arial" w:cs="Arial"/>
          <w:b w:val="0"/>
          <w:color w:val="auto"/>
          <w:sz w:val="20"/>
          <w:szCs w:val="20"/>
          <w:lang w:eastAsia="en-US"/>
        </w:rPr>
        <w:id w:val="30551515"/>
        <w:docPartObj>
          <w:docPartGallery w:val="Table of Contents"/>
          <w:docPartUnique/>
        </w:docPartObj>
      </w:sdtPr>
      <w:sdtEndPr>
        <w:rPr>
          <w:rFonts w:eastAsia="Times New Roman"/>
          <w:bCs/>
          <w:lang w:eastAsia="pl-PL"/>
        </w:rPr>
      </w:sdtEndPr>
      <w:sdtContent>
        <w:p w14:paraId="3CF82E53" w14:textId="77777777" w:rsidR="00CD06DC" w:rsidRPr="00CE220C" w:rsidRDefault="00CD06DC" w:rsidP="00CD06DC">
          <w:pPr>
            <w:pStyle w:val="Nagwekspisutreci"/>
            <w:spacing w:before="0" w:line="240" w:lineRule="auto"/>
            <w:jc w:val="both"/>
            <w:rPr>
              <w:rFonts w:ascii="Arial" w:hAnsi="Arial" w:cs="Arial"/>
              <w:sz w:val="20"/>
              <w:szCs w:val="20"/>
            </w:rPr>
          </w:pPr>
          <w:r w:rsidRPr="00CE220C">
            <w:rPr>
              <w:rFonts w:ascii="Arial" w:hAnsi="Arial" w:cs="Arial"/>
              <w:sz w:val="20"/>
              <w:szCs w:val="20"/>
            </w:rPr>
            <w:t>Spis treści</w:t>
          </w:r>
        </w:p>
        <w:p w14:paraId="4B2F88CE" w14:textId="77777777" w:rsidR="00543708" w:rsidRDefault="00CD06DC">
          <w:pPr>
            <w:pStyle w:val="Spistreci1"/>
            <w:rPr>
              <w:rFonts w:eastAsiaTheme="minorEastAsia"/>
              <w:noProof/>
              <w:lang w:eastAsia="pl-PL"/>
            </w:rPr>
          </w:pPr>
          <w:r w:rsidRPr="00CE220C">
            <w:rPr>
              <w:rFonts w:ascii="Arial" w:hAnsi="Arial" w:cs="Arial"/>
              <w:sz w:val="20"/>
              <w:szCs w:val="20"/>
            </w:rPr>
            <w:fldChar w:fldCharType="begin"/>
          </w:r>
          <w:r w:rsidRPr="00CE220C">
            <w:rPr>
              <w:rFonts w:ascii="Arial" w:hAnsi="Arial" w:cs="Arial"/>
              <w:sz w:val="20"/>
              <w:szCs w:val="20"/>
            </w:rPr>
            <w:instrText xml:space="preserve"> TOC \o "1-3" \h \z \u </w:instrText>
          </w:r>
          <w:r w:rsidRPr="00CE220C">
            <w:rPr>
              <w:rFonts w:ascii="Arial" w:hAnsi="Arial" w:cs="Arial"/>
              <w:sz w:val="20"/>
              <w:szCs w:val="20"/>
            </w:rPr>
            <w:fldChar w:fldCharType="separate"/>
          </w:r>
          <w:hyperlink w:anchor="_Toc216947966" w:history="1">
            <w:r w:rsidR="00543708" w:rsidRPr="00E424CC">
              <w:rPr>
                <w:rStyle w:val="Hipercze"/>
                <w:rFonts w:cs="Arial"/>
                <w:b/>
                <w:noProof/>
              </w:rPr>
              <w:t>CZĘŚĆ NR 1 – DOSTAWA SPRZĘTU I LICENCJI</w:t>
            </w:r>
            <w:r w:rsidR="00543708">
              <w:rPr>
                <w:noProof/>
                <w:webHidden/>
              </w:rPr>
              <w:tab/>
            </w:r>
            <w:r w:rsidR="00543708">
              <w:rPr>
                <w:noProof/>
                <w:webHidden/>
              </w:rPr>
              <w:fldChar w:fldCharType="begin"/>
            </w:r>
            <w:r w:rsidR="00543708">
              <w:rPr>
                <w:noProof/>
                <w:webHidden/>
              </w:rPr>
              <w:instrText xml:space="preserve"> PAGEREF _Toc216947966 \h </w:instrText>
            </w:r>
            <w:r w:rsidR="00543708">
              <w:rPr>
                <w:noProof/>
                <w:webHidden/>
              </w:rPr>
            </w:r>
            <w:r w:rsidR="00543708">
              <w:rPr>
                <w:noProof/>
                <w:webHidden/>
              </w:rPr>
              <w:fldChar w:fldCharType="separate"/>
            </w:r>
            <w:r w:rsidR="00543708">
              <w:rPr>
                <w:noProof/>
                <w:webHidden/>
              </w:rPr>
              <w:t>2</w:t>
            </w:r>
            <w:r w:rsidR="00543708">
              <w:rPr>
                <w:noProof/>
                <w:webHidden/>
              </w:rPr>
              <w:fldChar w:fldCharType="end"/>
            </w:r>
          </w:hyperlink>
        </w:p>
        <w:p w14:paraId="79A01668" w14:textId="77777777" w:rsidR="00543708" w:rsidRDefault="008445BC">
          <w:pPr>
            <w:pStyle w:val="Spistreci2"/>
            <w:rPr>
              <w:rFonts w:eastAsiaTheme="minorEastAsia"/>
              <w:noProof/>
              <w:lang w:eastAsia="pl-PL"/>
            </w:rPr>
          </w:pPr>
          <w:hyperlink w:anchor="_Toc216947967" w:history="1">
            <w:r w:rsidR="00543708" w:rsidRPr="00E424CC">
              <w:rPr>
                <w:rStyle w:val="Hipercze"/>
                <w:rFonts w:cs="Arial"/>
                <w:noProof/>
              </w:rPr>
              <w:t>I.</w:t>
            </w:r>
            <w:r w:rsidR="00543708">
              <w:rPr>
                <w:rFonts w:eastAsiaTheme="minorEastAsia"/>
                <w:noProof/>
                <w:lang w:eastAsia="pl-PL"/>
              </w:rPr>
              <w:tab/>
            </w:r>
            <w:r w:rsidR="00543708" w:rsidRPr="00E424CC">
              <w:rPr>
                <w:rStyle w:val="Hipercze"/>
                <w:rFonts w:cs="Arial"/>
                <w:noProof/>
              </w:rPr>
              <w:t>Wstęp</w:t>
            </w:r>
            <w:r w:rsidR="00543708">
              <w:rPr>
                <w:noProof/>
                <w:webHidden/>
              </w:rPr>
              <w:tab/>
            </w:r>
            <w:r w:rsidR="00543708">
              <w:rPr>
                <w:noProof/>
                <w:webHidden/>
              </w:rPr>
              <w:fldChar w:fldCharType="begin"/>
            </w:r>
            <w:r w:rsidR="00543708">
              <w:rPr>
                <w:noProof/>
                <w:webHidden/>
              </w:rPr>
              <w:instrText xml:space="preserve"> PAGEREF _Toc216947967 \h </w:instrText>
            </w:r>
            <w:r w:rsidR="00543708">
              <w:rPr>
                <w:noProof/>
                <w:webHidden/>
              </w:rPr>
            </w:r>
            <w:r w:rsidR="00543708">
              <w:rPr>
                <w:noProof/>
                <w:webHidden/>
              </w:rPr>
              <w:fldChar w:fldCharType="separate"/>
            </w:r>
            <w:r w:rsidR="00543708">
              <w:rPr>
                <w:noProof/>
                <w:webHidden/>
              </w:rPr>
              <w:t>2</w:t>
            </w:r>
            <w:r w:rsidR="00543708">
              <w:rPr>
                <w:noProof/>
                <w:webHidden/>
              </w:rPr>
              <w:fldChar w:fldCharType="end"/>
            </w:r>
          </w:hyperlink>
        </w:p>
        <w:p w14:paraId="0D88903E" w14:textId="77777777" w:rsidR="00543708" w:rsidRDefault="008445BC">
          <w:pPr>
            <w:pStyle w:val="Spistreci2"/>
            <w:rPr>
              <w:rFonts w:eastAsiaTheme="minorEastAsia"/>
              <w:noProof/>
              <w:lang w:eastAsia="pl-PL"/>
            </w:rPr>
          </w:pPr>
          <w:hyperlink w:anchor="_Toc216947968" w:history="1">
            <w:r w:rsidR="00543708" w:rsidRPr="00E424CC">
              <w:rPr>
                <w:rStyle w:val="Hipercze"/>
                <w:rFonts w:cs="Arial"/>
                <w:noProof/>
              </w:rPr>
              <w:t>II.</w:t>
            </w:r>
            <w:r w:rsidR="00543708">
              <w:rPr>
                <w:rFonts w:eastAsiaTheme="minorEastAsia"/>
                <w:noProof/>
                <w:lang w:eastAsia="pl-PL"/>
              </w:rPr>
              <w:tab/>
            </w:r>
            <w:r w:rsidR="00543708" w:rsidRPr="00E424CC">
              <w:rPr>
                <w:rStyle w:val="Hipercze"/>
                <w:rFonts w:cs="Arial"/>
                <w:noProof/>
              </w:rPr>
              <w:t>System zapewniający wysoką dostępność (klaster pamięci masowej typu active-active) i redundancję danych w czasie rzeczywistym</w:t>
            </w:r>
            <w:r w:rsidR="00543708">
              <w:rPr>
                <w:noProof/>
                <w:webHidden/>
              </w:rPr>
              <w:tab/>
            </w:r>
            <w:r w:rsidR="00543708">
              <w:rPr>
                <w:noProof/>
                <w:webHidden/>
              </w:rPr>
              <w:fldChar w:fldCharType="begin"/>
            </w:r>
            <w:r w:rsidR="00543708">
              <w:rPr>
                <w:noProof/>
                <w:webHidden/>
              </w:rPr>
              <w:instrText xml:space="preserve"> PAGEREF _Toc216947968 \h </w:instrText>
            </w:r>
            <w:r w:rsidR="00543708">
              <w:rPr>
                <w:noProof/>
                <w:webHidden/>
              </w:rPr>
            </w:r>
            <w:r w:rsidR="00543708">
              <w:rPr>
                <w:noProof/>
                <w:webHidden/>
              </w:rPr>
              <w:fldChar w:fldCharType="separate"/>
            </w:r>
            <w:r w:rsidR="00543708">
              <w:rPr>
                <w:noProof/>
                <w:webHidden/>
              </w:rPr>
              <w:t>3</w:t>
            </w:r>
            <w:r w:rsidR="00543708">
              <w:rPr>
                <w:noProof/>
                <w:webHidden/>
              </w:rPr>
              <w:fldChar w:fldCharType="end"/>
            </w:r>
          </w:hyperlink>
        </w:p>
        <w:p w14:paraId="4B1242C2" w14:textId="77777777" w:rsidR="00543708" w:rsidRDefault="008445BC">
          <w:pPr>
            <w:pStyle w:val="Spistreci2"/>
            <w:rPr>
              <w:rFonts w:eastAsiaTheme="minorEastAsia"/>
              <w:noProof/>
              <w:lang w:eastAsia="pl-PL"/>
            </w:rPr>
          </w:pPr>
          <w:hyperlink w:anchor="_Toc216947969" w:history="1">
            <w:r w:rsidR="00543708" w:rsidRPr="00E424CC">
              <w:rPr>
                <w:rStyle w:val="Hipercze"/>
                <w:rFonts w:cs="Arial"/>
                <w:noProof/>
              </w:rPr>
              <w:t>III.</w:t>
            </w:r>
            <w:r w:rsidR="00543708">
              <w:rPr>
                <w:rFonts w:eastAsiaTheme="minorEastAsia"/>
                <w:noProof/>
                <w:lang w:eastAsia="pl-PL"/>
              </w:rPr>
              <w:tab/>
            </w:r>
            <w:r w:rsidR="00543708" w:rsidRPr="00E424CC">
              <w:rPr>
                <w:rStyle w:val="Hipercze"/>
                <w:rFonts w:cs="Arial"/>
                <w:noProof/>
              </w:rPr>
              <w:t>System backup</w:t>
            </w:r>
            <w:r w:rsidR="00543708">
              <w:rPr>
                <w:noProof/>
                <w:webHidden/>
              </w:rPr>
              <w:tab/>
            </w:r>
            <w:r w:rsidR="00543708">
              <w:rPr>
                <w:noProof/>
                <w:webHidden/>
              </w:rPr>
              <w:fldChar w:fldCharType="begin"/>
            </w:r>
            <w:r w:rsidR="00543708">
              <w:rPr>
                <w:noProof/>
                <w:webHidden/>
              </w:rPr>
              <w:instrText xml:space="preserve"> PAGEREF _Toc216947969 \h </w:instrText>
            </w:r>
            <w:r w:rsidR="00543708">
              <w:rPr>
                <w:noProof/>
                <w:webHidden/>
              </w:rPr>
            </w:r>
            <w:r w:rsidR="00543708">
              <w:rPr>
                <w:noProof/>
                <w:webHidden/>
              </w:rPr>
              <w:fldChar w:fldCharType="separate"/>
            </w:r>
            <w:r w:rsidR="00543708">
              <w:rPr>
                <w:noProof/>
                <w:webHidden/>
              </w:rPr>
              <w:t>6</w:t>
            </w:r>
            <w:r w:rsidR="00543708">
              <w:rPr>
                <w:noProof/>
                <w:webHidden/>
              </w:rPr>
              <w:fldChar w:fldCharType="end"/>
            </w:r>
          </w:hyperlink>
        </w:p>
        <w:p w14:paraId="1697FB13" w14:textId="77777777" w:rsidR="00543708" w:rsidRDefault="008445BC">
          <w:pPr>
            <w:pStyle w:val="Spistreci3"/>
            <w:tabs>
              <w:tab w:val="left" w:pos="880"/>
              <w:tab w:val="right" w:leader="dot" w:pos="9911"/>
            </w:tabs>
            <w:rPr>
              <w:rFonts w:eastAsiaTheme="minorEastAsia"/>
              <w:noProof/>
              <w:lang w:eastAsia="pl-PL"/>
            </w:rPr>
          </w:pPr>
          <w:hyperlink w:anchor="_Toc216947970" w:history="1">
            <w:r w:rsidR="00543708" w:rsidRPr="00E424CC">
              <w:rPr>
                <w:rStyle w:val="Hipercze"/>
                <w:rFonts w:cs="Arial"/>
                <w:noProof/>
              </w:rPr>
              <w:t>1.</w:t>
            </w:r>
            <w:r w:rsidR="00543708">
              <w:rPr>
                <w:rFonts w:eastAsiaTheme="minorEastAsia"/>
                <w:noProof/>
                <w:lang w:eastAsia="pl-PL"/>
              </w:rPr>
              <w:tab/>
            </w:r>
            <w:r w:rsidR="00543708" w:rsidRPr="00E424CC">
              <w:rPr>
                <w:rStyle w:val="Hipercze"/>
                <w:rFonts w:cs="Arial"/>
                <w:noProof/>
              </w:rPr>
              <w:t>Serwer backup (1 szt.)</w:t>
            </w:r>
            <w:r w:rsidR="00543708">
              <w:rPr>
                <w:noProof/>
                <w:webHidden/>
              </w:rPr>
              <w:tab/>
            </w:r>
            <w:r w:rsidR="00543708">
              <w:rPr>
                <w:noProof/>
                <w:webHidden/>
              </w:rPr>
              <w:fldChar w:fldCharType="begin"/>
            </w:r>
            <w:r w:rsidR="00543708">
              <w:rPr>
                <w:noProof/>
                <w:webHidden/>
              </w:rPr>
              <w:instrText xml:space="preserve"> PAGEREF _Toc216947970 \h </w:instrText>
            </w:r>
            <w:r w:rsidR="00543708">
              <w:rPr>
                <w:noProof/>
                <w:webHidden/>
              </w:rPr>
            </w:r>
            <w:r w:rsidR="00543708">
              <w:rPr>
                <w:noProof/>
                <w:webHidden/>
              </w:rPr>
              <w:fldChar w:fldCharType="separate"/>
            </w:r>
            <w:r w:rsidR="00543708">
              <w:rPr>
                <w:noProof/>
                <w:webHidden/>
              </w:rPr>
              <w:t>6</w:t>
            </w:r>
            <w:r w:rsidR="00543708">
              <w:rPr>
                <w:noProof/>
                <w:webHidden/>
              </w:rPr>
              <w:fldChar w:fldCharType="end"/>
            </w:r>
          </w:hyperlink>
        </w:p>
        <w:p w14:paraId="5F87BF46" w14:textId="77777777" w:rsidR="00543708" w:rsidRDefault="008445BC">
          <w:pPr>
            <w:pStyle w:val="Spistreci3"/>
            <w:tabs>
              <w:tab w:val="left" w:pos="880"/>
              <w:tab w:val="right" w:leader="dot" w:pos="9911"/>
            </w:tabs>
            <w:rPr>
              <w:rFonts w:eastAsiaTheme="minorEastAsia"/>
              <w:noProof/>
              <w:lang w:eastAsia="pl-PL"/>
            </w:rPr>
          </w:pPr>
          <w:hyperlink w:anchor="_Toc216947971" w:history="1">
            <w:r w:rsidR="00543708" w:rsidRPr="00E424CC">
              <w:rPr>
                <w:rStyle w:val="Hipercze"/>
                <w:rFonts w:cs="Arial"/>
                <w:noProof/>
              </w:rPr>
              <w:t>2.</w:t>
            </w:r>
            <w:r w:rsidR="00543708">
              <w:rPr>
                <w:rFonts w:eastAsiaTheme="minorEastAsia"/>
                <w:noProof/>
                <w:lang w:eastAsia="pl-PL"/>
              </w:rPr>
              <w:tab/>
            </w:r>
            <w:r w:rsidR="00543708" w:rsidRPr="00E424CC">
              <w:rPr>
                <w:rStyle w:val="Hipercze"/>
                <w:rFonts w:cs="Arial"/>
                <w:noProof/>
              </w:rPr>
              <w:t>Biblioteka taśmowa LTO (1 szt.)</w:t>
            </w:r>
            <w:r w:rsidR="00543708">
              <w:rPr>
                <w:noProof/>
                <w:webHidden/>
              </w:rPr>
              <w:tab/>
            </w:r>
            <w:r w:rsidR="00543708">
              <w:rPr>
                <w:noProof/>
                <w:webHidden/>
              </w:rPr>
              <w:fldChar w:fldCharType="begin"/>
            </w:r>
            <w:r w:rsidR="00543708">
              <w:rPr>
                <w:noProof/>
                <w:webHidden/>
              </w:rPr>
              <w:instrText xml:space="preserve"> PAGEREF _Toc216947971 \h </w:instrText>
            </w:r>
            <w:r w:rsidR="00543708">
              <w:rPr>
                <w:noProof/>
                <w:webHidden/>
              </w:rPr>
            </w:r>
            <w:r w:rsidR="00543708">
              <w:rPr>
                <w:noProof/>
                <w:webHidden/>
              </w:rPr>
              <w:fldChar w:fldCharType="separate"/>
            </w:r>
            <w:r w:rsidR="00543708">
              <w:rPr>
                <w:noProof/>
                <w:webHidden/>
              </w:rPr>
              <w:t>8</w:t>
            </w:r>
            <w:r w:rsidR="00543708">
              <w:rPr>
                <w:noProof/>
                <w:webHidden/>
              </w:rPr>
              <w:fldChar w:fldCharType="end"/>
            </w:r>
          </w:hyperlink>
        </w:p>
        <w:p w14:paraId="75C1C32F" w14:textId="77777777" w:rsidR="00543708" w:rsidRDefault="008445BC">
          <w:pPr>
            <w:pStyle w:val="Spistreci3"/>
            <w:tabs>
              <w:tab w:val="left" w:pos="880"/>
              <w:tab w:val="right" w:leader="dot" w:pos="9911"/>
            </w:tabs>
            <w:rPr>
              <w:rFonts w:eastAsiaTheme="minorEastAsia"/>
              <w:noProof/>
              <w:lang w:eastAsia="pl-PL"/>
            </w:rPr>
          </w:pPr>
          <w:hyperlink w:anchor="_Toc216947972" w:history="1">
            <w:r w:rsidR="00543708" w:rsidRPr="00E424CC">
              <w:rPr>
                <w:rStyle w:val="Hipercze"/>
                <w:rFonts w:cs="Arial"/>
                <w:noProof/>
              </w:rPr>
              <w:t>3.</w:t>
            </w:r>
            <w:r w:rsidR="00543708">
              <w:rPr>
                <w:rFonts w:eastAsiaTheme="minorEastAsia"/>
                <w:noProof/>
                <w:lang w:eastAsia="pl-PL"/>
              </w:rPr>
              <w:tab/>
            </w:r>
            <w:r w:rsidR="00543708" w:rsidRPr="00E424CC">
              <w:rPr>
                <w:rStyle w:val="Hipercze"/>
                <w:rFonts w:cs="Arial"/>
                <w:noProof/>
              </w:rPr>
              <w:t>Macierz dyskowa backup (1 szt.)</w:t>
            </w:r>
            <w:r w:rsidR="00543708">
              <w:rPr>
                <w:noProof/>
                <w:webHidden/>
              </w:rPr>
              <w:tab/>
            </w:r>
            <w:r w:rsidR="00543708">
              <w:rPr>
                <w:noProof/>
                <w:webHidden/>
              </w:rPr>
              <w:fldChar w:fldCharType="begin"/>
            </w:r>
            <w:r w:rsidR="00543708">
              <w:rPr>
                <w:noProof/>
                <w:webHidden/>
              </w:rPr>
              <w:instrText xml:space="preserve"> PAGEREF _Toc216947972 \h </w:instrText>
            </w:r>
            <w:r w:rsidR="00543708">
              <w:rPr>
                <w:noProof/>
                <w:webHidden/>
              </w:rPr>
            </w:r>
            <w:r w:rsidR="00543708">
              <w:rPr>
                <w:noProof/>
                <w:webHidden/>
              </w:rPr>
              <w:fldChar w:fldCharType="separate"/>
            </w:r>
            <w:r w:rsidR="00543708">
              <w:rPr>
                <w:noProof/>
                <w:webHidden/>
              </w:rPr>
              <w:t>10</w:t>
            </w:r>
            <w:r w:rsidR="00543708">
              <w:rPr>
                <w:noProof/>
                <w:webHidden/>
              </w:rPr>
              <w:fldChar w:fldCharType="end"/>
            </w:r>
          </w:hyperlink>
        </w:p>
        <w:p w14:paraId="2569CB5A" w14:textId="77777777" w:rsidR="00543708" w:rsidRDefault="008445BC">
          <w:pPr>
            <w:pStyle w:val="Spistreci3"/>
            <w:tabs>
              <w:tab w:val="left" w:pos="880"/>
              <w:tab w:val="right" w:leader="dot" w:pos="9911"/>
            </w:tabs>
            <w:rPr>
              <w:rFonts w:eastAsiaTheme="minorEastAsia"/>
              <w:noProof/>
              <w:lang w:eastAsia="pl-PL"/>
            </w:rPr>
          </w:pPr>
          <w:hyperlink w:anchor="_Toc216947973" w:history="1">
            <w:r w:rsidR="00543708" w:rsidRPr="00E424CC">
              <w:rPr>
                <w:rStyle w:val="Hipercze"/>
                <w:rFonts w:cs="Arial"/>
                <w:noProof/>
              </w:rPr>
              <w:t>4.</w:t>
            </w:r>
            <w:r w:rsidR="00543708">
              <w:rPr>
                <w:rFonts w:eastAsiaTheme="minorEastAsia"/>
                <w:noProof/>
                <w:lang w:eastAsia="pl-PL"/>
              </w:rPr>
              <w:tab/>
            </w:r>
            <w:r w:rsidR="00543708" w:rsidRPr="00E424CC">
              <w:rPr>
                <w:rStyle w:val="Hipercze"/>
                <w:rFonts w:cs="Arial"/>
                <w:noProof/>
              </w:rPr>
              <w:t>Serwerowy System Operacyjny (1 kpl.)</w:t>
            </w:r>
            <w:r w:rsidR="00543708">
              <w:rPr>
                <w:noProof/>
                <w:webHidden/>
              </w:rPr>
              <w:tab/>
            </w:r>
            <w:r w:rsidR="00543708">
              <w:rPr>
                <w:noProof/>
                <w:webHidden/>
              </w:rPr>
              <w:fldChar w:fldCharType="begin"/>
            </w:r>
            <w:r w:rsidR="00543708">
              <w:rPr>
                <w:noProof/>
                <w:webHidden/>
              </w:rPr>
              <w:instrText xml:space="preserve"> PAGEREF _Toc216947973 \h </w:instrText>
            </w:r>
            <w:r w:rsidR="00543708">
              <w:rPr>
                <w:noProof/>
                <w:webHidden/>
              </w:rPr>
            </w:r>
            <w:r w:rsidR="00543708">
              <w:rPr>
                <w:noProof/>
                <w:webHidden/>
              </w:rPr>
              <w:fldChar w:fldCharType="separate"/>
            </w:r>
            <w:r w:rsidR="00543708">
              <w:rPr>
                <w:noProof/>
                <w:webHidden/>
              </w:rPr>
              <w:t>12</w:t>
            </w:r>
            <w:r w:rsidR="00543708">
              <w:rPr>
                <w:noProof/>
                <w:webHidden/>
              </w:rPr>
              <w:fldChar w:fldCharType="end"/>
            </w:r>
          </w:hyperlink>
        </w:p>
        <w:p w14:paraId="66AAF71D" w14:textId="77777777" w:rsidR="00543708" w:rsidRDefault="008445BC">
          <w:pPr>
            <w:pStyle w:val="Spistreci3"/>
            <w:tabs>
              <w:tab w:val="left" w:pos="880"/>
              <w:tab w:val="right" w:leader="dot" w:pos="9911"/>
            </w:tabs>
            <w:rPr>
              <w:rFonts w:eastAsiaTheme="minorEastAsia"/>
              <w:noProof/>
              <w:lang w:eastAsia="pl-PL"/>
            </w:rPr>
          </w:pPr>
          <w:hyperlink w:anchor="_Toc216947974" w:history="1">
            <w:r w:rsidR="00543708" w:rsidRPr="00E424CC">
              <w:rPr>
                <w:rStyle w:val="Hipercze"/>
                <w:rFonts w:cs="Arial"/>
                <w:noProof/>
              </w:rPr>
              <w:t>5.</w:t>
            </w:r>
            <w:r w:rsidR="00543708">
              <w:rPr>
                <w:rFonts w:eastAsiaTheme="minorEastAsia"/>
                <w:noProof/>
                <w:lang w:eastAsia="pl-PL"/>
              </w:rPr>
              <w:tab/>
            </w:r>
            <w:r w:rsidR="00543708" w:rsidRPr="00E424CC">
              <w:rPr>
                <w:rStyle w:val="Hipercze"/>
                <w:rFonts w:cs="Arial"/>
                <w:noProof/>
              </w:rPr>
              <w:t>Oprogramowanie backup (1 kpl.)</w:t>
            </w:r>
            <w:r w:rsidR="00543708">
              <w:rPr>
                <w:noProof/>
                <w:webHidden/>
              </w:rPr>
              <w:tab/>
            </w:r>
            <w:r w:rsidR="00543708">
              <w:rPr>
                <w:noProof/>
                <w:webHidden/>
              </w:rPr>
              <w:fldChar w:fldCharType="begin"/>
            </w:r>
            <w:r w:rsidR="00543708">
              <w:rPr>
                <w:noProof/>
                <w:webHidden/>
              </w:rPr>
              <w:instrText xml:space="preserve"> PAGEREF _Toc216947974 \h </w:instrText>
            </w:r>
            <w:r w:rsidR="00543708">
              <w:rPr>
                <w:noProof/>
                <w:webHidden/>
              </w:rPr>
            </w:r>
            <w:r w:rsidR="00543708">
              <w:rPr>
                <w:noProof/>
                <w:webHidden/>
              </w:rPr>
              <w:fldChar w:fldCharType="separate"/>
            </w:r>
            <w:r w:rsidR="00543708">
              <w:rPr>
                <w:noProof/>
                <w:webHidden/>
              </w:rPr>
              <w:t>14</w:t>
            </w:r>
            <w:r w:rsidR="00543708">
              <w:rPr>
                <w:noProof/>
                <w:webHidden/>
              </w:rPr>
              <w:fldChar w:fldCharType="end"/>
            </w:r>
          </w:hyperlink>
        </w:p>
        <w:p w14:paraId="47D6EEF3" w14:textId="77777777" w:rsidR="00543708" w:rsidRDefault="008445BC">
          <w:pPr>
            <w:pStyle w:val="Spistreci2"/>
            <w:rPr>
              <w:rFonts w:eastAsiaTheme="minorEastAsia"/>
              <w:noProof/>
              <w:lang w:eastAsia="pl-PL"/>
            </w:rPr>
          </w:pPr>
          <w:hyperlink w:anchor="_Toc216947975" w:history="1">
            <w:r w:rsidR="00543708" w:rsidRPr="00E424CC">
              <w:rPr>
                <w:rStyle w:val="Hipercze"/>
                <w:rFonts w:cs="Arial"/>
                <w:noProof/>
              </w:rPr>
              <w:t>IV.</w:t>
            </w:r>
            <w:r w:rsidR="00543708">
              <w:rPr>
                <w:rFonts w:eastAsiaTheme="minorEastAsia"/>
                <w:noProof/>
                <w:lang w:eastAsia="pl-PL"/>
              </w:rPr>
              <w:tab/>
            </w:r>
            <w:r w:rsidR="00543708" w:rsidRPr="00E424CC">
              <w:rPr>
                <w:rStyle w:val="Hipercze"/>
                <w:rFonts w:cs="Arial"/>
                <w:noProof/>
              </w:rPr>
              <w:t>Rozbudowa sieci LAN</w:t>
            </w:r>
            <w:r w:rsidR="00543708">
              <w:rPr>
                <w:noProof/>
                <w:webHidden/>
              </w:rPr>
              <w:tab/>
            </w:r>
            <w:r w:rsidR="00543708">
              <w:rPr>
                <w:noProof/>
                <w:webHidden/>
              </w:rPr>
              <w:fldChar w:fldCharType="begin"/>
            </w:r>
            <w:r w:rsidR="00543708">
              <w:rPr>
                <w:noProof/>
                <w:webHidden/>
              </w:rPr>
              <w:instrText xml:space="preserve"> PAGEREF _Toc216947975 \h </w:instrText>
            </w:r>
            <w:r w:rsidR="00543708">
              <w:rPr>
                <w:noProof/>
                <w:webHidden/>
              </w:rPr>
            </w:r>
            <w:r w:rsidR="00543708">
              <w:rPr>
                <w:noProof/>
                <w:webHidden/>
              </w:rPr>
              <w:fldChar w:fldCharType="separate"/>
            </w:r>
            <w:r w:rsidR="00543708">
              <w:rPr>
                <w:noProof/>
                <w:webHidden/>
              </w:rPr>
              <w:t>17</w:t>
            </w:r>
            <w:r w:rsidR="00543708">
              <w:rPr>
                <w:noProof/>
                <w:webHidden/>
              </w:rPr>
              <w:fldChar w:fldCharType="end"/>
            </w:r>
          </w:hyperlink>
        </w:p>
        <w:p w14:paraId="1B99AAD5" w14:textId="77777777" w:rsidR="00543708" w:rsidRDefault="008445BC">
          <w:pPr>
            <w:pStyle w:val="Spistreci3"/>
            <w:tabs>
              <w:tab w:val="left" w:pos="880"/>
              <w:tab w:val="right" w:leader="dot" w:pos="9911"/>
            </w:tabs>
            <w:rPr>
              <w:rFonts w:eastAsiaTheme="minorEastAsia"/>
              <w:noProof/>
              <w:lang w:eastAsia="pl-PL"/>
            </w:rPr>
          </w:pPr>
          <w:hyperlink w:anchor="_Toc216947976" w:history="1">
            <w:r w:rsidR="00543708" w:rsidRPr="00E424CC">
              <w:rPr>
                <w:rStyle w:val="Hipercze"/>
                <w:rFonts w:cs="Arial"/>
                <w:noProof/>
              </w:rPr>
              <w:t>1.</w:t>
            </w:r>
            <w:r w:rsidR="00543708">
              <w:rPr>
                <w:rFonts w:eastAsiaTheme="minorEastAsia"/>
                <w:noProof/>
                <w:lang w:eastAsia="pl-PL"/>
              </w:rPr>
              <w:tab/>
            </w:r>
            <w:r w:rsidR="00543708" w:rsidRPr="00E424CC">
              <w:rPr>
                <w:rStyle w:val="Hipercze"/>
                <w:rFonts w:cs="Arial"/>
                <w:noProof/>
              </w:rPr>
              <w:t>Przełącznik TOR (2 szt.)</w:t>
            </w:r>
            <w:r w:rsidR="00543708">
              <w:rPr>
                <w:noProof/>
                <w:webHidden/>
              </w:rPr>
              <w:tab/>
            </w:r>
            <w:r w:rsidR="00543708">
              <w:rPr>
                <w:noProof/>
                <w:webHidden/>
              </w:rPr>
              <w:fldChar w:fldCharType="begin"/>
            </w:r>
            <w:r w:rsidR="00543708">
              <w:rPr>
                <w:noProof/>
                <w:webHidden/>
              </w:rPr>
              <w:instrText xml:space="preserve"> PAGEREF _Toc216947976 \h </w:instrText>
            </w:r>
            <w:r w:rsidR="00543708">
              <w:rPr>
                <w:noProof/>
                <w:webHidden/>
              </w:rPr>
            </w:r>
            <w:r w:rsidR="00543708">
              <w:rPr>
                <w:noProof/>
                <w:webHidden/>
              </w:rPr>
              <w:fldChar w:fldCharType="separate"/>
            </w:r>
            <w:r w:rsidR="00543708">
              <w:rPr>
                <w:noProof/>
                <w:webHidden/>
              </w:rPr>
              <w:t>17</w:t>
            </w:r>
            <w:r w:rsidR="00543708">
              <w:rPr>
                <w:noProof/>
                <w:webHidden/>
              </w:rPr>
              <w:fldChar w:fldCharType="end"/>
            </w:r>
          </w:hyperlink>
        </w:p>
        <w:p w14:paraId="713B7CF3" w14:textId="77777777" w:rsidR="00543708" w:rsidRDefault="008445BC">
          <w:pPr>
            <w:pStyle w:val="Spistreci3"/>
            <w:tabs>
              <w:tab w:val="left" w:pos="880"/>
              <w:tab w:val="right" w:leader="dot" w:pos="9911"/>
            </w:tabs>
            <w:rPr>
              <w:rFonts w:eastAsiaTheme="minorEastAsia"/>
              <w:noProof/>
              <w:lang w:eastAsia="pl-PL"/>
            </w:rPr>
          </w:pPr>
          <w:hyperlink w:anchor="_Toc216947977" w:history="1">
            <w:r w:rsidR="00543708" w:rsidRPr="00E424CC">
              <w:rPr>
                <w:rStyle w:val="Hipercze"/>
                <w:rFonts w:cs="Arial"/>
                <w:noProof/>
              </w:rPr>
              <w:t>2.</w:t>
            </w:r>
            <w:r w:rsidR="00543708">
              <w:rPr>
                <w:rFonts w:eastAsiaTheme="minorEastAsia"/>
                <w:noProof/>
                <w:lang w:eastAsia="pl-PL"/>
              </w:rPr>
              <w:tab/>
            </w:r>
            <w:r w:rsidR="00543708" w:rsidRPr="00E424CC">
              <w:rPr>
                <w:rStyle w:val="Hipercze"/>
                <w:rFonts w:cs="Arial"/>
                <w:noProof/>
              </w:rPr>
              <w:t>Przełącznik dostępowy (13 szt.)</w:t>
            </w:r>
            <w:r w:rsidR="00543708">
              <w:rPr>
                <w:noProof/>
                <w:webHidden/>
              </w:rPr>
              <w:tab/>
            </w:r>
            <w:r w:rsidR="00543708">
              <w:rPr>
                <w:noProof/>
                <w:webHidden/>
              </w:rPr>
              <w:fldChar w:fldCharType="begin"/>
            </w:r>
            <w:r w:rsidR="00543708">
              <w:rPr>
                <w:noProof/>
                <w:webHidden/>
              </w:rPr>
              <w:instrText xml:space="preserve"> PAGEREF _Toc216947977 \h </w:instrText>
            </w:r>
            <w:r w:rsidR="00543708">
              <w:rPr>
                <w:noProof/>
                <w:webHidden/>
              </w:rPr>
            </w:r>
            <w:r w:rsidR="00543708">
              <w:rPr>
                <w:noProof/>
                <w:webHidden/>
              </w:rPr>
              <w:fldChar w:fldCharType="separate"/>
            </w:r>
            <w:r w:rsidR="00543708">
              <w:rPr>
                <w:noProof/>
                <w:webHidden/>
              </w:rPr>
              <w:t>19</w:t>
            </w:r>
            <w:r w:rsidR="00543708">
              <w:rPr>
                <w:noProof/>
                <w:webHidden/>
              </w:rPr>
              <w:fldChar w:fldCharType="end"/>
            </w:r>
          </w:hyperlink>
        </w:p>
        <w:p w14:paraId="123572BD" w14:textId="77777777" w:rsidR="00543708" w:rsidRDefault="008445BC">
          <w:pPr>
            <w:pStyle w:val="Spistreci3"/>
            <w:tabs>
              <w:tab w:val="left" w:pos="880"/>
              <w:tab w:val="right" w:leader="dot" w:pos="9911"/>
            </w:tabs>
            <w:rPr>
              <w:rFonts w:eastAsiaTheme="minorEastAsia"/>
              <w:noProof/>
              <w:lang w:eastAsia="pl-PL"/>
            </w:rPr>
          </w:pPr>
          <w:hyperlink w:anchor="_Toc216947978" w:history="1">
            <w:r w:rsidR="00543708" w:rsidRPr="00E424CC">
              <w:rPr>
                <w:rStyle w:val="Hipercze"/>
                <w:rFonts w:cs="Arial"/>
                <w:noProof/>
              </w:rPr>
              <w:t>3.</w:t>
            </w:r>
            <w:r w:rsidR="00543708">
              <w:rPr>
                <w:rFonts w:eastAsiaTheme="minorEastAsia"/>
                <w:noProof/>
                <w:lang w:eastAsia="pl-PL"/>
              </w:rPr>
              <w:tab/>
            </w:r>
            <w:r w:rsidR="00543708" w:rsidRPr="00E424CC">
              <w:rPr>
                <w:rStyle w:val="Hipercze"/>
                <w:rFonts w:cs="Arial"/>
                <w:noProof/>
              </w:rPr>
              <w:t>System zarządzania siecią i kontroli dostępu do sieci (NAC) (1 kpl.)</w:t>
            </w:r>
            <w:r w:rsidR="00543708">
              <w:rPr>
                <w:noProof/>
                <w:webHidden/>
              </w:rPr>
              <w:tab/>
            </w:r>
            <w:r w:rsidR="00543708">
              <w:rPr>
                <w:noProof/>
                <w:webHidden/>
              </w:rPr>
              <w:fldChar w:fldCharType="begin"/>
            </w:r>
            <w:r w:rsidR="00543708">
              <w:rPr>
                <w:noProof/>
                <w:webHidden/>
              </w:rPr>
              <w:instrText xml:space="preserve"> PAGEREF _Toc216947978 \h </w:instrText>
            </w:r>
            <w:r w:rsidR="00543708">
              <w:rPr>
                <w:noProof/>
                <w:webHidden/>
              </w:rPr>
            </w:r>
            <w:r w:rsidR="00543708">
              <w:rPr>
                <w:noProof/>
                <w:webHidden/>
              </w:rPr>
              <w:fldChar w:fldCharType="separate"/>
            </w:r>
            <w:r w:rsidR="00543708">
              <w:rPr>
                <w:noProof/>
                <w:webHidden/>
              </w:rPr>
              <w:t>20</w:t>
            </w:r>
            <w:r w:rsidR="00543708">
              <w:rPr>
                <w:noProof/>
                <w:webHidden/>
              </w:rPr>
              <w:fldChar w:fldCharType="end"/>
            </w:r>
          </w:hyperlink>
        </w:p>
        <w:p w14:paraId="277F64E6" w14:textId="77777777" w:rsidR="00543708" w:rsidRDefault="008445BC">
          <w:pPr>
            <w:pStyle w:val="Spistreci2"/>
            <w:rPr>
              <w:rFonts w:eastAsiaTheme="minorEastAsia"/>
              <w:noProof/>
              <w:lang w:eastAsia="pl-PL"/>
            </w:rPr>
          </w:pPr>
          <w:hyperlink w:anchor="_Toc216947979" w:history="1">
            <w:r w:rsidR="00543708" w:rsidRPr="00E424CC">
              <w:rPr>
                <w:rStyle w:val="Hipercze"/>
                <w:rFonts w:cs="Arial"/>
                <w:noProof/>
              </w:rPr>
              <w:t>V.</w:t>
            </w:r>
            <w:r w:rsidR="00543708">
              <w:rPr>
                <w:rFonts w:eastAsiaTheme="minorEastAsia"/>
                <w:noProof/>
                <w:lang w:eastAsia="pl-PL"/>
              </w:rPr>
              <w:tab/>
            </w:r>
            <w:r w:rsidR="00543708" w:rsidRPr="00E424CC">
              <w:rPr>
                <w:rStyle w:val="Hipercze"/>
                <w:rFonts w:cs="Arial"/>
                <w:noProof/>
              </w:rPr>
              <w:t>Modernizacja systemu wirtualizacji</w:t>
            </w:r>
            <w:r w:rsidR="00543708">
              <w:rPr>
                <w:noProof/>
                <w:webHidden/>
              </w:rPr>
              <w:tab/>
            </w:r>
            <w:r w:rsidR="00543708">
              <w:rPr>
                <w:noProof/>
                <w:webHidden/>
              </w:rPr>
              <w:fldChar w:fldCharType="begin"/>
            </w:r>
            <w:r w:rsidR="00543708">
              <w:rPr>
                <w:noProof/>
                <w:webHidden/>
              </w:rPr>
              <w:instrText xml:space="preserve"> PAGEREF _Toc216947979 \h </w:instrText>
            </w:r>
            <w:r w:rsidR="00543708">
              <w:rPr>
                <w:noProof/>
                <w:webHidden/>
              </w:rPr>
            </w:r>
            <w:r w:rsidR="00543708">
              <w:rPr>
                <w:noProof/>
                <w:webHidden/>
              </w:rPr>
              <w:fldChar w:fldCharType="separate"/>
            </w:r>
            <w:r w:rsidR="00543708">
              <w:rPr>
                <w:noProof/>
                <w:webHidden/>
              </w:rPr>
              <w:t>25</w:t>
            </w:r>
            <w:r w:rsidR="00543708">
              <w:rPr>
                <w:noProof/>
                <w:webHidden/>
              </w:rPr>
              <w:fldChar w:fldCharType="end"/>
            </w:r>
          </w:hyperlink>
        </w:p>
        <w:p w14:paraId="5D4E93C9" w14:textId="77777777" w:rsidR="00543708" w:rsidRDefault="008445BC">
          <w:pPr>
            <w:pStyle w:val="Spistreci3"/>
            <w:tabs>
              <w:tab w:val="left" w:pos="880"/>
              <w:tab w:val="right" w:leader="dot" w:pos="9911"/>
            </w:tabs>
            <w:rPr>
              <w:rFonts w:eastAsiaTheme="minorEastAsia"/>
              <w:noProof/>
              <w:lang w:eastAsia="pl-PL"/>
            </w:rPr>
          </w:pPr>
          <w:hyperlink w:anchor="_Toc216947980" w:history="1">
            <w:r w:rsidR="00543708" w:rsidRPr="00E424CC">
              <w:rPr>
                <w:rStyle w:val="Hipercze"/>
                <w:rFonts w:cs="Arial"/>
                <w:noProof/>
              </w:rPr>
              <w:t>1.</w:t>
            </w:r>
            <w:r w:rsidR="00543708">
              <w:rPr>
                <w:rFonts w:eastAsiaTheme="minorEastAsia"/>
                <w:noProof/>
                <w:lang w:eastAsia="pl-PL"/>
              </w:rPr>
              <w:tab/>
            </w:r>
            <w:r w:rsidR="00543708" w:rsidRPr="00E424CC">
              <w:rPr>
                <w:rStyle w:val="Hipercze"/>
                <w:rFonts w:cs="Arial"/>
                <w:noProof/>
              </w:rPr>
              <w:t>Serwer wirtualizacyjny (1 szt.)</w:t>
            </w:r>
            <w:r w:rsidR="00543708">
              <w:rPr>
                <w:noProof/>
                <w:webHidden/>
              </w:rPr>
              <w:tab/>
            </w:r>
            <w:r w:rsidR="00543708">
              <w:rPr>
                <w:noProof/>
                <w:webHidden/>
              </w:rPr>
              <w:fldChar w:fldCharType="begin"/>
            </w:r>
            <w:r w:rsidR="00543708">
              <w:rPr>
                <w:noProof/>
                <w:webHidden/>
              </w:rPr>
              <w:instrText xml:space="preserve"> PAGEREF _Toc216947980 \h </w:instrText>
            </w:r>
            <w:r w:rsidR="00543708">
              <w:rPr>
                <w:noProof/>
                <w:webHidden/>
              </w:rPr>
            </w:r>
            <w:r w:rsidR="00543708">
              <w:rPr>
                <w:noProof/>
                <w:webHidden/>
              </w:rPr>
              <w:fldChar w:fldCharType="separate"/>
            </w:r>
            <w:r w:rsidR="00543708">
              <w:rPr>
                <w:noProof/>
                <w:webHidden/>
              </w:rPr>
              <w:t>25</w:t>
            </w:r>
            <w:r w:rsidR="00543708">
              <w:rPr>
                <w:noProof/>
                <w:webHidden/>
              </w:rPr>
              <w:fldChar w:fldCharType="end"/>
            </w:r>
          </w:hyperlink>
        </w:p>
        <w:p w14:paraId="2A8863C2" w14:textId="77777777" w:rsidR="00543708" w:rsidRDefault="008445BC">
          <w:pPr>
            <w:pStyle w:val="Spistreci3"/>
            <w:tabs>
              <w:tab w:val="left" w:pos="880"/>
              <w:tab w:val="right" w:leader="dot" w:pos="9911"/>
            </w:tabs>
            <w:rPr>
              <w:rFonts w:eastAsiaTheme="minorEastAsia"/>
              <w:noProof/>
              <w:lang w:eastAsia="pl-PL"/>
            </w:rPr>
          </w:pPr>
          <w:hyperlink w:anchor="_Toc216947981" w:history="1">
            <w:r w:rsidR="00543708" w:rsidRPr="00E424CC">
              <w:rPr>
                <w:rStyle w:val="Hipercze"/>
                <w:rFonts w:cs="Arial"/>
                <w:noProof/>
              </w:rPr>
              <w:t>2.</w:t>
            </w:r>
            <w:r w:rsidR="00543708">
              <w:rPr>
                <w:rFonts w:eastAsiaTheme="minorEastAsia"/>
                <w:noProof/>
                <w:lang w:eastAsia="pl-PL"/>
              </w:rPr>
              <w:tab/>
            </w:r>
            <w:r w:rsidR="00543708" w:rsidRPr="00E424CC">
              <w:rPr>
                <w:rStyle w:val="Hipercze"/>
                <w:rFonts w:cs="Arial"/>
                <w:noProof/>
              </w:rPr>
              <w:t>Rozbudowa posiadanych serwerów (1 kpl.)</w:t>
            </w:r>
            <w:r w:rsidR="00543708">
              <w:rPr>
                <w:noProof/>
                <w:webHidden/>
              </w:rPr>
              <w:tab/>
            </w:r>
            <w:r w:rsidR="00543708">
              <w:rPr>
                <w:noProof/>
                <w:webHidden/>
              </w:rPr>
              <w:fldChar w:fldCharType="begin"/>
            </w:r>
            <w:r w:rsidR="00543708">
              <w:rPr>
                <w:noProof/>
                <w:webHidden/>
              </w:rPr>
              <w:instrText xml:space="preserve"> PAGEREF _Toc216947981 \h </w:instrText>
            </w:r>
            <w:r w:rsidR="00543708">
              <w:rPr>
                <w:noProof/>
                <w:webHidden/>
              </w:rPr>
            </w:r>
            <w:r w:rsidR="00543708">
              <w:rPr>
                <w:noProof/>
                <w:webHidden/>
              </w:rPr>
              <w:fldChar w:fldCharType="separate"/>
            </w:r>
            <w:r w:rsidR="00543708">
              <w:rPr>
                <w:noProof/>
                <w:webHidden/>
              </w:rPr>
              <w:t>27</w:t>
            </w:r>
            <w:r w:rsidR="00543708">
              <w:rPr>
                <w:noProof/>
                <w:webHidden/>
              </w:rPr>
              <w:fldChar w:fldCharType="end"/>
            </w:r>
          </w:hyperlink>
        </w:p>
        <w:p w14:paraId="4D67C5DE" w14:textId="77777777" w:rsidR="00543708" w:rsidRDefault="008445BC">
          <w:pPr>
            <w:pStyle w:val="Spistreci3"/>
            <w:tabs>
              <w:tab w:val="left" w:pos="880"/>
              <w:tab w:val="right" w:leader="dot" w:pos="9911"/>
            </w:tabs>
            <w:rPr>
              <w:rFonts w:eastAsiaTheme="minorEastAsia"/>
              <w:noProof/>
              <w:lang w:eastAsia="pl-PL"/>
            </w:rPr>
          </w:pPr>
          <w:hyperlink w:anchor="_Toc216947982" w:history="1">
            <w:r w:rsidR="00543708" w:rsidRPr="00E424CC">
              <w:rPr>
                <w:rStyle w:val="Hipercze"/>
                <w:rFonts w:cs="Arial"/>
                <w:noProof/>
              </w:rPr>
              <w:t>3.</w:t>
            </w:r>
            <w:r w:rsidR="00543708">
              <w:rPr>
                <w:rFonts w:eastAsiaTheme="minorEastAsia"/>
                <w:noProof/>
                <w:lang w:eastAsia="pl-PL"/>
              </w:rPr>
              <w:tab/>
            </w:r>
            <w:r w:rsidR="00543708" w:rsidRPr="00E424CC">
              <w:rPr>
                <w:rStyle w:val="Hipercze"/>
                <w:rFonts w:cs="Arial"/>
                <w:noProof/>
              </w:rPr>
              <w:t>Serwerowy System Operacyjny umożliwiający licencjonowanie na wielu maszynach wirtualnych (1 kpl.)</w:t>
            </w:r>
            <w:r w:rsidR="00543708">
              <w:rPr>
                <w:noProof/>
                <w:webHidden/>
              </w:rPr>
              <w:tab/>
            </w:r>
            <w:r w:rsidR="00543708">
              <w:rPr>
                <w:noProof/>
                <w:webHidden/>
              </w:rPr>
              <w:fldChar w:fldCharType="begin"/>
            </w:r>
            <w:r w:rsidR="00543708">
              <w:rPr>
                <w:noProof/>
                <w:webHidden/>
              </w:rPr>
              <w:instrText xml:space="preserve"> PAGEREF _Toc216947982 \h </w:instrText>
            </w:r>
            <w:r w:rsidR="00543708">
              <w:rPr>
                <w:noProof/>
                <w:webHidden/>
              </w:rPr>
            </w:r>
            <w:r w:rsidR="00543708">
              <w:rPr>
                <w:noProof/>
                <w:webHidden/>
              </w:rPr>
              <w:fldChar w:fldCharType="separate"/>
            </w:r>
            <w:r w:rsidR="00543708">
              <w:rPr>
                <w:noProof/>
                <w:webHidden/>
              </w:rPr>
              <w:t>27</w:t>
            </w:r>
            <w:r w:rsidR="00543708">
              <w:rPr>
                <w:noProof/>
                <w:webHidden/>
              </w:rPr>
              <w:fldChar w:fldCharType="end"/>
            </w:r>
          </w:hyperlink>
        </w:p>
        <w:p w14:paraId="211EBEED" w14:textId="77777777" w:rsidR="00543708" w:rsidRDefault="008445BC">
          <w:pPr>
            <w:pStyle w:val="Spistreci2"/>
            <w:rPr>
              <w:rFonts w:eastAsiaTheme="minorEastAsia"/>
              <w:noProof/>
              <w:lang w:eastAsia="pl-PL"/>
            </w:rPr>
          </w:pPr>
          <w:hyperlink w:anchor="_Toc216947983" w:history="1">
            <w:r w:rsidR="00543708" w:rsidRPr="00E424CC">
              <w:rPr>
                <w:rStyle w:val="Hipercze"/>
                <w:rFonts w:cs="Arial"/>
                <w:noProof/>
              </w:rPr>
              <w:t>VI.</w:t>
            </w:r>
            <w:r w:rsidR="00543708">
              <w:rPr>
                <w:rFonts w:eastAsiaTheme="minorEastAsia"/>
                <w:noProof/>
                <w:lang w:eastAsia="pl-PL"/>
              </w:rPr>
              <w:tab/>
            </w:r>
            <w:r w:rsidR="00543708" w:rsidRPr="00E424CC">
              <w:rPr>
                <w:rStyle w:val="Hipercze"/>
                <w:rFonts w:cs="Arial"/>
                <w:noProof/>
              </w:rPr>
              <w:t>Komputery</w:t>
            </w:r>
            <w:r w:rsidR="00543708">
              <w:rPr>
                <w:noProof/>
                <w:webHidden/>
              </w:rPr>
              <w:tab/>
            </w:r>
            <w:r w:rsidR="00543708">
              <w:rPr>
                <w:noProof/>
                <w:webHidden/>
              </w:rPr>
              <w:fldChar w:fldCharType="begin"/>
            </w:r>
            <w:r w:rsidR="00543708">
              <w:rPr>
                <w:noProof/>
                <w:webHidden/>
              </w:rPr>
              <w:instrText xml:space="preserve"> PAGEREF _Toc216947983 \h </w:instrText>
            </w:r>
            <w:r w:rsidR="00543708">
              <w:rPr>
                <w:noProof/>
                <w:webHidden/>
              </w:rPr>
            </w:r>
            <w:r w:rsidR="00543708">
              <w:rPr>
                <w:noProof/>
                <w:webHidden/>
              </w:rPr>
              <w:fldChar w:fldCharType="separate"/>
            </w:r>
            <w:r w:rsidR="00543708">
              <w:rPr>
                <w:noProof/>
                <w:webHidden/>
              </w:rPr>
              <w:t>29</w:t>
            </w:r>
            <w:r w:rsidR="00543708">
              <w:rPr>
                <w:noProof/>
                <w:webHidden/>
              </w:rPr>
              <w:fldChar w:fldCharType="end"/>
            </w:r>
          </w:hyperlink>
        </w:p>
        <w:p w14:paraId="338F4571" w14:textId="77777777" w:rsidR="00543708" w:rsidRDefault="008445BC">
          <w:pPr>
            <w:pStyle w:val="Spistreci3"/>
            <w:tabs>
              <w:tab w:val="left" w:pos="880"/>
              <w:tab w:val="right" w:leader="dot" w:pos="9911"/>
            </w:tabs>
            <w:rPr>
              <w:rFonts w:eastAsiaTheme="minorEastAsia"/>
              <w:noProof/>
              <w:lang w:eastAsia="pl-PL"/>
            </w:rPr>
          </w:pPr>
          <w:hyperlink w:anchor="_Toc216947984" w:history="1">
            <w:r w:rsidR="00543708" w:rsidRPr="00E424CC">
              <w:rPr>
                <w:rStyle w:val="Hipercze"/>
                <w:rFonts w:cs="Arial"/>
                <w:noProof/>
              </w:rPr>
              <w:t>1.</w:t>
            </w:r>
            <w:r w:rsidR="00543708">
              <w:rPr>
                <w:rFonts w:eastAsiaTheme="minorEastAsia"/>
                <w:noProof/>
                <w:lang w:eastAsia="pl-PL"/>
              </w:rPr>
              <w:tab/>
            </w:r>
            <w:r w:rsidR="00543708" w:rsidRPr="00E424CC">
              <w:rPr>
                <w:rStyle w:val="Hipercze"/>
                <w:rFonts w:cs="Arial"/>
                <w:noProof/>
              </w:rPr>
              <w:t>Stacje robocze dla użytkowników 40 sztuk</w:t>
            </w:r>
            <w:r w:rsidR="00543708">
              <w:rPr>
                <w:noProof/>
                <w:webHidden/>
              </w:rPr>
              <w:tab/>
            </w:r>
            <w:r w:rsidR="00543708">
              <w:rPr>
                <w:noProof/>
                <w:webHidden/>
              </w:rPr>
              <w:fldChar w:fldCharType="begin"/>
            </w:r>
            <w:r w:rsidR="00543708">
              <w:rPr>
                <w:noProof/>
                <w:webHidden/>
              </w:rPr>
              <w:instrText xml:space="preserve"> PAGEREF _Toc216947984 \h </w:instrText>
            </w:r>
            <w:r w:rsidR="00543708">
              <w:rPr>
                <w:noProof/>
                <w:webHidden/>
              </w:rPr>
            </w:r>
            <w:r w:rsidR="00543708">
              <w:rPr>
                <w:noProof/>
                <w:webHidden/>
              </w:rPr>
              <w:fldChar w:fldCharType="separate"/>
            </w:r>
            <w:r w:rsidR="00543708">
              <w:rPr>
                <w:noProof/>
                <w:webHidden/>
              </w:rPr>
              <w:t>29</w:t>
            </w:r>
            <w:r w:rsidR="00543708">
              <w:rPr>
                <w:noProof/>
                <w:webHidden/>
              </w:rPr>
              <w:fldChar w:fldCharType="end"/>
            </w:r>
          </w:hyperlink>
        </w:p>
        <w:p w14:paraId="1A67D47F" w14:textId="77777777" w:rsidR="00543708" w:rsidRDefault="008445BC">
          <w:pPr>
            <w:pStyle w:val="Spistreci3"/>
            <w:tabs>
              <w:tab w:val="left" w:pos="880"/>
              <w:tab w:val="right" w:leader="dot" w:pos="9911"/>
            </w:tabs>
            <w:rPr>
              <w:rFonts w:eastAsiaTheme="minorEastAsia"/>
              <w:noProof/>
              <w:lang w:eastAsia="pl-PL"/>
            </w:rPr>
          </w:pPr>
          <w:hyperlink w:anchor="_Toc216947985" w:history="1">
            <w:r w:rsidR="00543708" w:rsidRPr="00E424CC">
              <w:rPr>
                <w:rStyle w:val="Hipercze"/>
                <w:rFonts w:cs="Arial"/>
                <w:noProof/>
              </w:rPr>
              <w:t>2.</w:t>
            </w:r>
            <w:r w:rsidR="00543708">
              <w:rPr>
                <w:rFonts w:eastAsiaTheme="minorEastAsia"/>
                <w:noProof/>
                <w:lang w:eastAsia="pl-PL"/>
              </w:rPr>
              <w:tab/>
            </w:r>
            <w:r w:rsidR="00543708" w:rsidRPr="00E424CC">
              <w:rPr>
                <w:rStyle w:val="Hipercze"/>
                <w:rFonts w:cs="Arial"/>
                <w:noProof/>
              </w:rPr>
              <w:t>Stacje dla administratorów</w:t>
            </w:r>
            <w:r w:rsidR="00543708">
              <w:rPr>
                <w:noProof/>
                <w:webHidden/>
              </w:rPr>
              <w:tab/>
            </w:r>
            <w:r w:rsidR="00543708">
              <w:rPr>
                <w:noProof/>
                <w:webHidden/>
              </w:rPr>
              <w:fldChar w:fldCharType="begin"/>
            </w:r>
            <w:r w:rsidR="00543708">
              <w:rPr>
                <w:noProof/>
                <w:webHidden/>
              </w:rPr>
              <w:instrText xml:space="preserve"> PAGEREF _Toc216947985 \h </w:instrText>
            </w:r>
            <w:r w:rsidR="00543708">
              <w:rPr>
                <w:noProof/>
                <w:webHidden/>
              </w:rPr>
            </w:r>
            <w:r w:rsidR="00543708">
              <w:rPr>
                <w:noProof/>
                <w:webHidden/>
              </w:rPr>
              <w:fldChar w:fldCharType="separate"/>
            </w:r>
            <w:r w:rsidR="00543708">
              <w:rPr>
                <w:noProof/>
                <w:webHidden/>
              </w:rPr>
              <w:t>32</w:t>
            </w:r>
            <w:r w:rsidR="00543708">
              <w:rPr>
                <w:noProof/>
                <w:webHidden/>
              </w:rPr>
              <w:fldChar w:fldCharType="end"/>
            </w:r>
          </w:hyperlink>
        </w:p>
        <w:p w14:paraId="1C4FDAD0" w14:textId="77777777" w:rsidR="00543708" w:rsidRDefault="008445BC">
          <w:pPr>
            <w:pStyle w:val="Spistreci2"/>
            <w:rPr>
              <w:rFonts w:eastAsiaTheme="minorEastAsia"/>
              <w:noProof/>
              <w:lang w:eastAsia="pl-PL"/>
            </w:rPr>
          </w:pPr>
          <w:hyperlink w:anchor="_Toc216947986" w:history="1">
            <w:r w:rsidR="00543708" w:rsidRPr="00E424CC">
              <w:rPr>
                <w:rStyle w:val="Hipercze"/>
                <w:rFonts w:cs="Arial"/>
                <w:noProof/>
              </w:rPr>
              <w:t>VII.</w:t>
            </w:r>
            <w:r w:rsidR="00543708">
              <w:rPr>
                <w:rFonts w:eastAsiaTheme="minorEastAsia"/>
                <w:noProof/>
                <w:lang w:eastAsia="pl-PL"/>
              </w:rPr>
              <w:tab/>
            </w:r>
            <w:r w:rsidR="00543708" w:rsidRPr="00E424CC">
              <w:rPr>
                <w:rStyle w:val="Hipercze"/>
                <w:rFonts w:cs="Arial"/>
                <w:noProof/>
              </w:rPr>
              <w:t>Wdrożenie sprzętu</w:t>
            </w:r>
            <w:r w:rsidR="00543708">
              <w:rPr>
                <w:noProof/>
                <w:webHidden/>
              </w:rPr>
              <w:tab/>
            </w:r>
            <w:r w:rsidR="00543708">
              <w:rPr>
                <w:noProof/>
                <w:webHidden/>
              </w:rPr>
              <w:fldChar w:fldCharType="begin"/>
            </w:r>
            <w:r w:rsidR="00543708">
              <w:rPr>
                <w:noProof/>
                <w:webHidden/>
              </w:rPr>
              <w:instrText xml:space="preserve"> PAGEREF _Toc216947986 \h </w:instrText>
            </w:r>
            <w:r w:rsidR="00543708">
              <w:rPr>
                <w:noProof/>
                <w:webHidden/>
              </w:rPr>
            </w:r>
            <w:r w:rsidR="00543708">
              <w:rPr>
                <w:noProof/>
                <w:webHidden/>
              </w:rPr>
              <w:fldChar w:fldCharType="separate"/>
            </w:r>
            <w:r w:rsidR="00543708">
              <w:rPr>
                <w:noProof/>
                <w:webHidden/>
              </w:rPr>
              <w:t>35</w:t>
            </w:r>
            <w:r w:rsidR="00543708">
              <w:rPr>
                <w:noProof/>
                <w:webHidden/>
              </w:rPr>
              <w:fldChar w:fldCharType="end"/>
            </w:r>
          </w:hyperlink>
        </w:p>
        <w:p w14:paraId="3E8A2CC3" w14:textId="77777777" w:rsidR="00543708" w:rsidRDefault="008445BC">
          <w:pPr>
            <w:pStyle w:val="Spistreci3"/>
            <w:tabs>
              <w:tab w:val="left" w:pos="880"/>
              <w:tab w:val="right" w:leader="dot" w:pos="9911"/>
            </w:tabs>
            <w:rPr>
              <w:rFonts w:eastAsiaTheme="minorEastAsia"/>
              <w:noProof/>
              <w:lang w:eastAsia="pl-PL"/>
            </w:rPr>
          </w:pPr>
          <w:hyperlink w:anchor="_Toc216947987" w:history="1">
            <w:r w:rsidR="00543708" w:rsidRPr="00E424CC">
              <w:rPr>
                <w:rStyle w:val="Hipercze"/>
                <w:rFonts w:cs="Arial"/>
                <w:noProof/>
              </w:rPr>
              <w:t>1.</w:t>
            </w:r>
            <w:r w:rsidR="00543708">
              <w:rPr>
                <w:rFonts w:eastAsiaTheme="minorEastAsia"/>
                <w:noProof/>
                <w:lang w:eastAsia="pl-PL"/>
              </w:rPr>
              <w:tab/>
            </w:r>
            <w:r w:rsidR="00543708" w:rsidRPr="00E424CC">
              <w:rPr>
                <w:rStyle w:val="Hipercze"/>
                <w:rFonts w:cs="Arial"/>
                <w:noProof/>
              </w:rPr>
              <w:t>System zapewniający wysoką dostępność (klaster pamięci masowej typu active-active) i redundancję danych w czasie rzeczywistym</w:t>
            </w:r>
            <w:r w:rsidR="00543708">
              <w:rPr>
                <w:noProof/>
                <w:webHidden/>
              </w:rPr>
              <w:tab/>
            </w:r>
            <w:r w:rsidR="00543708">
              <w:rPr>
                <w:noProof/>
                <w:webHidden/>
              </w:rPr>
              <w:fldChar w:fldCharType="begin"/>
            </w:r>
            <w:r w:rsidR="00543708">
              <w:rPr>
                <w:noProof/>
                <w:webHidden/>
              </w:rPr>
              <w:instrText xml:space="preserve"> PAGEREF _Toc216947987 \h </w:instrText>
            </w:r>
            <w:r w:rsidR="00543708">
              <w:rPr>
                <w:noProof/>
                <w:webHidden/>
              </w:rPr>
            </w:r>
            <w:r w:rsidR="00543708">
              <w:rPr>
                <w:noProof/>
                <w:webHidden/>
              </w:rPr>
              <w:fldChar w:fldCharType="separate"/>
            </w:r>
            <w:r w:rsidR="00543708">
              <w:rPr>
                <w:noProof/>
                <w:webHidden/>
              </w:rPr>
              <w:t>35</w:t>
            </w:r>
            <w:r w:rsidR="00543708">
              <w:rPr>
                <w:noProof/>
                <w:webHidden/>
              </w:rPr>
              <w:fldChar w:fldCharType="end"/>
            </w:r>
          </w:hyperlink>
        </w:p>
        <w:p w14:paraId="55E40E74" w14:textId="77777777" w:rsidR="00543708" w:rsidRDefault="008445BC">
          <w:pPr>
            <w:pStyle w:val="Spistreci3"/>
            <w:tabs>
              <w:tab w:val="left" w:pos="880"/>
              <w:tab w:val="right" w:leader="dot" w:pos="9911"/>
            </w:tabs>
            <w:rPr>
              <w:rFonts w:eastAsiaTheme="minorEastAsia"/>
              <w:noProof/>
              <w:lang w:eastAsia="pl-PL"/>
            </w:rPr>
          </w:pPr>
          <w:hyperlink w:anchor="_Toc216947988" w:history="1">
            <w:r w:rsidR="00543708" w:rsidRPr="00E424CC">
              <w:rPr>
                <w:rStyle w:val="Hipercze"/>
                <w:rFonts w:cs="Arial"/>
                <w:noProof/>
              </w:rPr>
              <w:t>2.</w:t>
            </w:r>
            <w:r w:rsidR="00543708">
              <w:rPr>
                <w:rFonts w:eastAsiaTheme="minorEastAsia"/>
                <w:noProof/>
                <w:lang w:eastAsia="pl-PL"/>
              </w:rPr>
              <w:tab/>
            </w:r>
            <w:r w:rsidR="00543708" w:rsidRPr="00E424CC">
              <w:rPr>
                <w:rStyle w:val="Hipercze"/>
                <w:rFonts w:cs="Arial"/>
                <w:noProof/>
              </w:rPr>
              <w:t>System backup</w:t>
            </w:r>
            <w:r w:rsidR="00543708">
              <w:rPr>
                <w:noProof/>
                <w:webHidden/>
              </w:rPr>
              <w:tab/>
            </w:r>
            <w:r w:rsidR="00543708">
              <w:rPr>
                <w:noProof/>
                <w:webHidden/>
              </w:rPr>
              <w:fldChar w:fldCharType="begin"/>
            </w:r>
            <w:r w:rsidR="00543708">
              <w:rPr>
                <w:noProof/>
                <w:webHidden/>
              </w:rPr>
              <w:instrText xml:space="preserve"> PAGEREF _Toc216947988 \h </w:instrText>
            </w:r>
            <w:r w:rsidR="00543708">
              <w:rPr>
                <w:noProof/>
                <w:webHidden/>
              </w:rPr>
            </w:r>
            <w:r w:rsidR="00543708">
              <w:rPr>
                <w:noProof/>
                <w:webHidden/>
              </w:rPr>
              <w:fldChar w:fldCharType="separate"/>
            </w:r>
            <w:r w:rsidR="00543708">
              <w:rPr>
                <w:noProof/>
                <w:webHidden/>
              </w:rPr>
              <w:t>35</w:t>
            </w:r>
            <w:r w:rsidR="00543708">
              <w:rPr>
                <w:noProof/>
                <w:webHidden/>
              </w:rPr>
              <w:fldChar w:fldCharType="end"/>
            </w:r>
          </w:hyperlink>
        </w:p>
        <w:p w14:paraId="290B5B46" w14:textId="77777777" w:rsidR="00543708" w:rsidRDefault="008445BC">
          <w:pPr>
            <w:pStyle w:val="Spistreci3"/>
            <w:tabs>
              <w:tab w:val="left" w:pos="880"/>
              <w:tab w:val="right" w:leader="dot" w:pos="9911"/>
            </w:tabs>
            <w:rPr>
              <w:rFonts w:eastAsiaTheme="minorEastAsia"/>
              <w:noProof/>
              <w:lang w:eastAsia="pl-PL"/>
            </w:rPr>
          </w:pPr>
          <w:hyperlink w:anchor="_Toc216947989" w:history="1">
            <w:r w:rsidR="00543708" w:rsidRPr="00E424CC">
              <w:rPr>
                <w:rStyle w:val="Hipercze"/>
                <w:rFonts w:cs="Arial"/>
                <w:noProof/>
              </w:rPr>
              <w:t>3.</w:t>
            </w:r>
            <w:r w:rsidR="00543708">
              <w:rPr>
                <w:rFonts w:eastAsiaTheme="minorEastAsia"/>
                <w:noProof/>
                <w:lang w:eastAsia="pl-PL"/>
              </w:rPr>
              <w:tab/>
            </w:r>
            <w:r w:rsidR="00543708" w:rsidRPr="00E424CC">
              <w:rPr>
                <w:rStyle w:val="Hipercze"/>
                <w:rFonts w:cs="Arial"/>
                <w:noProof/>
              </w:rPr>
              <w:t>Rozbudowa sieci LAN</w:t>
            </w:r>
            <w:r w:rsidR="00543708">
              <w:rPr>
                <w:noProof/>
                <w:webHidden/>
              </w:rPr>
              <w:tab/>
            </w:r>
            <w:r w:rsidR="00543708">
              <w:rPr>
                <w:noProof/>
                <w:webHidden/>
              </w:rPr>
              <w:fldChar w:fldCharType="begin"/>
            </w:r>
            <w:r w:rsidR="00543708">
              <w:rPr>
                <w:noProof/>
                <w:webHidden/>
              </w:rPr>
              <w:instrText xml:space="preserve"> PAGEREF _Toc216947989 \h </w:instrText>
            </w:r>
            <w:r w:rsidR="00543708">
              <w:rPr>
                <w:noProof/>
                <w:webHidden/>
              </w:rPr>
            </w:r>
            <w:r w:rsidR="00543708">
              <w:rPr>
                <w:noProof/>
                <w:webHidden/>
              </w:rPr>
              <w:fldChar w:fldCharType="separate"/>
            </w:r>
            <w:r w:rsidR="00543708">
              <w:rPr>
                <w:noProof/>
                <w:webHidden/>
              </w:rPr>
              <w:t>36</w:t>
            </w:r>
            <w:r w:rsidR="00543708">
              <w:rPr>
                <w:noProof/>
                <w:webHidden/>
              </w:rPr>
              <w:fldChar w:fldCharType="end"/>
            </w:r>
          </w:hyperlink>
        </w:p>
        <w:p w14:paraId="33B94BD2" w14:textId="77777777" w:rsidR="00543708" w:rsidRDefault="008445BC">
          <w:pPr>
            <w:pStyle w:val="Spistreci3"/>
            <w:tabs>
              <w:tab w:val="left" w:pos="880"/>
              <w:tab w:val="right" w:leader="dot" w:pos="9911"/>
            </w:tabs>
            <w:rPr>
              <w:rFonts w:eastAsiaTheme="minorEastAsia"/>
              <w:noProof/>
              <w:lang w:eastAsia="pl-PL"/>
            </w:rPr>
          </w:pPr>
          <w:hyperlink w:anchor="_Toc216947990" w:history="1">
            <w:r w:rsidR="00543708" w:rsidRPr="00E424CC">
              <w:rPr>
                <w:rStyle w:val="Hipercze"/>
                <w:rFonts w:cs="Arial"/>
                <w:noProof/>
              </w:rPr>
              <w:t>4.</w:t>
            </w:r>
            <w:r w:rsidR="00543708">
              <w:rPr>
                <w:rFonts w:eastAsiaTheme="minorEastAsia"/>
                <w:noProof/>
                <w:lang w:eastAsia="pl-PL"/>
              </w:rPr>
              <w:tab/>
            </w:r>
            <w:r w:rsidR="00543708" w:rsidRPr="00E424CC">
              <w:rPr>
                <w:rStyle w:val="Hipercze"/>
                <w:rFonts w:cs="Arial"/>
                <w:noProof/>
              </w:rPr>
              <w:t>Modernizacja systemu wirtualizacji</w:t>
            </w:r>
            <w:r w:rsidR="00543708">
              <w:rPr>
                <w:noProof/>
                <w:webHidden/>
              </w:rPr>
              <w:tab/>
            </w:r>
            <w:r w:rsidR="00543708">
              <w:rPr>
                <w:noProof/>
                <w:webHidden/>
              </w:rPr>
              <w:fldChar w:fldCharType="begin"/>
            </w:r>
            <w:r w:rsidR="00543708">
              <w:rPr>
                <w:noProof/>
                <w:webHidden/>
              </w:rPr>
              <w:instrText xml:space="preserve"> PAGEREF _Toc216947990 \h </w:instrText>
            </w:r>
            <w:r w:rsidR="00543708">
              <w:rPr>
                <w:noProof/>
                <w:webHidden/>
              </w:rPr>
            </w:r>
            <w:r w:rsidR="00543708">
              <w:rPr>
                <w:noProof/>
                <w:webHidden/>
              </w:rPr>
              <w:fldChar w:fldCharType="separate"/>
            </w:r>
            <w:r w:rsidR="00543708">
              <w:rPr>
                <w:noProof/>
                <w:webHidden/>
              </w:rPr>
              <w:t>36</w:t>
            </w:r>
            <w:r w:rsidR="00543708">
              <w:rPr>
                <w:noProof/>
                <w:webHidden/>
              </w:rPr>
              <w:fldChar w:fldCharType="end"/>
            </w:r>
          </w:hyperlink>
        </w:p>
        <w:p w14:paraId="669E8463" w14:textId="77777777" w:rsidR="00543708" w:rsidRDefault="008445BC">
          <w:pPr>
            <w:pStyle w:val="Spistreci3"/>
            <w:tabs>
              <w:tab w:val="left" w:pos="880"/>
              <w:tab w:val="right" w:leader="dot" w:pos="9911"/>
            </w:tabs>
            <w:rPr>
              <w:rFonts w:eastAsiaTheme="minorEastAsia"/>
              <w:noProof/>
              <w:lang w:eastAsia="pl-PL"/>
            </w:rPr>
          </w:pPr>
          <w:hyperlink w:anchor="_Toc216947991" w:history="1">
            <w:r w:rsidR="00543708" w:rsidRPr="00E424CC">
              <w:rPr>
                <w:rStyle w:val="Hipercze"/>
                <w:rFonts w:cs="Arial"/>
                <w:noProof/>
              </w:rPr>
              <w:t>5.</w:t>
            </w:r>
            <w:r w:rsidR="00543708">
              <w:rPr>
                <w:rFonts w:eastAsiaTheme="minorEastAsia"/>
                <w:noProof/>
                <w:lang w:eastAsia="pl-PL"/>
              </w:rPr>
              <w:tab/>
            </w:r>
            <w:r w:rsidR="00543708" w:rsidRPr="00E424CC">
              <w:rPr>
                <w:rStyle w:val="Hipercze"/>
                <w:rFonts w:cs="Arial"/>
                <w:noProof/>
              </w:rPr>
              <w:t>Wsparcie po wdrożeniowe</w:t>
            </w:r>
            <w:r w:rsidR="00543708">
              <w:rPr>
                <w:noProof/>
                <w:webHidden/>
              </w:rPr>
              <w:tab/>
            </w:r>
            <w:r w:rsidR="00543708">
              <w:rPr>
                <w:noProof/>
                <w:webHidden/>
              </w:rPr>
              <w:fldChar w:fldCharType="begin"/>
            </w:r>
            <w:r w:rsidR="00543708">
              <w:rPr>
                <w:noProof/>
                <w:webHidden/>
              </w:rPr>
              <w:instrText xml:space="preserve"> PAGEREF _Toc216947991 \h </w:instrText>
            </w:r>
            <w:r w:rsidR="00543708">
              <w:rPr>
                <w:noProof/>
                <w:webHidden/>
              </w:rPr>
            </w:r>
            <w:r w:rsidR="00543708">
              <w:rPr>
                <w:noProof/>
                <w:webHidden/>
              </w:rPr>
              <w:fldChar w:fldCharType="separate"/>
            </w:r>
            <w:r w:rsidR="00543708">
              <w:rPr>
                <w:noProof/>
                <w:webHidden/>
              </w:rPr>
              <w:t>37</w:t>
            </w:r>
            <w:r w:rsidR="00543708">
              <w:rPr>
                <w:noProof/>
                <w:webHidden/>
              </w:rPr>
              <w:fldChar w:fldCharType="end"/>
            </w:r>
          </w:hyperlink>
        </w:p>
        <w:p w14:paraId="6A49C6A5" w14:textId="77777777" w:rsidR="00543708" w:rsidRDefault="008445BC">
          <w:pPr>
            <w:pStyle w:val="Spistreci2"/>
            <w:rPr>
              <w:rFonts w:eastAsiaTheme="minorEastAsia"/>
              <w:noProof/>
              <w:lang w:eastAsia="pl-PL"/>
            </w:rPr>
          </w:pPr>
          <w:hyperlink w:anchor="_Toc216947992" w:history="1">
            <w:r w:rsidR="00543708" w:rsidRPr="00E424CC">
              <w:rPr>
                <w:rStyle w:val="Hipercze"/>
                <w:rFonts w:cs="Arial"/>
                <w:noProof/>
              </w:rPr>
              <w:t>VIII.</w:t>
            </w:r>
            <w:r w:rsidR="00543708">
              <w:rPr>
                <w:rFonts w:eastAsiaTheme="minorEastAsia"/>
                <w:noProof/>
                <w:lang w:eastAsia="pl-PL"/>
              </w:rPr>
              <w:tab/>
            </w:r>
            <w:r w:rsidR="00543708" w:rsidRPr="00E424CC">
              <w:rPr>
                <w:rStyle w:val="Hipercze"/>
                <w:rFonts w:cs="Arial"/>
                <w:noProof/>
              </w:rPr>
              <w:t>Security Operation</w:t>
            </w:r>
            <w:bookmarkStart w:id="0" w:name="_GoBack"/>
            <w:bookmarkEnd w:id="0"/>
            <w:r w:rsidR="00543708" w:rsidRPr="00E424CC">
              <w:rPr>
                <w:rStyle w:val="Hipercze"/>
                <w:rFonts w:cs="Arial"/>
                <w:noProof/>
              </w:rPr>
              <w:t>s Center – z okresowym odtwarzaniem</w:t>
            </w:r>
            <w:r w:rsidR="00543708">
              <w:rPr>
                <w:noProof/>
                <w:webHidden/>
              </w:rPr>
              <w:tab/>
            </w:r>
            <w:r w:rsidR="00543708">
              <w:rPr>
                <w:noProof/>
                <w:webHidden/>
              </w:rPr>
              <w:fldChar w:fldCharType="begin"/>
            </w:r>
            <w:r w:rsidR="00543708">
              <w:rPr>
                <w:noProof/>
                <w:webHidden/>
              </w:rPr>
              <w:instrText xml:space="preserve"> PAGEREF _Toc216947992 \h </w:instrText>
            </w:r>
            <w:r w:rsidR="00543708">
              <w:rPr>
                <w:noProof/>
                <w:webHidden/>
              </w:rPr>
            </w:r>
            <w:r w:rsidR="00543708">
              <w:rPr>
                <w:noProof/>
                <w:webHidden/>
              </w:rPr>
              <w:fldChar w:fldCharType="separate"/>
            </w:r>
            <w:r w:rsidR="00543708">
              <w:rPr>
                <w:noProof/>
                <w:webHidden/>
              </w:rPr>
              <w:t>37</w:t>
            </w:r>
            <w:r w:rsidR="00543708">
              <w:rPr>
                <w:noProof/>
                <w:webHidden/>
              </w:rPr>
              <w:fldChar w:fldCharType="end"/>
            </w:r>
          </w:hyperlink>
        </w:p>
        <w:p w14:paraId="2B568B5F" w14:textId="77777777" w:rsidR="00543708" w:rsidRDefault="008445BC">
          <w:pPr>
            <w:pStyle w:val="Spistreci2"/>
            <w:rPr>
              <w:rFonts w:eastAsiaTheme="minorEastAsia"/>
              <w:noProof/>
              <w:lang w:eastAsia="pl-PL"/>
            </w:rPr>
          </w:pPr>
          <w:hyperlink w:anchor="_Toc216947993" w:history="1">
            <w:r w:rsidR="00543708" w:rsidRPr="00E424CC">
              <w:rPr>
                <w:rStyle w:val="Hipercze"/>
                <w:rFonts w:cs="Arial"/>
                <w:noProof/>
              </w:rPr>
              <w:t>IX.</w:t>
            </w:r>
            <w:r w:rsidR="00543708">
              <w:rPr>
                <w:rFonts w:eastAsiaTheme="minorEastAsia"/>
                <w:noProof/>
                <w:lang w:eastAsia="pl-PL"/>
              </w:rPr>
              <w:tab/>
            </w:r>
            <w:r w:rsidR="00543708" w:rsidRPr="00E424CC">
              <w:rPr>
                <w:rStyle w:val="Hipercze"/>
                <w:rFonts w:cs="Arial"/>
                <w:noProof/>
              </w:rPr>
              <w:t>SZKOLENIA Z CYBERBEZPIECZEŃSTWA, DLA KIEROWNICTWA I PRACOWNIKÓW SZPITALA</w:t>
            </w:r>
            <w:r w:rsidR="00543708">
              <w:rPr>
                <w:noProof/>
                <w:webHidden/>
              </w:rPr>
              <w:tab/>
            </w:r>
            <w:r w:rsidR="00543708">
              <w:rPr>
                <w:noProof/>
                <w:webHidden/>
              </w:rPr>
              <w:fldChar w:fldCharType="begin"/>
            </w:r>
            <w:r w:rsidR="00543708">
              <w:rPr>
                <w:noProof/>
                <w:webHidden/>
              </w:rPr>
              <w:instrText xml:space="preserve"> PAGEREF _Toc216947993 \h </w:instrText>
            </w:r>
            <w:r w:rsidR="00543708">
              <w:rPr>
                <w:noProof/>
                <w:webHidden/>
              </w:rPr>
            </w:r>
            <w:r w:rsidR="00543708">
              <w:rPr>
                <w:noProof/>
                <w:webHidden/>
              </w:rPr>
              <w:fldChar w:fldCharType="separate"/>
            </w:r>
            <w:r w:rsidR="00543708">
              <w:rPr>
                <w:noProof/>
                <w:webHidden/>
              </w:rPr>
              <w:t>41</w:t>
            </w:r>
            <w:r w:rsidR="00543708">
              <w:rPr>
                <w:noProof/>
                <w:webHidden/>
              </w:rPr>
              <w:fldChar w:fldCharType="end"/>
            </w:r>
          </w:hyperlink>
        </w:p>
        <w:p w14:paraId="322D96C7" w14:textId="77777777" w:rsidR="00543708" w:rsidRDefault="008445BC">
          <w:pPr>
            <w:pStyle w:val="Spistreci2"/>
            <w:rPr>
              <w:rFonts w:eastAsiaTheme="minorEastAsia"/>
              <w:noProof/>
              <w:lang w:eastAsia="pl-PL"/>
            </w:rPr>
          </w:pPr>
          <w:hyperlink w:anchor="_Toc216947994" w:history="1">
            <w:r w:rsidR="00543708" w:rsidRPr="00E424CC">
              <w:rPr>
                <w:rStyle w:val="Hipercze"/>
                <w:rFonts w:cs="Arial"/>
                <w:noProof/>
              </w:rPr>
              <w:t>X.</w:t>
            </w:r>
            <w:r w:rsidR="00543708">
              <w:rPr>
                <w:rFonts w:eastAsiaTheme="minorEastAsia"/>
                <w:noProof/>
                <w:lang w:eastAsia="pl-PL"/>
              </w:rPr>
              <w:tab/>
            </w:r>
            <w:r w:rsidR="00543708" w:rsidRPr="00E424CC">
              <w:rPr>
                <w:rStyle w:val="Hipercze"/>
                <w:rFonts w:cs="Arial"/>
                <w:noProof/>
              </w:rPr>
              <w:t>PRZEPROWADZENIE AUDYTU KOŃCOWEGO.</w:t>
            </w:r>
            <w:r w:rsidR="00543708">
              <w:rPr>
                <w:noProof/>
                <w:webHidden/>
              </w:rPr>
              <w:tab/>
            </w:r>
            <w:r w:rsidR="00543708">
              <w:rPr>
                <w:noProof/>
                <w:webHidden/>
              </w:rPr>
              <w:fldChar w:fldCharType="begin"/>
            </w:r>
            <w:r w:rsidR="00543708">
              <w:rPr>
                <w:noProof/>
                <w:webHidden/>
              </w:rPr>
              <w:instrText xml:space="preserve"> PAGEREF _Toc216947994 \h </w:instrText>
            </w:r>
            <w:r w:rsidR="00543708">
              <w:rPr>
                <w:noProof/>
                <w:webHidden/>
              </w:rPr>
            </w:r>
            <w:r w:rsidR="00543708">
              <w:rPr>
                <w:noProof/>
                <w:webHidden/>
              </w:rPr>
              <w:fldChar w:fldCharType="separate"/>
            </w:r>
            <w:r w:rsidR="00543708">
              <w:rPr>
                <w:noProof/>
                <w:webHidden/>
              </w:rPr>
              <w:t>42</w:t>
            </w:r>
            <w:r w:rsidR="00543708">
              <w:rPr>
                <w:noProof/>
                <w:webHidden/>
              </w:rPr>
              <w:fldChar w:fldCharType="end"/>
            </w:r>
          </w:hyperlink>
        </w:p>
        <w:p w14:paraId="19FE0CEA" w14:textId="77777777" w:rsidR="00543708" w:rsidRDefault="008445BC">
          <w:pPr>
            <w:pStyle w:val="Spistreci1"/>
            <w:rPr>
              <w:rFonts w:eastAsiaTheme="minorEastAsia"/>
              <w:noProof/>
              <w:lang w:eastAsia="pl-PL"/>
            </w:rPr>
          </w:pPr>
          <w:hyperlink w:anchor="_Toc216947995" w:history="1">
            <w:r w:rsidR="00543708" w:rsidRPr="00E424CC">
              <w:rPr>
                <w:rStyle w:val="Hipercze"/>
                <w:rFonts w:cs="Arial"/>
                <w:b/>
                <w:noProof/>
              </w:rPr>
              <w:t>CZĘŚĆ NR 2 – AKTUALIZACJA SYSTEMU PACS</w:t>
            </w:r>
            <w:r w:rsidR="00543708" w:rsidRPr="00E424CC">
              <w:rPr>
                <w:rStyle w:val="Hipercze"/>
                <w:noProof/>
              </w:rPr>
              <w:t xml:space="preserve"> </w:t>
            </w:r>
            <w:r w:rsidR="00543708" w:rsidRPr="00E424CC">
              <w:rPr>
                <w:rStyle w:val="Hipercze"/>
                <w:rFonts w:cs="Arial"/>
                <w:b/>
                <w:noProof/>
                <w:highlight w:val="yellow"/>
              </w:rPr>
              <w:t>WRAZ Z DOSTAWĄ SPRZĘTU DO PACS</w:t>
            </w:r>
            <w:r w:rsidR="00543708">
              <w:rPr>
                <w:noProof/>
                <w:webHidden/>
              </w:rPr>
              <w:tab/>
            </w:r>
            <w:r w:rsidR="00543708">
              <w:rPr>
                <w:noProof/>
                <w:webHidden/>
              </w:rPr>
              <w:fldChar w:fldCharType="begin"/>
            </w:r>
            <w:r w:rsidR="00543708">
              <w:rPr>
                <w:noProof/>
                <w:webHidden/>
              </w:rPr>
              <w:instrText xml:space="preserve"> PAGEREF _Toc216947995 \h </w:instrText>
            </w:r>
            <w:r w:rsidR="00543708">
              <w:rPr>
                <w:noProof/>
                <w:webHidden/>
              </w:rPr>
            </w:r>
            <w:r w:rsidR="00543708">
              <w:rPr>
                <w:noProof/>
                <w:webHidden/>
              </w:rPr>
              <w:fldChar w:fldCharType="separate"/>
            </w:r>
            <w:r w:rsidR="00543708">
              <w:rPr>
                <w:noProof/>
                <w:webHidden/>
              </w:rPr>
              <w:t>43</w:t>
            </w:r>
            <w:r w:rsidR="00543708">
              <w:rPr>
                <w:noProof/>
                <w:webHidden/>
              </w:rPr>
              <w:fldChar w:fldCharType="end"/>
            </w:r>
          </w:hyperlink>
        </w:p>
        <w:p w14:paraId="42421E76" w14:textId="77777777" w:rsidR="00543708" w:rsidRDefault="008445BC">
          <w:pPr>
            <w:pStyle w:val="Spistreci2"/>
            <w:rPr>
              <w:rFonts w:eastAsiaTheme="minorEastAsia"/>
              <w:noProof/>
              <w:lang w:eastAsia="pl-PL"/>
            </w:rPr>
          </w:pPr>
          <w:hyperlink w:anchor="_Toc216947996" w:history="1">
            <w:r w:rsidR="00543708" w:rsidRPr="00E424CC">
              <w:rPr>
                <w:rStyle w:val="Hipercze"/>
                <w:rFonts w:cs="Arial"/>
                <w:noProof/>
                <w:highlight w:val="yellow"/>
              </w:rPr>
              <w:t>I.</w:t>
            </w:r>
            <w:r w:rsidR="00543708">
              <w:rPr>
                <w:rFonts w:eastAsiaTheme="minorEastAsia"/>
                <w:noProof/>
                <w:lang w:eastAsia="pl-PL"/>
              </w:rPr>
              <w:tab/>
            </w:r>
            <w:r w:rsidR="00543708" w:rsidRPr="00E424CC">
              <w:rPr>
                <w:rStyle w:val="Hipercze"/>
                <w:rFonts w:cs="Arial"/>
                <w:noProof/>
                <w:highlight w:val="yellow"/>
              </w:rPr>
              <w:t>Sprzęt dla systemu PACS</w:t>
            </w:r>
            <w:r w:rsidR="00543708">
              <w:rPr>
                <w:noProof/>
                <w:webHidden/>
              </w:rPr>
              <w:tab/>
            </w:r>
            <w:r w:rsidR="00543708">
              <w:rPr>
                <w:noProof/>
                <w:webHidden/>
              </w:rPr>
              <w:fldChar w:fldCharType="begin"/>
            </w:r>
            <w:r w:rsidR="00543708">
              <w:rPr>
                <w:noProof/>
                <w:webHidden/>
              </w:rPr>
              <w:instrText xml:space="preserve"> PAGEREF _Toc216947996 \h </w:instrText>
            </w:r>
            <w:r w:rsidR="00543708">
              <w:rPr>
                <w:noProof/>
                <w:webHidden/>
              </w:rPr>
            </w:r>
            <w:r w:rsidR="00543708">
              <w:rPr>
                <w:noProof/>
                <w:webHidden/>
              </w:rPr>
              <w:fldChar w:fldCharType="separate"/>
            </w:r>
            <w:r w:rsidR="00543708">
              <w:rPr>
                <w:noProof/>
                <w:webHidden/>
              </w:rPr>
              <w:t>50</w:t>
            </w:r>
            <w:r w:rsidR="00543708">
              <w:rPr>
                <w:noProof/>
                <w:webHidden/>
              </w:rPr>
              <w:fldChar w:fldCharType="end"/>
            </w:r>
          </w:hyperlink>
        </w:p>
        <w:p w14:paraId="7D976A35" w14:textId="77777777" w:rsidR="00543708" w:rsidRDefault="008445BC">
          <w:pPr>
            <w:pStyle w:val="Spistreci3"/>
            <w:tabs>
              <w:tab w:val="left" w:pos="880"/>
              <w:tab w:val="right" w:leader="dot" w:pos="9911"/>
            </w:tabs>
            <w:rPr>
              <w:rFonts w:eastAsiaTheme="minorEastAsia"/>
              <w:noProof/>
              <w:lang w:eastAsia="pl-PL"/>
            </w:rPr>
          </w:pPr>
          <w:hyperlink w:anchor="_Toc216947997" w:history="1">
            <w:r w:rsidR="00543708" w:rsidRPr="00E424CC">
              <w:rPr>
                <w:rStyle w:val="Hipercze"/>
                <w:rFonts w:cs="Arial"/>
                <w:noProof/>
                <w:highlight w:val="yellow"/>
              </w:rPr>
              <w:t>1.</w:t>
            </w:r>
            <w:r w:rsidR="00543708">
              <w:rPr>
                <w:rFonts w:eastAsiaTheme="minorEastAsia"/>
                <w:noProof/>
                <w:lang w:eastAsia="pl-PL"/>
              </w:rPr>
              <w:tab/>
            </w:r>
            <w:r w:rsidR="00543708" w:rsidRPr="00E424CC">
              <w:rPr>
                <w:rStyle w:val="Hipercze"/>
                <w:rFonts w:cs="Arial"/>
                <w:noProof/>
                <w:highlight w:val="yellow"/>
              </w:rPr>
              <w:t>Serwer PACS (3 szt.)</w:t>
            </w:r>
            <w:r w:rsidR="00543708">
              <w:rPr>
                <w:noProof/>
                <w:webHidden/>
              </w:rPr>
              <w:tab/>
            </w:r>
            <w:r w:rsidR="00543708">
              <w:rPr>
                <w:noProof/>
                <w:webHidden/>
              </w:rPr>
              <w:fldChar w:fldCharType="begin"/>
            </w:r>
            <w:r w:rsidR="00543708">
              <w:rPr>
                <w:noProof/>
                <w:webHidden/>
              </w:rPr>
              <w:instrText xml:space="preserve"> PAGEREF _Toc216947997 \h </w:instrText>
            </w:r>
            <w:r w:rsidR="00543708">
              <w:rPr>
                <w:noProof/>
                <w:webHidden/>
              </w:rPr>
            </w:r>
            <w:r w:rsidR="00543708">
              <w:rPr>
                <w:noProof/>
                <w:webHidden/>
              </w:rPr>
              <w:fldChar w:fldCharType="separate"/>
            </w:r>
            <w:r w:rsidR="00543708">
              <w:rPr>
                <w:noProof/>
                <w:webHidden/>
              </w:rPr>
              <w:t>50</w:t>
            </w:r>
            <w:r w:rsidR="00543708">
              <w:rPr>
                <w:noProof/>
                <w:webHidden/>
              </w:rPr>
              <w:fldChar w:fldCharType="end"/>
            </w:r>
          </w:hyperlink>
        </w:p>
        <w:p w14:paraId="34D26F30" w14:textId="77777777" w:rsidR="00543708" w:rsidRDefault="008445BC">
          <w:pPr>
            <w:pStyle w:val="Spistreci3"/>
            <w:tabs>
              <w:tab w:val="left" w:pos="880"/>
              <w:tab w:val="right" w:leader="dot" w:pos="9911"/>
            </w:tabs>
            <w:rPr>
              <w:rFonts w:eastAsiaTheme="minorEastAsia"/>
              <w:noProof/>
              <w:lang w:eastAsia="pl-PL"/>
            </w:rPr>
          </w:pPr>
          <w:hyperlink w:anchor="_Toc216947998" w:history="1">
            <w:r w:rsidR="00543708" w:rsidRPr="00E424CC">
              <w:rPr>
                <w:rStyle w:val="Hipercze"/>
                <w:rFonts w:cs="Arial"/>
                <w:noProof/>
                <w:highlight w:val="yellow"/>
              </w:rPr>
              <w:t>2.</w:t>
            </w:r>
            <w:r w:rsidR="00543708">
              <w:rPr>
                <w:rFonts w:eastAsiaTheme="minorEastAsia"/>
                <w:noProof/>
                <w:lang w:eastAsia="pl-PL"/>
              </w:rPr>
              <w:tab/>
            </w:r>
            <w:r w:rsidR="00543708" w:rsidRPr="00E424CC">
              <w:rPr>
                <w:rStyle w:val="Hipercze"/>
                <w:rFonts w:cs="Arial"/>
                <w:noProof/>
                <w:highlight w:val="yellow"/>
              </w:rPr>
              <w:t>Serwerowy System Operacyjny (1 kpl.)</w:t>
            </w:r>
            <w:r w:rsidR="00543708">
              <w:rPr>
                <w:noProof/>
                <w:webHidden/>
              </w:rPr>
              <w:tab/>
            </w:r>
            <w:r w:rsidR="00543708">
              <w:rPr>
                <w:noProof/>
                <w:webHidden/>
              </w:rPr>
              <w:fldChar w:fldCharType="begin"/>
            </w:r>
            <w:r w:rsidR="00543708">
              <w:rPr>
                <w:noProof/>
                <w:webHidden/>
              </w:rPr>
              <w:instrText xml:space="preserve"> PAGEREF _Toc216947998 \h </w:instrText>
            </w:r>
            <w:r w:rsidR="00543708">
              <w:rPr>
                <w:noProof/>
                <w:webHidden/>
              </w:rPr>
            </w:r>
            <w:r w:rsidR="00543708">
              <w:rPr>
                <w:noProof/>
                <w:webHidden/>
              </w:rPr>
              <w:fldChar w:fldCharType="separate"/>
            </w:r>
            <w:r w:rsidR="00543708">
              <w:rPr>
                <w:noProof/>
                <w:webHidden/>
              </w:rPr>
              <w:t>52</w:t>
            </w:r>
            <w:r w:rsidR="00543708">
              <w:rPr>
                <w:noProof/>
                <w:webHidden/>
              </w:rPr>
              <w:fldChar w:fldCharType="end"/>
            </w:r>
          </w:hyperlink>
        </w:p>
        <w:p w14:paraId="080048B3" w14:textId="77777777" w:rsidR="00543708" w:rsidRDefault="008445BC">
          <w:pPr>
            <w:pStyle w:val="Spistreci3"/>
            <w:tabs>
              <w:tab w:val="left" w:pos="880"/>
              <w:tab w:val="right" w:leader="dot" w:pos="9911"/>
            </w:tabs>
            <w:rPr>
              <w:rFonts w:eastAsiaTheme="minorEastAsia"/>
              <w:noProof/>
              <w:lang w:eastAsia="pl-PL"/>
            </w:rPr>
          </w:pPr>
          <w:hyperlink w:anchor="_Toc216947999" w:history="1">
            <w:r w:rsidR="00543708" w:rsidRPr="00E424CC">
              <w:rPr>
                <w:rStyle w:val="Hipercze"/>
                <w:rFonts w:cs="Arial"/>
                <w:noProof/>
                <w:highlight w:val="yellow"/>
              </w:rPr>
              <w:t>1.</w:t>
            </w:r>
            <w:r w:rsidR="00543708">
              <w:rPr>
                <w:rFonts w:eastAsiaTheme="minorEastAsia"/>
                <w:noProof/>
                <w:lang w:eastAsia="pl-PL"/>
              </w:rPr>
              <w:tab/>
            </w:r>
            <w:r w:rsidR="00543708" w:rsidRPr="00E424CC">
              <w:rPr>
                <w:rStyle w:val="Hipercze"/>
                <w:rFonts w:cs="Arial"/>
                <w:noProof/>
                <w:highlight w:val="yellow"/>
              </w:rPr>
              <w:t>Macierz dyskowa system PACS (2 szt.)</w:t>
            </w:r>
            <w:r w:rsidR="00543708">
              <w:rPr>
                <w:noProof/>
                <w:webHidden/>
              </w:rPr>
              <w:tab/>
            </w:r>
            <w:r w:rsidR="00543708">
              <w:rPr>
                <w:noProof/>
                <w:webHidden/>
              </w:rPr>
              <w:fldChar w:fldCharType="begin"/>
            </w:r>
            <w:r w:rsidR="00543708">
              <w:rPr>
                <w:noProof/>
                <w:webHidden/>
              </w:rPr>
              <w:instrText xml:space="preserve"> PAGEREF _Toc216947999 \h </w:instrText>
            </w:r>
            <w:r w:rsidR="00543708">
              <w:rPr>
                <w:noProof/>
                <w:webHidden/>
              </w:rPr>
            </w:r>
            <w:r w:rsidR="00543708">
              <w:rPr>
                <w:noProof/>
                <w:webHidden/>
              </w:rPr>
              <w:fldChar w:fldCharType="separate"/>
            </w:r>
            <w:r w:rsidR="00543708">
              <w:rPr>
                <w:noProof/>
                <w:webHidden/>
              </w:rPr>
              <w:t>54</w:t>
            </w:r>
            <w:r w:rsidR="00543708">
              <w:rPr>
                <w:noProof/>
                <w:webHidden/>
              </w:rPr>
              <w:fldChar w:fldCharType="end"/>
            </w:r>
          </w:hyperlink>
        </w:p>
        <w:p w14:paraId="0DF1C0B7" w14:textId="77777777" w:rsidR="00543708" w:rsidRDefault="008445BC">
          <w:pPr>
            <w:pStyle w:val="Spistreci3"/>
            <w:tabs>
              <w:tab w:val="left" w:pos="880"/>
              <w:tab w:val="right" w:leader="dot" w:pos="9911"/>
            </w:tabs>
            <w:rPr>
              <w:rFonts w:eastAsiaTheme="minorEastAsia"/>
              <w:noProof/>
              <w:lang w:eastAsia="pl-PL"/>
            </w:rPr>
          </w:pPr>
          <w:hyperlink w:anchor="_Toc216948000" w:history="1">
            <w:r w:rsidR="00543708" w:rsidRPr="00E424CC">
              <w:rPr>
                <w:rStyle w:val="Hipercze"/>
                <w:rFonts w:cs="Arial"/>
                <w:noProof/>
                <w:highlight w:val="yellow"/>
              </w:rPr>
              <w:t>2.</w:t>
            </w:r>
            <w:r w:rsidR="00543708">
              <w:rPr>
                <w:rFonts w:eastAsiaTheme="minorEastAsia"/>
                <w:noProof/>
                <w:lang w:eastAsia="pl-PL"/>
              </w:rPr>
              <w:tab/>
            </w:r>
            <w:r w:rsidR="00543708" w:rsidRPr="00E424CC">
              <w:rPr>
                <w:rStyle w:val="Hipercze"/>
                <w:rFonts w:cs="Arial"/>
                <w:noProof/>
                <w:highlight w:val="yellow"/>
              </w:rPr>
              <w:t>Przełącznik TOR (4 szt.)</w:t>
            </w:r>
            <w:r w:rsidR="00543708">
              <w:rPr>
                <w:noProof/>
                <w:webHidden/>
              </w:rPr>
              <w:tab/>
            </w:r>
            <w:r w:rsidR="00543708">
              <w:rPr>
                <w:noProof/>
                <w:webHidden/>
              </w:rPr>
              <w:fldChar w:fldCharType="begin"/>
            </w:r>
            <w:r w:rsidR="00543708">
              <w:rPr>
                <w:noProof/>
                <w:webHidden/>
              </w:rPr>
              <w:instrText xml:space="preserve"> PAGEREF _Toc216948000 \h </w:instrText>
            </w:r>
            <w:r w:rsidR="00543708">
              <w:rPr>
                <w:noProof/>
                <w:webHidden/>
              </w:rPr>
            </w:r>
            <w:r w:rsidR="00543708">
              <w:rPr>
                <w:noProof/>
                <w:webHidden/>
              </w:rPr>
              <w:fldChar w:fldCharType="separate"/>
            </w:r>
            <w:r w:rsidR="00543708">
              <w:rPr>
                <w:noProof/>
                <w:webHidden/>
              </w:rPr>
              <w:t>57</w:t>
            </w:r>
            <w:r w:rsidR="00543708">
              <w:rPr>
                <w:noProof/>
                <w:webHidden/>
              </w:rPr>
              <w:fldChar w:fldCharType="end"/>
            </w:r>
          </w:hyperlink>
        </w:p>
        <w:p w14:paraId="0E7ADD1D" w14:textId="77777777" w:rsidR="00543708" w:rsidRDefault="008445BC">
          <w:pPr>
            <w:pStyle w:val="Spistreci3"/>
            <w:tabs>
              <w:tab w:val="left" w:pos="880"/>
              <w:tab w:val="right" w:leader="dot" w:pos="9911"/>
            </w:tabs>
            <w:rPr>
              <w:rFonts w:eastAsiaTheme="minorEastAsia"/>
              <w:noProof/>
              <w:lang w:eastAsia="pl-PL"/>
            </w:rPr>
          </w:pPr>
          <w:hyperlink w:anchor="_Toc216948001" w:history="1">
            <w:r w:rsidR="00543708" w:rsidRPr="00E424CC">
              <w:rPr>
                <w:rStyle w:val="Hipercze"/>
                <w:rFonts w:cs="Arial"/>
                <w:noProof/>
                <w:highlight w:val="yellow"/>
              </w:rPr>
              <w:t>3.</w:t>
            </w:r>
            <w:r w:rsidR="00543708">
              <w:rPr>
                <w:rFonts w:eastAsiaTheme="minorEastAsia"/>
                <w:noProof/>
                <w:lang w:eastAsia="pl-PL"/>
              </w:rPr>
              <w:tab/>
            </w:r>
            <w:r w:rsidR="00543708" w:rsidRPr="00E424CC">
              <w:rPr>
                <w:rStyle w:val="Hipercze"/>
                <w:rFonts w:cs="Arial"/>
                <w:noProof/>
                <w:highlight w:val="yellow"/>
              </w:rPr>
              <w:t>Przełącznik FC (4 szt.)</w:t>
            </w:r>
            <w:r w:rsidR="00543708">
              <w:rPr>
                <w:noProof/>
                <w:webHidden/>
              </w:rPr>
              <w:tab/>
            </w:r>
            <w:r w:rsidR="00543708">
              <w:rPr>
                <w:noProof/>
                <w:webHidden/>
              </w:rPr>
              <w:fldChar w:fldCharType="begin"/>
            </w:r>
            <w:r w:rsidR="00543708">
              <w:rPr>
                <w:noProof/>
                <w:webHidden/>
              </w:rPr>
              <w:instrText xml:space="preserve"> PAGEREF _Toc216948001 \h </w:instrText>
            </w:r>
            <w:r w:rsidR="00543708">
              <w:rPr>
                <w:noProof/>
                <w:webHidden/>
              </w:rPr>
            </w:r>
            <w:r w:rsidR="00543708">
              <w:rPr>
                <w:noProof/>
                <w:webHidden/>
              </w:rPr>
              <w:fldChar w:fldCharType="separate"/>
            </w:r>
            <w:r w:rsidR="00543708">
              <w:rPr>
                <w:noProof/>
                <w:webHidden/>
              </w:rPr>
              <w:t>59</w:t>
            </w:r>
            <w:r w:rsidR="00543708">
              <w:rPr>
                <w:noProof/>
                <w:webHidden/>
              </w:rPr>
              <w:fldChar w:fldCharType="end"/>
            </w:r>
          </w:hyperlink>
        </w:p>
        <w:p w14:paraId="1A815098" w14:textId="77777777" w:rsidR="00543708" w:rsidRDefault="008445BC">
          <w:pPr>
            <w:pStyle w:val="Spistreci3"/>
            <w:tabs>
              <w:tab w:val="left" w:pos="880"/>
              <w:tab w:val="right" w:leader="dot" w:pos="9911"/>
            </w:tabs>
            <w:rPr>
              <w:rFonts w:eastAsiaTheme="minorEastAsia"/>
              <w:noProof/>
              <w:lang w:eastAsia="pl-PL"/>
            </w:rPr>
          </w:pPr>
          <w:hyperlink w:anchor="_Toc216948002" w:history="1">
            <w:r w:rsidR="00543708" w:rsidRPr="00E424CC">
              <w:rPr>
                <w:rStyle w:val="Hipercze"/>
                <w:rFonts w:cs="Arial"/>
                <w:noProof/>
                <w:highlight w:val="yellow"/>
              </w:rPr>
              <w:t>4.</w:t>
            </w:r>
            <w:r w:rsidR="00543708">
              <w:rPr>
                <w:rFonts w:eastAsiaTheme="minorEastAsia"/>
                <w:noProof/>
                <w:lang w:eastAsia="pl-PL"/>
              </w:rPr>
              <w:tab/>
            </w:r>
            <w:r w:rsidR="00543708" w:rsidRPr="00E424CC">
              <w:rPr>
                <w:rStyle w:val="Hipercze"/>
                <w:rFonts w:cs="Arial"/>
                <w:noProof/>
                <w:highlight w:val="yellow"/>
              </w:rPr>
              <w:t>System wirtualizacji (1 kpl.)</w:t>
            </w:r>
            <w:r w:rsidR="00543708">
              <w:rPr>
                <w:noProof/>
                <w:webHidden/>
              </w:rPr>
              <w:tab/>
            </w:r>
            <w:r w:rsidR="00543708">
              <w:rPr>
                <w:noProof/>
                <w:webHidden/>
              </w:rPr>
              <w:fldChar w:fldCharType="begin"/>
            </w:r>
            <w:r w:rsidR="00543708">
              <w:rPr>
                <w:noProof/>
                <w:webHidden/>
              </w:rPr>
              <w:instrText xml:space="preserve"> PAGEREF _Toc216948002 \h </w:instrText>
            </w:r>
            <w:r w:rsidR="00543708">
              <w:rPr>
                <w:noProof/>
                <w:webHidden/>
              </w:rPr>
            </w:r>
            <w:r w:rsidR="00543708">
              <w:rPr>
                <w:noProof/>
                <w:webHidden/>
              </w:rPr>
              <w:fldChar w:fldCharType="separate"/>
            </w:r>
            <w:r w:rsidR="00543708">
              <w:rPr>
                <w:noProof/>
                <w:webHidden/>
              </w:rPr>
              <w:t>59</w:t>
            </w:r>
            <w:r w:rsidR="00543708">
              <w:rPr>
                <w:noProof/>
                <w:webHidden/>
              </w:rPr>
              <w:fldChar w:fldCharType="end"/>
            </w:r>
          </w:hyperlink>
        </w:p>
        <w:p w14:paraId="6DFD8D64" w14:textId="77777777" w:rsidR="00543708" w:rsidRDefault="008445BC">
          <w:pPr>
            <w:pStyle w:val="Spistreci1"/>
            <w:rPr>
              <w:rFonts w:eastAsiaTheme="minorEastAsia"/>
              <w:noProof/>
              <w:lang w:eastAsia="pl-PL"/>
            </w:rPr>
          </w:pPr>
          <w:hyperlink w:anchor="_Toc216948003" w:history="1">
            <w:r w:rsidR="00543708" w:rsidRPr="00E424CC">
              <w:rPr>
                <w:rStyle w:val="Hipercze"/>
                <w:rFonts w:cs="Arial"/>
                <w:b/>
                <w:noProof/>
              </w:rPr>
              <w:t>CZĘŚĆ NR 3 – ROZBUDOWA SYSTEMU HIS</w:t>
            </w:r>
            <w:r w:rsidR="00543708">
              <w:rPr>
                <w:noProof/>
                <w:webHidden/>
              </w:rPr>
              <w:tab/>
            </w:r>
            <w:r w:rsidR="00543708">
              <w:rPr>
                <w:noProof/>
                <w:webHidden/>
              </w:rPr>
              <w:fldChar w:fldCharType="begin"/>
            </w:r>
            <w:r w:rsidR="00543708">
              <w:rPr>
                <w:noProof/>
                <w:webHidden/>
              </w:rPr>
              <w:instrText xml:space="preserve"> PAGEREF _Toc216948003 \h </w:instrText>
            </w:r>
            <w:r w:rsidR="00543708">
              <w:rPr>
                <w:noProof/>
                <w:webHidden/>
              </w:rPr>
            </w:r>
            <w:r w:rsidR="00543708">
              <w:rPr>
                <w:noProof/>
                <w:webHidden/>
              </w:rPr>
              <w:fldChar w:fldCharType="separate"/>
            </w:r>
            <w:r w:rsidR="00543708">
              <w:rPr>
                <w:noProof/>
                <w:webHidden/>
              </w:rPr>
              <w:t>61</w:t>
            </w:r>
            <w:r w:rsidR="00543708">
              <w:rPr>
                <w:noProof/>
                <w:webHidden/>
              </w:rPr>
              <w:fldChar w:fldCharType="end"/>
            </w:r>
          </w:hyperlink>
        </w:p>
        <w:p w14:paraId="33261BAE" w14:textId="77777777" w:rsidR="00543708" w:rsidRDefault="008445BC">
          <w:pPr>
            <w:pStyle w:val="Spistreci2"/>
            <w:rPr>
              <w:rFonts w:eastAsiaTheme="minorEastAsia"/>
              <w:noProof/>
              <w:lang w:eastAsia="pl-PL"/>
            </w:rPr>
          </w:pPr>
          <w:hyperlink w:anchor="_Toc216948004" w:history="1">
            <w:r w:rsidR="00543708" w:rsidRPr="00E424CC">
              <w:rPr>
                <w:rStyle w:val="Hipercze"/>
                <w:rFonts w:cs="Arial"/>
                <w:noProof/>
              </w:rPr>
              <w:t>I.</w:t>
            </w:r>
            <w:r w:rsidR="00543708">
              <w:rPr>
                <w:rFonts w:eastAsiaTheme="minorEastAsia"/>
                <w:noProof/>
                <w:lang w:eastAsia="pl-PL"/>
              </w:rPr>
              <w:tab/>
            </w:r>
            <w:r w:rsidR="00543708" w:rsidRPr="00E424CC">
              <w:rPr>
                <w:rStyle w:val="Hipercze"/>
                <w:rFonts w:cs="Arial"/>
                <w:noProof/>
              </w:rPr>
              <w:t>Zakres zamówienia (projektu)</w:t>
            </w:r>
            <w:r w:rsidR="00543708">
              <w:rPr>
                <w:noProof/>
                <w:webHidden/>
              </w:rPr>
              <w:tab/>
            </w:r>
            <w:r w:rsidR="00543708">
              <w:rPr>
                <w:noProof/>
                <w:webHidden/>
              </w:rPr>
              <w:fldChar w:fldCharType="begin"/>
            </w:r>
            <w:r w:rsidR="00543708">
              <w:rPr>
                <w:noProof/>
                <w:webHidden/>
              </w:rPr>
              <w:instrText xml:space="preserve"> PAGEREF _Toc216948004 \h </w:instrText>
            </w:r>
            <w:r w:rsidR="00543708">
              <w:rPr>
                <w:noProof/>
                <w:webHidden/>
              </w:rPr>
            </w:r>
            <w:r w:rsidR="00543708">
              <w:rPr>
                <w:noProof/>
                <w:webHidden/>
              </w:rPr>
              <w:fldChar w:fldCharType="separate"/>
            </w:r>
            <w:r w:rsidR="00543708">
              <w:rPr>
                <w:noProof/>
                <w:webHidden/>
              </w:rPr>
              <w:t>61</w:t>
            </w:r>
            <w:r w:rsidR="00543708">
              <w:rPr>
                <w:noProof/>
                <w:webHidden/>
              </w:rPr>
              <w:fldChar w:fldCharType="end"/>
            </w:r>
          </w:hyperlink>
        </w:p>
        <w:p w14:paraId="5800C0D8" w14:textId="77777777" w:rsidR="00543708" w:rsidRDefault="008445BC">
          <w:pPr>
            <w:pStyle w:val="Spistreci2"/>
            <w:rPr>
              <w:rFonts w:eastAsiaTheme="minorEastAsia"/>
              <w:noProof/>
              <w:lang w:eastAsia="pl-PL"/>
            </w:rPr>
          </w:pPr>
          <w:hyperlink w:anchor="_Toc216948005" w:history="1">
            <w:r w:rsidR="00543708" w:rsidRPr="00E424CC">
              <w:rPr>
                <w:rStyle w:val="Hipercze"/>
                <w:rFonts w:cs="Arial"/>
                <w:noProof/>
              </w:rPr>
              <w:t>II.</w:t>
            </w:r>
            <w:r w:rsidR="00543708">
              <w:rPr>
                <w:rFonts w:eastAsiaTheme="minorEastAsia"/>
                <w:noProof/>
                <w:lang w:eastAsia="pl-PL"/>
              </w:rPr>
              <w:tab/>
            </w:r>
            <w:r w:rsidR="00543708" w:rsidRPr="00E424CC">
              <w:rPr>
                <w:rStyle w:val="Hipercze"/>
                <w:rFonts w:cs="Arial"/>
                <w:noProof/>
              </w:rPr>
              <w:t>Specyfikacja prac:</w:t>
            </w:r>
            <w:r w:rsidR="00543708">
              <w:rPr>
                <w:noProof/>
                <w:webHidden/>
              </w:rPr>
              <w:tab/>
            </w:r>
            <w:r w:rsidR="00543708">
              <w:rPr>
                <w:noProof/>
                <w:webHidden/>
              </w:rPr>
              <w:fldChar w:fldCharType="begin"/>
            </w:r>
            <w:r w:rsidR="00543708">
              <w:rPr>
                <w:noProof/>
                <w:webHidden/>
              </w:rPr>
              <w:instrText xml:space="preserve"> PAGEREF _Toc216948005 \h </w:instrText>
            </w:r>
            <w:r w:rsidR="00543708">
              <w:rPr>
                <w:noProof/>
                <w:webHidden/>
              </w:rPr>
            </w:r>
            <w:r w:rsidR="00543708">
              <w:rPr>
                <w:noProof/>
                <w:webHidden/>
              </w:rPr>
              <w:fldChar w:fldCharType="separate"/>
            </w:r>
            <w:r w:rsidR="00543708">
              <w:rPr>
                <w:noProof/>
                <w:webHidden/>
              </w:rPr>
              <w:t>62</w:t>
            </w:r>
            <w:r w:rsidR="00543708">
              <w:rPr>
                <w:noProof/>
                <w:webHidden/>
              </w:rPr>
              <w:fldChar w:fldCharType="end"/>
            </w:r>
          </w:hyperlink>
        </w:p>
        <w:p w14:paraId="2FF3081E" w14:textId="77777777" w:rsidR="00543708" w:rsidRDefault="008445BC">
          <w:pPr>
            <w:pStyle w:val="Spistreci2"/>
            <w:rPr>
              <w:rFonts w:eastAsiaTheme="minorEastAsia"/>
              <w:noProof/>
              <w:lang w:eastAsia="pl-PL"/>
            </w:rPr>
          </w:pPr>
          <w:hyperlink w:anchor="_Toc216948006" w:history="1">
            <w:r w:rsidR="00543708" w:rsidRPr="00E424CC">
              <w:rPr>
                <w:rStyle w:val="Hipercze"/>
                <w:rFonts w:cs="Arial"/>
                <w:noProof/>
              </w:rPr>
              <w:t>III.</w:t>
            </w:r>
            <w:r w:rsidR="00543708">
              <w:rPr>
                <w:rFonts w:eastAsiaTheme="minorEastAsia"/>
                <w:noProof/>
                <w:lang w:eastAsia="pl-PL"/>
              </w:rPr>
              <w:tab/>
            </w:r>
            <w:r w:rsidR="00543708" w:rsidRPr="00E424CC">
              <w:rPr>
                <w:rStyle w:val="Hipercze"/>
                <w:rFonts w:cs="Arial"/>
                <w:noProof/>
              </w:rPr>
              <w:t>Szczegółowe wymagania</w:t>
            </w:r>
            <w:r w:rsidR="00543708">
              <w:rPr>
                <w:noProof/>
                <w:webHidden/>
              </w:rPr>
              <w:tab/>
            </w:r>
            <w:r w:rsidR="00543708">
              <w:rPr>
                <w:noProof/>
                <w:webHidden/>
              </w:rPr>
              <w:fldChar w:fldCharType="begin"/>
            </w:r>
            <w:r w:rsidR="00543708">
              <w:rPr>
                <w:noProof/>
                <w:webHidden/>
              </w:rPr>
              <w:instrText xml:space="preserve"> PAGEREF _Toc216948006 \h </w:instrText>
            </w:r>
            <w:r w:rsidR="00543708">
              <w:rPr>
                <w:noProof/>
                <w:webHidden/>
              </w:rPr>
            </w:r>
            <w:r w:rsidR="00543708">
              <w:rPr>
                <w:noProof/>
                <w:webHidden/>
              </w:rPr>
              <w:fldChar w:fldCharType="separate"/>
            </w:r>
            <w:r w:rsidR="00543708">
              <w:rPr>
                <w:noProof/>
                <w:webHidden/>
              </w:rPr>
              <w:t>63</w:t>
            </w:r>
            <w:r w:rsidR="00543708">
              <w:rPr>
                <w:noProof/>
                <w:webHidden/>
              </w:rPr>
              <w:fldChar w:fldCharType="end"/>
            </w:r>
          </w:hyperlink>
        </w:p>
        <w:p w14:paraId="198B4516" w14:textId="77777777" w:rsidR="00543708" w:rsidRDefault="008445BC">
          <w:pPr>
            <w:pStyle w:val="Spistreci2"/>
            <w:rPr>
              <w:rFonts w:eastAsiaTheme="minorEastAsia"/>
              <w:noProof/>
              <w:lang w:eastAsia="pl-PL"/>
            </w:rPr>
          </w:pPr>
          <w:hyperlink w:anchor="_Toc216948007" w:history="1">
            <w:r w:rsidR="00543708" w:rsidRPr="00E424CC">
              <w:rPr>
                <w:rStyle w:val="Hipercze"/>
                <w:rFonts w:cs="Arial"/>
                <w:noProof/>
              </w:rPr>
              <w:t>IV.</w:t>
            </w:r>
            <w:r w:rsidR="00543708">
              <w:rPr>
                <w:rFonts w:eastAsiaTheme="minorEastAsia"/>
                <w:noProof/>
                <w:lang w:eastAsia="pl-PL"/>
              </w:rPr>
              <w:tab/>
            </w:r>
            <w:r w:rsidR="00543708" w:rsidRPr="00E424CC">
              <w:rPr>
                <w:rStyle w:val="Hipercze"/>
                <w:rFonts w:cs="Arial"/>
                <w:noProof/>
              </w:rPr>
              <w:t>Wymogi prawne</w:t>
            </w:r>
            <w:r w:rsidR="00543708">
              <w:rPr>
                <w:noProof/>
                <w:webHidden/>
              </w:rPr>
              <w:tab/>
            </w:r>
            <w:r w:rsidR="00543708">
              <w:rPr>
                <w:noProof/>
                <w:webHidden/>
              </w:rPr>
              <w:fldChar w:fldCharType="begin"/>
            </w:r>
            <w:r w:rsidR="00543708">
              <w:rPr>
                <w:noProof/>
                <w:webHidden/>
              </w:rPr>
              <w:instrText xml:space="preserve"> PAGEREF _Toc216948007 \h </w:instrText>
            </w:r>
            <w:r w:rsidR="00543708">
              <w:rPr>
                <w:noProof/>
                <w:webHidden/>
              </w:rPr>
            </w:r>
            <w:r w:rsidR="00543708">
              <w:rPr>
                <w:noProof/>
                <w:webHidden/>
              </w:rPr>
              <w:fldChar w:fldCharType="separate"/>
            </w:r>
            <w:r w:rsidR="00543708">
              <w:rPr>
                <w:noProof/>
                <w:webHidden/>
              </w:rPr>
              <w:t>63</w:t>
            </w:r>
            <w:r w:rsidR="00543708">
              <w:rPr>
                <w:noProof/>
                <w:webHidden/>
              </w:rPr>
              <w:fldChar w:fldCharType="end"/>
            </w:r>
          </w:hyperlink>
        </w:p>
        <w:p w14:paraId="0EE61CD6" w14:textId="77777777" w:rsidR="00543708" w:rsidRDefault="008445BC">
          <w:pPr>
            <w:pStyle w:val="Spistreci2"/>
            <w:rPr>
              <w:rFonts w:eastAsiaTheme="minorEastAsia"/>
              <w:noProof/>
              <w:lang w:eastAsia="pl-PL"/>
            </w:rPr>
          </w:pPr>
          <w:hyperlink w:anchor="_Toc216948008" w:history="1">
            <w:r w:rsidR="00543708" w:rsidRPr="00E424CC">
              <w:rPr>
                <w:rStyle w:val="Hipercze"/>
                <w:rFonts w:cs="Arial"/>
                <w:noProof/>
              </w:rPr>
              <w:t>V.</w:t>
            </w:r>
            <w:r w:rsidR="00543708">
              <w:rPr>
                <w:rFonts w:eastAsiaTheme="minorEastAsia"/>
                <w:noProof/>
                <w:lang w:eastAsia="pl-PL"/>
              </w:rPr>
              <w:tab/>
            </w:r>
            <w:r w:rsidR="00543708" w:rsidRPr="00E424CC">
              <w:rPr>
                <w:rStyle w:val="Hipercze"/>
                <w:rFonts w:cs="Arial"/>
                <w:noProof/>
              </w:rPr>
              <w:t>Definicje pojęć</w:t>
            </w:r>
            <w:r w:rsidR="00543708">
              <w:rPr>
                <w:noProof/>
                <w:webHidden/>
              </w:rPr>
              <w:tab/>
            </w:r>
            <w:r w:rsidR="00543708">
              <w:rPr>
                <w:noProof/>
                <w:webHidden/>
              </w:rPr>
              <w:fldChar w:fldCharType="begin"/>
            </w:r>
            <w:r w:rsidR="00543708">
              <w:rPr>
                <w:noProof/>
                <w:webHidden/>
              </w:rPr>
              <w:instrText xml:space="preserve"> PAGEREF _Toc216948008 \h </w:instrText>
            </w:r>
            <w:r w:rsidR="00543708">
              <w:rPr>
                <w:noProof/>
                <w:webHidden/>
              </w:rPr>
            </w:r>
            <w:r w:rsidR="00543708">
              <w:rPr>
                <w:noProof/>
                <w:webHidden/>
              </w:rPr>
              <w:fldChar w:fldCharType="separate"/>
            </w:r>
            <w:r w:rsidR="00543708">
              <w:rPr>
                <w:noProof/>
                <w:webHidden/>
              </w:rPr>
              <w:t>64</w:t>
            </w:r>
            <w:r w:rsidR="00543708">
              <w:rPr>
                <w:noProof/>
                <w:webHidden/>
              </w:rPr>
              <w:fldChar w:fldCharType="end"/>
            </w:r>
          </w:hyperlink>
        </w:p>
        <w:p w14:paraId="2CECE7EE" w14:textId="77777777" w:rsidR="00543708" w:rsidRDefault="008445BC">
          <w:pPr>
            <w:pStyle w:val="Spistreci2"/>
            <w:rPr>
              <w:rFonts w:eastAsiaTheme="minorEastAsia"/>
              <w:noProof/>
              <w:lang w:eastAsia="pl-PL"/>
            </w:rPr>
          </w:pPr>
          <w:hyperlink w:anchor="_Toc216948009" w:history="1">
            <w:r w:rsidR="00543708" w:rsidRPr="00E424CC">
              <w:rPr>
                <w:rStyle w:val="Hipercze"/>
                <w:rFonts w:cs="Arial"/>
                <w:noProof/>
              </w:rPr>
              <w:t>VI.</w:t>
            </w:r>
            <w:r w:rsidR="00543708">
              <w:rPr>
                <w:rFonts w:eastAsiaTheme="minorEastAsia"/>
                <w:noProof/>
                <w:lang w:eastAsia="pl-PL"/>
              </w:rPr>
              <w:tab/>
            </w:r>
            <w:r w:rsidR="00543708" w:rsidRPr="00E424CC">
              <w:rPr>
                <w:rStyle w:val="Hipercze"/>
                <w:rFonts w:cs="Arial"/>
                <w:noProof/>
              </w:rPr>
              <w:t>Opis równoważność</w:t>
            </w:r>
            <w:r w:rsidR="00543708">
              <w:rPr>
                <w:noProof/>
                <w:webHidden/>
              </w:rPr>
              <w:tab/>
            </w:r>
            <w:r w:rsidR="00543708">
              <w:rPr>
                <w:noProof/>
                <w:webHidden/>
              </w:rPr>
              <w:fldChar w:fldCharType="begin"/>
            </w:r>
            <w:r w:rsidR="00543708">
              <w:rPr>
                <w:noProof/>
                <w:webHidden/>
              </w:rPr>
              <w:instrText xml:space="preserve"> PAGEREF _Toc216948009 \h </w:instrText>
            </w:r>
            <w:r w:rsidR="00543708">
              <w:rPr>
                <w:noProof/>
                <w:webHidden/>
              </w:rPr>
            </w:r>
            <w:r w:rsidR="00543708">
              <w:rPr>
                <w:noProof/>
                <w:webHidden/>
              </w:rPr>
              <w:fldChar w:fldCharType="separate"/>
            </w:r>
            <w:r w:rsidR="00543708">
              <w:rPr>
                <w:noProof/>
                <w:webHidden/>
              </w:rPr>
              <w:t>66</w:t>
            </w:r>
            <w:r w:rsidR="00543708">
              <w:rPr>
                <w:noProof/>
                <w:webHidden/>
              </w:rPr>
              <w:fldChar w:fldCharType="end"/>
            </w:r>
          </w:hyperlink>
        </w:p>
        <w:p w14:paraId="178A530E" w14:textId="77777777" w:rsidR="00543708" w:rsidRDefault="008445BC">
          <w:pPr>
            <w:pStyle w:val="Spistreci2"/>
            <w:rPr>
              <w:rFonts w:eastAsiaTheme="minorEastAsia"/>
              <w:noProof/>
              <w:lang w:eastAsia="pl-PL"/>
            </w:rPr>
          </w:pPr>
          <w:hyperlink w:anchor="_Toc216948010" w:history="1">
            <w:r w:rsidR="00543708" w:rsidRPr="00E424CC">
              <w:rPr>
                <w:rStyle w:val="Hipercze"/>
                <w:rFonts w:cs="Arial"/>
                <w:noProof/>
              </w:rPr>
              <w:t>VII.</w:t>
            </w:r>
            <w:r w:rsidR="00543708">
              <w:rPr>
                <w:rFonts w:eastAsiaTheme="minorEastAsia"/>
                <w:noProof/>
                <w:lang w:eastAsia="pl-PL"/>
              </w:rPr>
              <w:tab/>
            </w:r>
            <w:r w:rsidR="00543708" w:rsidRPr="00E424CC">
              <w:rPr>
                <w:rStyle w:val="Hipercze"/>
                <w:rFonts w:cs="Arial"/>
                <w:noProof/>
              </w:rPr>
              <w:t>SZCZEGÓŁOWY OPIS PRZEDMIOTU ZAMÓWIENIA:</w:t>
            </w:r>
            <w:r w:rsidR="00543708">
              <w:rPr>
                <w:noProof/>
                <w:webHidden/>
              </w:rPr>
              <w:tab/>
            </w:r>
            <w:r w:rsidR="00543708">
              <w:rPr>
                <w:noProof/>
                <w:webHidden/>
              </w:rPr>
              <w:fldChar w:fldCharType="begin"/>
            </w:r>
            <w:r w:rsidR="00543708">
              <w:rPr>
                <w:noProof/>
                <w:webHidden/>
              </w:rPr>
              <w:instrText xml:space="preserve"> PAGEREF _Toc216948010 \h </w:instrText>
            </w:r>
            <w:r w:rsidR="00543708">
              <w:rPr>
                <w:noProof/>
                <w:webHidden/>
              </w:rPr>
            </w:r>
            <w:r w:rsidR="00543708">
              <w:rPr>
                <w:noProof/>
                <w:webHidden/>
              </w:rPr>
              <w:fldChar w:fldCharType="separate"/>
            </w:r>
            <w:r w:rsidR="00543708">
              <w:rPr>
                <w:noProof/>
                <w:webHidden/>
              </w:rPr>
              <w:t>67</w:t>
            </w:r>
            <w:r w:rsidR="00543708">
              <w:rPr>
                <w:noProof/>
                <w:webHidden/>
              </w:rPr>
              <w:fldChar w:fldCharType="end"/>
            </w:r>
          </w:hyperlink>
        </w:p>
        <w:p w14:paraId="30A0FF67" w14:textId="77777777" w:rsidR="00543708" w:rsidRDefault="008445BC">
          <w:pPr>
            <w:pStyle w:val="Spistreci3"/>
            <w:tabs>
              <w:tab w:val="left" w:pos="880"/>
              <w:tab w:val="right" w:leader="dot" w:pos="9911"/>
            </w:tabs>
            <w:rPr>
              <w:rFonts w:eastAsiaTheme="minorEastAsia"/>
              <w:noProof/>
              <w:lang w:eastAsia="pl-PL"/>
            </w:rPr>
          </w:pPr>
          <w:hyperlink w:anchor="_Toc216948011" w:history="1">
            <w:r w:rsidR="00543708" w:rsidRPr="00E424CC">
              <w:rPr>
                <w:rStyle w:val="Hipercze"/>
                <w:rFonts w:eastAsiaTheme="majorEastAsia" w:cs="Arial"/>
                <w:noProof/>
              </w:rPr>
              <w:t>1.</w:t>
            </w:r>
            <w:r w:rsidR="00543708">
              <w:rPr>
                <w:rFonts w:eastAsiaTheme="minorEastAsia"/>
                <w:noProof/>
                <w:lang w:eastAsia="pl-PL"/>
              </w:rPr>
              <w:tab/>
            </w:r>
            <w:r w:rsidR="00543708" w:rsidRPr="00E424CC">
              <w:rPr>
                <w:rStyle w:val="Hipercze"/>
                <w:rFonts w:eastAsiaTheme="majorEastAsia" w:cs="Arial"/>
                <w:noProof/>
              </w:rPr>
              <w:t>Termin realizacji zadania</w:t>
            </w:r>
            <w:r w:rsidR="00543708">
              <w:rPr>
                <w:noProof/>
                <w:webHidden/>
              </w:rPr>
              <w:tab/>
            </w:r>
            <w:r w:rsidR="00543708">
              <w:rPr>
                <w:noProof/>
                <w:webHidden/>
              </w:rPr>
              <w:fldChar w:fldCharType="begin"/>
            </w:r>
            <w:r w:rsidR="00543708">
              <w:rPr>
                <w:noProof/>
                <w:webHidden/>
              </w:rPr>
              <w:instrText xml:space="preserve"> PAGEREF _Toc216948011 \h </w:instrText>
            </w:r>
            <w:r w:rsidR="00543708">
              <w:rPr>
                <w:noProof/>
                <w:webHidden/>
              </w:rPr>
            </w:r>
            <w:r w:rsidR="00543708">
              <w:rPr>
                <w:noProof/>
                <w:webHidden/>
              </w:rPr>
              <w:fldChar w:fldCharType="separate"/>
            </w:r>
            <w:r w:rsidR="00543708">
              <w:rPr>
                <w:noProof/>
                <w:webHidden/>
              </w:rPr>
              <w:t>67</w:t>
            </w:r>
            <w:r w:rsidR="00543708">
              <w:rPr>
                <w:noProof/>
                <w:webHidden/>
              </w:rPr>
              <w:fldChar w:fldCharType="end"/>
            </w:r>
          </w:hyperlink>
        </w:p>
        <w:p w14:paraId="2B72D88D" w14:textId="77777777" w:rsidR="00543708" w:rsidRDefault="008445BC">
          <w:pPr>
            <w:pStyle w:val="Spistreci3"/>
            <w:tabs>
              <w:tab w:val="left" w:pos="880"/>
              <w:tab w:val="right" w:leader="dot" w:pos="9911"/>
            </w:tabs>
            <w:rPr>
              <w:rFonts w:eastAsiaTheme="minorEastAsia"/>
              <w:noProof/>
              <w:lang w:eastAsia="pl-PL"/>
            </w:rPr>
          </w:pPr>
          <w:hyperlink w:anchor="_Toc216948012" w:history="1">
            <w:r w:rsidR="00543708" w:rsidRPr="00E424CC">
              <w:rPr>
                <w:rStyle w:val="Hipercze"/>
                <w:rFonts w:eastAsiaTheme="majorEastAsia" w:cs="Arial"/>
                <w:noProof/>
              </w:rPr>
              <w:t>2.</w:t>
            </w:r>
            <w:r w:rsidR="00543708">
              <w:rPr>
                <w:rFonts w:eastAsiaTheme="minorEastAsia"/>
                <w:noProof/>
                <w:lang w:eastAsia="pl-PL"/>
              </w:rPr>
              <w:tab/>
            </w:r>
            <w:r w:rsidR="00543708" w:rsidRPr="00E424CC">
              <w:rPr>
                <w:rStyle w:val="Hipercze"/>
                <w:rFonts w:eastAsiaTheme="majorEastAsia" w:cs="Arial"/>
                <w:noProof/>
              </w:rPr>
              <w:t>Zakres przedmiotowy Etapu I - Opracowanie analizy przedwdrożeniowej</w:t>
            </w:r>
            <w:r w:rsidR="00543708">
              <w:rPr>
                <w:noProof/>
                <w:webHidden/>
              </w:rPr>
              <w:tab/>
            </w:r>
            <w:r w:rsidR="00543708">
              <w:rPr>
                <w:noProof/>
                <w:webHidden/>
              </w:rPr>
              <w:fldChar w:fldCharType="begin"/>
            </w:r>
            <w:r w:rsidR="00543708">
              <w:rPr>
                <w:noProof/>
                <w:webHidden/>
              </w:rPr>
              <w:instrText xml:space="preserve"> PAGEREF _Toc216948012 \h </w:instrText>
            </w:r>
            <w:r w:rsidR="00543708">
              <w:rPr>
                <w:noProof/>
                <w:webHidden/>
              </w:rPr>
            </w:r>
            <w:r w:rsidR="00543708">
              <w:rPr>
                <w:noProof/>
                <w:webHidden/>
              </w:rPr>
              <w:fldChar w:fldCharType="separate"/>
            </w:r>
            <w:r w:rsidR="00543708">
              <w:rPr>
                <w:noProof/>
                <w:webHidden/>
              </w:rPr>
              <w:t>67</w:t>
            </w:r>
            <w:r w:rsidR="00543708">
              <w:rPr>
                <w:noProof/>
                <w:webHidden/>
              </w:rPr>
              <w:fldChar w:fldCharType="end"/>
            </w:r>
          </w:hyperlink>
        </w:p>
        <w:p w14:paraId="6FEA73A9" w14:textId="77777777" w:rsidR="00543708" w:rsidRDefault="008445BC">
          <w:pPr>
            <w:pStyle w:val="Spistreci3"/>
            <w:tabs>
              <w:tab w:val="left" w:pos="880"/>
              <w:tab w:val="right" w:leader="dot" w:pos="9911"/>
            </w:tabs>
            <w:rPr>
              <w:rFonts w:eastAsiaTheme="minorEastAsia"/>
              <w:noProof/>
              <w:lang w:eastAsia="pl-PL"/>
            </w:rPr>
          </w:pPr>
          <w:hyperlink w:anchor="_Toc216948013" w:history="1">
            <w:r w:rsidR="00543708" w:rsidRPr="00E424CC">
              <w:rPr>
                <w:rStyle w:val="Hipercze"/>
                <w:rFonts w:eastAsiaTheme="majorEastAsia" w:cs="Arial"/>
                <w:noProof/>
              </w:rPr>
              <w:t>3.</w:t>
            </w:r>
            <w:r w:rsidR="00543708">
              <w:rPr>
                <w:rFonts w:eastAsiaTheme="minorEastAsia"/>
                <w:noProof/>
                <w:lang w:eastAsia="pl-PL"/>
              </w:rPr>
              <w:tab/>
            </w:r>
            <w:r w:rsidR="00543708" w:rsidRPr="00E424CC">
              <w:rPr>
                <w:rStyle w:val="Hipercze"/>
                <w:rFonts w:eastAsiaTheme="majorEastAsia" w:cs="Arial"/>
                <w:noProof/>
              </w:rPr>
              <w:t>Zakres przedmiotowy Etapu II - Dostawa licencji systemu HIS</w:t>
            </w:r>
            <w:r w:rsidR="00543708">
              <w:rPr>
                <w:noProof/>
                <w:webHidden/>
              </w:rPr>
              <w:tab/>
            </w:r>
            <w:r w:rsidR="00543708">
              <w:rPr>
                <w:noProof/>
                <w:webHidden/>
              </w:rPr>
              <w:fldChar w:fldCharType="begin"/>
            </w:r>
            <w:r w:rsidR="00543708">
              <w:rPr>
                <w:noProof/>
                <w:webHidden/>
              </w:rPr>
              <w:instrText xml:space="preserve"> PAGEREF _Toc216948013 \h </w:instrText>
            </w:r>
            <w:r w:rsidR="00543708">
              <w:rPr>
                <w:noProof/>
                <w:webHidden/>
              </w:rPr>
            </w:r>
            <w:r w:rsidR="00543708">
              <w:rPr>
                <w:noProof/>
                <w:webHidden/>
              </w:rPr>
              <w:fldChar w:fldCharType="separate"/>
            </w:r>
            <w:r w:rsidR="00543708">
              <w:rPr>
                <w:noProof/>
                <w:webHidden/>
              </w:rPr>
              <w:t>69</w:t>
            </w:r>
            <w:r w:rsidR="00543708">
              <w:rPr>
                <w:noProof/>
                <w:webHidden/>
              </w:rPr>
              <w:fldChar w:fldCharType="end"/>
            </w:r>
          </w:hyperlink>
        </w:p>
        <w:p w14:paraId="1063FD74" w14:textId="77777777" w:rsidR="00543708" w:rsidRDefault="008445BC">
          <w:pPr>
            <w:pStyle w:val="Spistreci3"/>
            <w:tabs>
              <w:tab w:val="left" w:pos="880"/>
              <w:tab w:val="right" w:leader="dot" w:pos="9911"/>
            </w:tabs>
            <w:rPr>
              <w:rFonts w:eastAsiaTheme="minorEastAsia"/>
              <w:noProof/>
              <w:lang w:eastAsia="pl-PL"/>
            </w:rPr>
          </w:pPr>
          <w:hyperlink w:anchor="_Toc216948014" w:history="1">
            <w:r w:rsidR="00543708" w:rsidRPr="00E424CC">
              <w:rPr>
                <w:rStyle w:val="Hipercze"/>
                <w:rFonts w:eastAsiaTheme="majorEastAsia" w:cs="Arial"/>
                <w:noProof/>
              </w:rPr>
              <w:t>4.</w:t>
            </w:r>
            <w:r w:rsidR="00543708">
              <w:rPr>
                <w:rFonts w:eastAsiaTheme="minorEastAsia"/>
                <w:noProof/>
                <w:lang w:eastAsia="pl-PL"/>
              </w:rPr>
              <w:tab/>
            </w:r>
            <w:r w:rsidR="00543708" w:rsidRPr="00E424CC">
              <w:rPr>
                <w:rStyle w:val="Hipercze"/>
                <w:rFonts w:eastAsiaTheme="majorEastAsia" w:cs="Arial"/>
                <w:noProof/>
              </w:rPr>
              <w:t>Zakres przedmiotowy Etap III - Wdrożenie systemu HIS</w:t>
            </w:r>
            <w:r w:rsidR="00543708">
              <w:rPr>
                <w:noProof/>
                <w:webHidden/>
              </w:rPr>
              <w:tab/>
            </w:r>
            <w:r w:rsidR="00543708">
              <w:rPr>
                <w:noProof/>
                <w:webHidden/>
              </w:rPr>
              <w:fldChar w:fldCharType="begin"/>
            </w:r>
            <w:r w:rsidR="00543708">
              <w:rPr>
                <w:noProof/>
                <w:webHidden/>
              </w:rPr>
              <w:instrText xml:space="preserve"> PAGEREF _Toc216948014 \h </w:instrText>
            </w:r>
            <w:r w:rsidR="00543708">
              <w:rPr>
                <w:noProof/>
                <w:webHidden/>
              </w:rPr>
            </w:r>
            <w:r w:rsidR="00543708">
              <w:rPr>
                <w:noProof/>
                <w:webHidden/>
              </w:rPr>
              <w:fldChar w:fldCharType="separate"/>
            </w:r>
            <w:r w:rsidR="00543708">
              <w:rPr>
                <w:noProof/>
                <w:webHidden/>
              </w:rPr>
              <w:t>70</w:t>
            </w:r>
            <w:r w:rsidR="00543708">
              <w:rPr>
                <w:noProof/>
                <w:webHidden/>
              </w:rPr>
              <w:fldChar w:fldCharType="end"/>
            </w:r>
          </w:hyperlink>
        </w:p>
        <w:p w14:paraId="66FF03B6" w14:textId="77777777" w:rsidR="00543708" w:rsidRDefault="008445BC">
          <w:pPr>
            <w:pStyle w:val="Spistreci3"/>
            <w:tabs>
              <w:tab w:val="left" w:pos="880"/>
              <w:tab w:val="right" w:leader="dot" w:pos="9911"/>
            </w:tabs>
            <w:rPr>
              <w:rFonts w:eastAsiaTheme="minorEastAsia"/>
              <w:noProof/>
              <w:lang w:eastAsia="pl-PL"/>
            </w:rPr>
          </w:pPr>
          <w:hyperlink w:anchor="_Toc216948015" w:history="1">
            <w:r w:rsidR="00543708" w:rsidRPr="00E424CC">
              <w:rPr>
                <w:rStyle w:val="Hipercze"/>
                <w:rFonts w:cs="Arial"/>
                <w:noProof/>
                <w:highlight w:val="yellow"/>
              </w:rPr>
              <w:t>5.</w:t>
            </w:r>
            <w:r w:rsidR="00543708">
              <w:rPr>
                <w:rFonts w:eastAsiaTheme="minorEastAsia"/>
                <w:noProof/>
                <w:lang w:eastAsia="pl-PL"/>
              </w:rPr>
              <w:tab/>
            </w:r>
            <w:r w:rsidR="00543708" w:rsidRPr="00E424CC">
              <w:rPr>
                <w:rStyle w:val="Hipercze"/>
                <w:rFonts w:eastAsiaTheme="majorEastAsia" w:cs="Arial"/>
                <w:noProof/>
                <w:highlight w:val="yellow"/>
              </w:rPr>
              <w:t>Zakres przedmiotowy świadczenia przez Wykonawcę na rzecz Zamawiającego Usług Gwarancji i Opieki Serwisowej w zakresie eksploatacji rozbudowywanego i modernizowanego Systemu HIS, wdrożonego przez Wykonawcę u Zamawiającego – 36 miesięcy od daty wykonania Etapu III</w:t>
            </w:r>
            <w:r w:rsidR="00543708">
              <w:rPr>
                <w:noProof/>
                <w:webHidden/>
              </w:rPr>
              <w:tab/>
            </w:r>
            <w:r w:rsidR="00543708">
              <w:rPr>
                <w:noProof/>
                <w:webHidden/>
              </w:rPr>
              <w:fldChar w:fldCharType="begin"/>
            </w:r>
            <w:r w:rsidR="00543708">
              <w:rPr>
                <w:noProof/>
                <w:webHidden/>
              </w:rPr>
              <w:instrText xml:space="preserve"> PAGEREF _Toc216948015 \h </w:instrText>
            </w:r>
            <w:r w:rsidR="00543708">
              <w:rPr>
                <w:noProof/>
                <w:webHidden/>
              </w:rPr>
            </w:r>
            <w:r w:rsidR="00543708">
              <w:rPr>
                <w:noProof/>
                <w:webHidden/>
              </w:rPr>
              <w:fldChar w:fldCharType="separate"/>
            </w:r>
            <w:r w:rsidR="00543708">
              <w:rPr>
                <w:noProof/>
                <w:webHidden/>
              </w:rPr>
              <w:t>94</w:t>
            </w:r>
            <w:r w:rsidR="00543708">
              <w:rPr>
                <w:noProof/>
                <w:webHidden/>
              </w:rPr>
              <w:fldChar w:fldCharType="end"/>
            </w:r>
          </w:hyperlink>
        </w:p>
        <w:p w14:paraId="77D70299" w14:textId="77777777" w:rsidR="00CD06DC" w:rsidRPr="00CE220C" w:rsidRDefault="00CD06DC" w:rsidP="00CD06DC">
          <w:pPr>
            <w:jc w:val="both"/>
            <w:rPr>
              <w:rFonts w:ascii="Arial" w:hAnsi="Arial" w:cs="Arial"/>
              <w:b/>
              <w:bCs/>
            </w:rPr>
          </w:pPr>
          <w:r w:rsidRPr="00CE220C">
            <w:rPr>
              <w:rFonts w:ascii="Arial" w:hAnsi="Arial" w:cs="Arial"/>
              <w:b/>
              <w:bCs/>
            </w:rPr>
            <w:fldChar w:fldCharType="end"/>
          </w:r>
        </w:p>
      </w:sdtContent>
    </w:sdt>
    <w:p w14:paraId="0E8B9368" w14:textId="77777777" w:rsidR="00CD06DC" w:rsidRPr="00CE220C" w:rsidRDefault="00CD06DC" w:rsidP="00CD06DC">
      <w:pPr>
        <w:jc w:val="both"/>
        <w:rPr>
          <w:rFonts w:ascii="Arial" w:hAnsi="Arial" w:cs="Arial"/>
          <w:b/>
          <w:bCs/>
        </w:rPr>
      </w:pPr>
    </w:p>
    <w:p w14:paraId="1BA2BEF2" w14:textId="77777777" w:rsidR="00CD06DC" w:rsidRPr="00CE220C" w:rsidRDefault="00CD06DC" w:rsidP="00CD06DC">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rPr>
          <w:rFonts w:cs="Arial"/>
          <w:b/>
        </w:rPr>
      </w:pPr>
      <w:bookmarkStart w:id="1" w:name="_Toc216947966"/>
      <w:r w:rsidRPr="00CE220C">
        <w:rPr>
          <w:rFonts w:cs="Arial"/>
          <w:b/>
        </w:rPr>
        <w:t>CZĘŚĆ NR 1 – DOSTAWA SPRZĘTU I LICENCJI</w:t>
      </w:r>
      <w:bookmarkEnd w:id="1"/>
    </w:p>
    <w:p w14:paraId="4D840C4D" w14:textId="77777777" w:rsidR="00CD06DC" w:rsidRPr="00CE220C" w:rsidRDefault="00CD06DC" w:rsidP="00B05D56">
      <w:pPr>
        <w:pStyle w:val="Nagwek2"/>
        <w:numPr>
          <w:ilvl w:val="0"/>
          <w:numId w:val="141"/>
        </w:numPr>
        <w:jc w:val="both"/>
        <w:rPr>
          <w:rFonts w:cs="Arial"/>
        </w:rPr>
      </w:pPr>
      <w:bookmarkStart w:id="2" w:name="_Toc216947967"/>
      <w:r w:rsidRPr="00CE220C">
        <w:rPr>
          <w:rFonts w:cs="Arial"/>
        </w:rPr>
        <w:t>Wstęp</w:t>
      </w:r>
      <w:bookmarkEnd w:id="2"/>
    </w:p>
    <w:p w14:paraId="5DD8BD43" w14:textId="77777777" w:rsidR="00CD06DC" w:rsidRPr="00CE220C" w:rsidRDefault="00CD06DC" w:rsidP="00CD06DC">
      <w:pPr>
        <w:jc w:val="both"/>
        <w:rPr>
          <w:rFonts w:ascii="Arial" w:hAnsi="Arial" w:cs="Arial"/>
        </w:rPr>
      </w:pPr>
      <w:r w:rsidRPr="00CE220C">
        <w:rPr>
          <w:rFonts w:ascii="Arial" w:hAnsi="Arial" w:cs="Arial"/>
        </w:rPr>
        <w:t>W ramach zadania wykonawca dostarczy sprzęty i oprogramowanie wyszczególnione w niniejszym dokumencie. Wymagania ogólne dla dostarczanego sprzętu i oprogramowania (dotyczy wszystkich systemów opisanych w tym dokumencie):</w:t>
      </w:r>
    </w:p>
    <w:p w14:paraId="5EE1A4A1" w14:textId="77777777" w:rsidR="00CD06DC" w:rsidRPr="00CE220C" w:rsidRDefault="00CD06DC" w:rsidP="00B05D56">
      <w:pPr>
        <w:pStyle w:val="Akapitzlist1"/>
        <w:numPr>
          <w:ilvl w:val="0"/>
          <w:numId w:val="4"/>
        </w:numPr>
        <w:jc w:val="both"/>
        <w:rPr>
          <w:rFonts w:ascii="Arial" w:hAnsi="Arial" w:cs="Arial"/>
          <w:sz w:val="20"/>
          <w:szCs w:val="20"/>
          <w:lang w:val="pl-PL"/>
        </w:rPr>
      </w:pPr>
      <w:r w:rsidRPr="00CE220C">
        <w:rPr>
          <w:rFonts w:ascii="Arial" w:hAnsi="Arial" w:cs="Arial"/>
          <w:sz w:val="20"/>
          <w:szCs w:val="20"/>
          <w:lang w:val="pl-PL"/>
        </w:rPr>
        <w:t>Opisane parametry techniczne są wymaganiami minimalnymi i wykonawca może zaoferować urządzenia o parametrach lepszych niż wymagane;</w:t>
      </w:r>
    </w:p>
    <w:p w14:paraId="1175A6E8" w14:textId="77777777" w:rsidR="00CD06DC" w:rsidRPr="00CE220C" w:rsidRDefault="00CD06DC" w:rsidP="00B05D56">
      <w:pPr>
        <w:pStyle w:val="Akapitzlist1"/>
        <w:numPr>
          <w:ilvl w:val="0"/>
          <w:numId w:val="4"/>
        </w:numPr>
        <w:jc w:val="both"/>
        <w:rPr>
          <w:rFonts w:ascii="Arial" w:hAnsi="Arial" w:cs="Arial"/>
          <w:sz w:val="20"/>
          <w:szCs w:val="20"/>
          <w:lang w:val="pl-PL"/>
        </w:rPr>
      </w:pPr>
      <w:r w:rsidRPr="00CE220C">
        <w:rPr>
          <w:rFonts w:ascii="Arial" w:hAnsi="Arial" w:cs="Arial"/>
          <w:sz w:val="20"/>
          <w:szCs w:val="20"/>
          <w:lang w:val="pl-PL"/>
        </w:rPr>
        <w:t>Całość dostarczanego sprzętu i oprogramowania musi pochodzić z autoryzowanego kanału sprzedaży producentów z obszaru Unii Europejskiej;</w:t>
      </w:r>
    </w:p>
    <w:p w14:paraId="6990D3C4" w14:textId="77777777" w:rsidR="00CD06DC" w:rsidRPr="00CE220C" w:rsidRDefault="00CD06DC" w:rsidP="00B05D56">
      <w:pPr>
        <w:pStyle w:val="Akapitzlist1"/>
        <w:numPr>
          <w:ilvl w:val="0"/>
          <w:numId w:val="4"/>
        </w:numPr>
        <w:jc w:val="both"/>
        <w:rPr>
          <w:rFonts w:ascii="Arial" w:hAnsi="Arial" w:cs="Arial"/>
          <w:sz w:val="20"/>
          <w:szCs w:val="20"/>
          <w:lang w:val="pl-PL"/>
        </w:rPr>
      </w:pPr>
      <w:r w:rsidRPr="00CE220C">
        <w:rPr>
          <w:rFonts w:ascii="Arial" w:hAnsi="Arial" w:cs="Arial"/>
          <w:sz w:val="20"/>
          <w:szCs w:val="20"/>
          <w:lang w:val="pl-PL"/>
        </w:rPr>
        <w:t>Zamawiający wymaga, by dostarczone urządzenia były nowe (tzn. wyprodukowane nie dawniej, niż na 6 miesięcy przed ich dostarczeniem) oraz by nie były używane;</w:t>
      </w:r>
    </w:p>
    <w:p w14:paraId="7418FCF6" w14:textId="77777777" w:rsidR="00CD06DC" w:rsidRPr="00CE220C" w:rsidRDefault="00CD06DC" w:rsidP="00B05D56">
      <w:pPr>
        <w:pStyle w:val="Akapitzlist1"/>
        <w:numPr>
          <w:ilvl w:val="0"/>
          <w:numId w:val="4"/>
        </w:numPr>
        <w:jc w:val="both"/>
        <w:rPr>
          <w:rFonts w:ascii="Arial" w:hAnsi="Arial" w:cs="Arial"/>
          <w:sz w:val="20"/>
          <w:szCs w:val="20"/>
          <w:lang w:val="pl-PL"/>
        </w:rPr>
      </w:pPr>
      <w:r w:rsidRPr="00CE220C">
        <w:rPr>
          <w:rFonts w:ascii="Arial" w:hAnsi="Arial" w:cs="Arial"/>
          <w:sz w:val="20"/>
          <w:szCs w:val="20"/>
          <w:lang w:val="pl-PL"/>
        </w:rPr>
        <w:t>Sprzęt musi posiadać stosowny pakiet usług gwarancyjnych świadczonych przez producenta sprzętu (lub autoryzowany serwis) kierowanych do użytkowników z obszaru Rzeczpospolitej Polskiej;</w:t>
      </w:r>
    </w:p>
    <w:p w14:paraId="7DAD65BF" w14:textId="77777777" w:rsidR="00CD06DC" w:rsidRPr="00CE220C" w:rsidRDefault="00CD06DC" w:rsidP="00B05D56">
      <w:pPr>
        <w:pStyle w:val="Akapitzlist1"/>
        <w:numPr>
          <w:ilvl w:val="0"/>
          <w:numId w:val="4"/>
        </w:numPr>
        <w:jc w:val="both"/>
        <w:rPr>
          <w:rFonts w:ascii="Arial" w:hAnsi="Arial" w:cs="Arial"/>
          <w:sz w:val="20"/>
          <w:szCs w:val="20"/>
          <w:lang w:val="pl-PL"/>
        </w:rPr>
      </w:pPr>
      <w:r w:rsidRPr="00CE220C">
        <w:rPr>
          <w:rFonts w:ascii="Arial" w:hAnsi="Arial" w:cs="Arial"/>
          <w:sz w:val="20"/>
          <w:szCs w:val="20"/>
          <w:lang w:val="pl-PL"/>
        </w:rPr>
        <w:t>Wymagane jest utrzymanie świadczeń gwarancyjnych (przez producenta urządzeń lub jego autoryzowaną placówkę serwisową) także w przypadku niemożliwości ich wypełnienia przez Wykonawcę (np. w przypadku jego bankructwa);</w:t>
      </w:r>
    </w:p>
    <w:p w14:paraId="00253E50" w14:textId="77777777" w:rsidR="00CD06DC" w:rsidRPr="00CE220C" w:rsidRDefault="00CD06DC" w:rsidP="00B05D56">
      <w:pPr>
        <w:pStyle w:val="Akapitzlist1"/>
        <w:numPr>
          <w:ilvl w:val="0"/>
          <w:numId w:val="4"/>
        </w:numPr>
        <w:jc w:val="both"/>
        <w:rPr>
          <w:rFonts w:ascii="Arial" w:hAnsi="Arial" w:cs="Arial"/>
          <w:sz w:val="20"/>
          <w:szCs w:val="20"/>
          <w:lang w:val="pl-PL"/>
        </w:rPr>
      </w:pPr>
      <w:r w:rsidRPr="00CE220C">
        <w:rPr>
          <w:rFonts w:ascii="Arial" w:hAnsi="Arial" w:cs="Arial"/>
          <w:sz w:val="20"/>
          <w:szCs w:val="20"/>
          <w:lang w:val="pl-PL"/>
        </w:rPr>
        <w:t>Wykonawca zapewnia i zobowiązuje się, że zgodne z niniejszą umową korzystanie przez Zamawiającego z dostarczonych produktów nie będzie stanowić naruszenia majątkowych praw autorskich osób trzecich;</w:t>
      </w:r>
    </w:p>
    <w:p w14:paraId="2FD42229" w14:textId="77777777" w:rsidR="00CD06DC" w:rsidRPr="00CE220C" w:rsidRDefault="00CD06DC" w:rsidP="00B05D56">
      <w:pPr>
        <w:pStyle w:val="Akapitzlist1"/>
        <w:numPr>
          <w:ilvl w:val="0"/>
          <w:numId w:val="4"/>
        </w:numPr>
        <w:jc w:val="both"/>
        <w:rPr>
          <w:rFonts w:ascii="Arial" w:hAnsi="Arial" w:cs="Arial"/>
          <w:sz w:val="20"/>
          <w:szCs w:val="20"/>
          <w:lang w:val="pl-PL"/>
        </w:rPr>
      </w:pPr>
      <w:r w:rsidRPr="00CE220C">
        <w:rPr>
          <w:rFonts w:ascii="Arial" w:hAnsi="Arial" w:cs="Arial"/>
          <w:sz w:val="20"/>
          <w:szCs w:val="20"/>
          <w:lang w:val="pl-PL"/>
        </w:rPr>
        <w:t>Zamawiający dopuszcza realizację poszczególnych grup funkcjonalnych przez zespoły urządzeń pod następującymi warunkami:</w:t>
      </w:r>
    </w:p>
    <w:p w14:paraId="782F40FB" w14:textId="77777777" w:rsidR="00CD06DC" w:rsidRPr="00CE220C" w:rsidRDefault="00CD06DC" w:rsidP="00B05D56">
      <w:pPr>
        <w:pStyle w:val="Akapitzlist"/>
        <w:numPr>
          <w:ilvl w:val="0"/>
          <w:numId w:val="3"/>
        </w:numPr>
        <w:suppressAutoHyphens w:val="0"/>
        <w:ind w:left="851" w:hanging="131"/>
        <w:jc w:val="both"/>
        <w:rPr>
          <w:rFonts w:ascii="Arial" w:hAnsi="Arial" w:cs="Arial"/>
        </w:rPr>
      </w:pPr>
      <w:r w:rsidRPr="00CE220C">
        <w:rPr>
          <w:rFonts w:ascii="Arial" w:hAnsi="Arial" w:cs="Arial"/>
        </w:rPr>
        <w:t>połączenie urządzeń będzie zrealizowane w sposób nie ograniczający wydajności (sumaryczna przepustowość połączeń pomiędzy dowolnymi urządzeniami wchodzącymi w skład zestawu, jak również wydajność poszczególnych urządzeń nie może być niższa niż wymagana wydajność urządzenia),</w:t>
      </w:r>
    </w:p>
    <w:p w14:paraId="47DCCD5A" w14:textId="77777777" w:rsidR="00CD06DC" w:rsidRPr="00CE220C" w:rsidRDefault="00CD06DC" w:rsidP="00B05D56">
      <w:pPr>
        <w:pStyle w:val="Akapitzlist"/>
        <w:numPr>
          <w:ilvl w:val="0"/>
          <w:numId w:val="3"/>
        </w:numPr>
        <w:suppressAutoHyphens w:val="0"/>
        <w:ind w:left="851" w:hanging="131"/>
        <w:jc w:val="both"/>
        <w:rPr>
          <w:rFonts w:ascii="Arial" w:hAnsi="Arial" w:cs="Arial"/>
        </w:rPr>
      </w:pPr>
      <w:r w:rsidRPr="00CE220C">
        <w:rPr>
          <w:rFonts w:ascii="Arial" w:hAnsi="Arial" w:cs="Arial"/>
        </w:rPr>
        <w:t>łączna wielkość zestawu nie będzie przekraczać wymaganej wielkości urządzenia,</w:t>
      </w:r>
    </w:p>
    <w:p w14:paraId="7CBECC62" w14:textId="77777777" w:rsidR="00CD06DC" w:rsidRPr="00CE220C" w:rsidRDefault="00CD06DC" w:rsidP="00B05D56">
      <w:pPr>
        <w:pStyle w:val="Akapitzlist"/>
        <w:numPr>
          <w:ilvl w:val="0"/>
          <w:numId w:val="3"/>
        </w:numPr>
        <w:suppressAutoHyphens w:val="0"/>
        <w:ind w:left="851" w:hanging="131"/>
        <w:jc w:val="both"/>
        <w:rPr>
          <w:rFonts w:ascii="Arial" w:hAnsi="Arial" w:cs="Arial"/>
        </w:rPr>
      </w:pPr>
      <w:r w:rsidRPr="00CE220C">
        <w:rPr>
          <w:rFonts w:ascii="Arial" w:hAnsi="Arial" w:cs="Arial"/>
        </w:rPr>
        <w:t>zapewnione i dostarczone będą wszystkie elementy konieczne do połączenia zespołu urządzeń,</w:t>
      </w:r>
    </w:p>
    <w:p w14:paraId="3EB3D1E0" w14:textId="77777777" w:rsidR="00CD06DC" w:rsidRPr="00CE220C" w:rsidRDefault="00CD06DC" w:rsidP="00B05D56">
      <w:pPr>
        <w:pStyle w:val="Akapitzlist"/>
        <w:numPr>
          <w:ilvl w:val="0"/>
          <w:numId w:val="3"/>
        </w:numPr>
        <w:suppressAutoHyphens w:val="0"/>
        <w:ind w:left="851" w:hanging="131"/>
        <w:jc w:val="both"/>
        <w:rPr>
          <w:rFonts w:ascii="Arial" w:hAnsi="Arial" w:cs="Arial"/>
        </w:rPr>
      </w:pPr>
      <w:r w:rsidRPr="00CE220C">
        <w:rPr>
          <w:rFonts w:ascii="Arial" w:hAnsi="Arial" w:cs="Arial"/>
        </w:rPr>
        <w:lastRenderedPageBreak/>
        <w:t>wszystkie elementy zestawu będą spełniały wymagania związane z zarządzaniem,</w:t>
      </w:r>
    </w:p>
    <w:p w14:paraId="13874509" w14:textId="77777777" w:rsidR="00CD06DC" w:rsidRPr="00CE220C" w:rsidRDefault="00CD06DC" w:rsidP="00B05D56">
      <w:pPr>
        <w:pStyle w:val="Akapitzlist"/>
        <w:numPr>
          <w:ilvl w:val="0"/>
          <w:numId w:val="3"/>
        </w:numPr>
        <w:suppressAutoHyphens w:val="0"/>
        <w:ind w:left="851" w:hanging="131"/>
        <w:jc w:val="both"/>
        <w:rPr>
          <w:rFonts w:ascii="Arial" w:hAnsi="Arial" w:cs="Arial"/>
        </w:rPr>
      </w:pPr>
      <w:r w:rsidRPr="00CE220C">
        <w:rPr>
          <w:rFonts w:ascii="Arial" w:hAnsi="Arial" w:cs="Arial"/>
        </w:rPr>
        <w:t>Wszystkie urządzenia muszą współpracować z siecią energetyczną o parametrach: 230 V ±10%, 50Hz;</w:t>
      </w:r>
    </w:p>
    <w:p w14:paraId="477028C2" w14:textId="77777777" w:rsidR="00CD06DC" w:rsidRPr="00CE220C" w:rsidRDefault="00CD06DC" w:rsidP="00CD06DC">
      <w:pPr>
        <w:rPr>
          <w:rFonts w:ascii="Arial" w:hAnsi="Arial" w:cs="Arial"/>
        </w:rPr>
      </w:pPr>
    </w:p>
    <w:p w14:paraId="34D8870C" w14:textId="77777777" w:rsidR="00CD06DC" w:rsidRPr="00CE220C" w:rsidRDefault="00CD06DC" w:rsidP="00B05D56">
      <w:pPr>
        <w:pStyle w:val="Nagwek2"/>
        <w:numPr>
          <w:ilvl w:val="0"/>
          <w:numId w:val="141"/>
        </w:numPr>
        <w:jc w:val="both"/>
        <w:rPr>
          <w:rFonts w:cs="Arial"/>
        </w:rPr>
      </w:pPr>
      <w:bookmarkStart w:id="3" w:name="_Toc216947968"/>
      <w:r w:rsidRPr="00CE220C">
        <w:rPr>
          <w:rFonts w:cs="Arial"/>
        </w:rPr>
        <w:t>System zapewniający wysoką dostępność (klaster pamięci masowej typu active-active) i redundancję danych w czasie rzeczywistym</w:t>
      </w:r>
      <w:bookmarkEnd w:id="3"/>
    </w:p>
    <w:p w14:paraId="71C1B8C3" w14:textId="77777777" w:rsidR="00CD06DC" w:rsidRPr="00CE220C" w:rsidRDefault="00CD06DC" w:rsidP="00CD06DC">
      <w:pPr>
        <w:rPr>
          <w:rFonts w:ascii="Arial" w:hAnsi="Arial" w:cs="Arial"/>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054"/>
      </w:tblGrid>
      <w:tr w:rsidR="00CD06DC" w:rsidRPr="00CE220C" w14:paraId="5C901BF3" w14:textId="77777777" w:rsidTr="00CD06DC">
        <w:tc>
          <w:tcPr>
            <w:tcW w:w="5000" w:type="pct"/>
            <w:gridSpan w:val="2"/>
            <w:tcBorders>
              <w:top w:val="single" w:sz="4" w:space="0" w:color="auto"/>
              <w:left w:val="single" w:sz="4" w:space="0" w:color="auto"/>
              <w:bottom w:val="single" w:sz="4" w:space="0" w:color="auto"/>
              <w:right w:val="single" w:sz="4" w:space="0" w:color="auto"/>
            </w:tcBorders>
          </w:tcPr>
          <w:p w14:paraId="2FDA1623" w14:textId="77777777" w:rsidR="00CD06DC" w:rsidRPr="00CE220C" w:rsidRDefault="00CD06DC" w:rsidP="00CD06DC">
            <w:pPr>
              <w:rPr>
                <w:rFonts w:ascii="Arial" w:hAnsi="Arial" w:cs="Arial"/>
                <w:b/>
                <w:bCs/>
              </w:rPr>
            </w:pPr>
            <w:r w:rsidRPr="00CE220C">
              <w:rPr>
                <w:rFonts w:ascii="Arial" w:hAnsi="Arial" w:cs="Arial"/>
                <w:b/>
                <w:bCs/>
              </w:rPr>
              <w:t>Dwie macierze dyskowe każda w konfiguracji:</w:t>
            </w:r>
          </w:p>
        </w:tc>
      </w:tr>
      <w:tr w:rsidR="00CD06DC" w:rsidRPr="00CE220C" w14:paraId="631D2AF9" w14:textId="77777777" w:rsidTr="00CD06DC">
        <w:tc>
          <w:tcPr>
            <w:tcW w:w="849" w:type="pct"/>
            <w:tcBorders>
              <w:top w:val="single" w:sz="4" w:space="0" w:color="auto"/>
              <w:left w:val="single" w:sz="4" w:space="0" w:color="auto"/>
              <w:bottom w:val="single" w:sz="4" w:space="0" w:color="auto"/>
              <w:right w:val="single" w:sz="4" w:space="0" w:color="auto"/>
            </w:tcBorders>
            <w:vAlign w:val="center"/>
            <w:hideMark/>
          </w:tcPr>
          <w:p w14:paraId="1F8D0DF3" w14:textId="77777777" w:rsidR="00CD06DC" w:rsidRPr="00CE220C" w:rsidRDefault="00CD06DC" w:rsidP="00CD06DC">
            <w:pPr>
              <w:rPr>
                <w:rFonts w:ascii="Arial" w:hAnsi="Arial" w:cs="Arial"/>
              </w:rPr>
            </w:pPr>
            <w:r w:rsidRPr="00CE220C">
              <w:rPr>
                <w:rFonts w:ascii="Arial" w:hAnsi="Arial" w:cs="Arial"/>
              </w:rPr>
              <w:t>Nazwa parametru</w:t>
            </w:r>
          </w:p>
        </w:tc>
        <w:tc>
          <w:tcPr>
            <w:tcW w:w="4151" w:type="pct"/>
            <w:tcBorders>
              <w:top w:val="single" w:sz="4" w:space="0" w:color="auto"/>
              <w:left w:val="single" w:sz="4" w:space="0" w:color="auto"/>
              <w:bottom w:val="single" w:sz="4" w:space="0" w:color="auto"/>
              <w:right w:val="single" w:sz="4" w:space="0" w:color="auto"/>
            </w:tcBorders>
            <w:vAlign w:val="center"/>
            <w:hideMark/>
          </w:tcPr>
          <w:p w14:paraId="015CE07F" w14:textId="77777777" w:rsidR="00CD06DC" w:rsidRPr="00CE220C" w:rsidRDefault="00CD06DC" w:rsidP="00CD06DC">
            <w:pPr>
              <w:rPr>
                <w:rFonts w:ascii="Arial" w:hAnsi="Arial" w:cs="Arial"/>
              </w:rPr>
            </w:pPr>
            <w:r w:rsidRPr="00CE220C">
              <w:rPr>
                <w:rFonts w:ascii="Arial" w:hAnsi="Arial" w:cs="Arial"/>
              </w:rPr>
              <w:t>Minimalna wartość parametru</w:t>
            </w:r>
          </w:p>
        </w:tc>
      </w:tr>
      <w:tr w:rsidR="00CD06DC" w:rsidRPr="00CE220C" w14:paraId="478C7386" w14:textId="77777777" w:rsidTr="00CD06DC">
        <w:tc>
          <w:tcPr>
            <w:tcW w:w="849" w:type="pct"/>
            <w:tcBorders>
              <w:top w:val="single" w:sz="4" w:space="0" w:color="auto"/>
              <w:left w:val="single" w:sz="4" w:space="0" w:color="auto"/>
              <w:bottom w:val="single" w:sz="4" w:space="0" w:color="auto"/>
              <w:right w:val="single" w:sz="4" w:space="0" w:color="auto"/>
            </w:tcBorders>
            <w:vAlign w:val="center"/>
            <w:hideMark/>
          </w:tcPr>
          <w:p w14:paraId="71066D32" w14:textId="77777777" w:rsidR="00CD06DC" w:rsidRPr="00CE220C" w:rsidRDefault="00CD06DC" w:rsidP="00CD06DC">
            <w:pPr>
              <w:rPr>
                <w:rFonts w:ascii="Arial" w:hAnsi="Arial" w:cs="Arial"/>
              </w:rPr>
            </w:pPr>
            <w:r w:rsidRPr="00CE220C">
              <w:rPr>
                <w:rFonts w:ascii="Arial" w:hAnsi="Arial" w:cs="Arial"/>
              </w:rPr>
              <w:t>Obudowa i komponenty</w:t>
            </w:r>
          </w:p>
        </w:tc>
        <w:tc>
          <w:tcPr>
            <w:tcW w:w="4151" w:type="pct"/>
            <w:tcBorders>
              <w:top w:val="single" w:sz="4" w:space="0" w:color="auto"/>
              <w:left w:val="single" w:sz="4" w:space="0" w:color="auto"/>
              <w:bottom w:val="single" w:sz="4" w:space="0" w:color="auto"/>
              <w:right w:val="single" w:sz="4" w:space="0" w:color="auto"/>
            </w:tcBorders>
            <w:hideMark/>
          </w:tcPr>
          <w:p w14:paraId="1E97FB32" w14:textId="77777777" w:rsidR="00CD06DC" w:rsidRPr="00CE220C" w:rsidRDefault="00CD06DC" w:rsidP="00CD06DC">
            <w:pPr>
              <w:rPr>
                <w:rFonts w:ascii="Arial" w:hAnsi="Arial" w:cs="Arial"/>
              </w:rPr>
            </w:pPr>
            <w:r w:rsidRPr="00CE220C">
              <w:rPr>
                <w:rFonts w:ascii="Arial" w:hAnsi="Arial" w:cs="Arial"/>
              </w:rPr>
              <w:t xml:space="preserve">System musi być dostarczony ze wszystkimi komponentami do instalacji w szafie </w:t>
            </w:r>
            <w:proofErr w:type="spellStart"/>
            <w:r w:rsidRPr="00CE220C">
              <w:rPr>
                <w:rFonts w:ascii="Arial" w:hAnsi="Arial" w:cs="Arial"/>
              </w:rPr>
              <w:t>rack</w:t>
            </w:r>
            <w:proofErr w:type="spellEnd"/>
            <w:r w:rsidRPr="00CE220C">
              <w:rPr>
                <w:rFonts w:ascii="Arial" w:hAnsi="Arial" w:cs="Arial"/>
              </w:rPr>
              <w:t xml:space="preserve"> 19''. Podzespoły macierzy tj. wentylatory, zasilacze muszą być w pełni redundantne żeby zapewnić odpowiedni poziom bezpieczeństwa.</w:t>
            </w:r>
          </w:p>
        </w:tc>
      </w:tr>
      <w:tr w:rsidR="00CD06DC" w:rsidRPr="00CE220C" w14:paraId="370D2D2D" w14:textId="77777777" w:rsidTr="00CD06DC">
        <w:trPr>
          <w:trHeight w:val="1416"/>
        </w:trPr>
        <w:tc>
          <w:tcPr>
            <w:tcW w:w="849" w:type="pct"/>
            <w:tcBorders>
              <w:top w:val="single" w:sz="4" w:space="0" w:color="auto"/>
              <w:left w:val="single" w:sz="4" w:space="0" w:color="auto"/>
              <w:bottom w:val="single" w:sz="4" w:space="0" w:color="auto"/>
              <w:right w:val="single" w:sz="4" w:space="0" w:color="auto"/>
            </w:tcBorders>
            <w:vAlign w:val="center"/>
            <w:hideMark/>
          </w:tcPr>
          <w:p w14:paraId="7238A4A8" w14:textId="77777777" w:rsidR="00CD06DC" w:rsidRPr="00CE220C" w:rsidRDefault="00CD06DC" w:rsidP="00CD06DC">
            <w:pPr>
              <w:rPr>
                <w:rFonts w:ascii="Arial" w:hAnsi="Arial" w:cs="Arial"/>
              </w:rPr>
            </w:pPr>
            <w:r w:rsidRPr="00CE220C">
              <w:rPr>
                <w:rFonts w:ascii="Arial" w:hAnsi="Arial" w:cs="Arial"/>
              </w:rPr>
              <w:t xml:space="preserve">Pojemność: </w:t>
            </w:r>
          </w:p>
        </w:tc>
        <w:tc>
          <w:tcPr>
            <w:tcW w:w="4151" w:type="pct"/>
            <w:tcBorders>
              <w:top w:val="single" w:sz="4" w:space="0" w:color="auto"/>
              <w:left w:val="single" w:sz="4" w:space="0" w:color="auto"/>
              <w:bottom w:val="single" w:sz="4" w:space="0" w:color="auto"/>
              <w:right w:val="single" w:sz="4" w:space="0" w:color="auto"/>
            </w:tcBorders>
            <w:hideMark/>
          </w:tcPr>
          <w:p w14:paraId="0211BE17" w14:textId="77777777" w:rsidR="00CD06DC" w:rsidRPr="00CE220C" w:rsidRDefault="00CD06DC" w:rsidP="00CD06DC">
            <w:pPr>
              <w:rPr>
                <w:rFonts w:ascii="Arial" w:hAnsi="Arial" w:cs="Arial"/>
              </w:rPr>
            </w:pPr>
            <w:r w:rsidRPr="00CE220C">
              <w:rPr>
                <w:rFonts w:ascii="Arial" w:hAnsi="Arial" w:cs="Arial"/>
              </w:rPr>
              <w:t>System musi zostać dostarczony w konfiguracji zawierającej minimum:</w:t>
            </w:r>
          </w:p>
          <w:p w14:paraId="7DB631F9" w14:textId="77777777" w:rsidR="00CD06DC" w:rsidRPr="00CE220C" w:rsidRDefault="00CD06DC" w:rsidP="00CD06DC">
            <w:pPr>
              <w:rPr>
                <w:rFonts w:ascii="Arial" w:hAnsi="Arial" w:cs="Arial"/>
              </w:rPr>
            </w:pPr>
            <w:r w:rsidRPr="00CE220C">
              <w:rPr>
                <w:rFonts w:ascii="Arial" w:hAnsi="Arial" w:cs="Arial"/>
              </w:rPr>
              <w:t xml:space="preserve">24 dyski 15.3TB NVME na pętli 100GbE </w:t>
            </w:r>
          </w:p>
          <w:p w14:paraId="51A81173" w14:textId="77777777" w:rsidR="00CD06DC" w:rsidRPr="00CE220C" w:rsidRDefault="00CD06DC" w:rsidP="00CD06DC">
            <w:pPr>
              <w:rPr>
                <w:rFonts w:ascii="Arial" w:hAnsi="Arial" w:cs="Arial"/>
              </w:rPr>
            </w:pPr>
            <w:r w:rsidRPr="00CE220C">
              <w:rPr>
                <w:rFonts w:ascii="Arial" w:hAnsi="Arial" w:cs="Arial"/>
              </w:rPr>
              <w:t>oraz posiadać możliwość rozbudowy o kolejne dyski w obudowie do minimum 72 dysków w ramach klastra dwóch kontrolerów.</w:t>
            </w:r>
          </w:p>
          <w:p w14:paraId="37B23A3A" w14:textId="77777777" w:rsidR="00CD06DC" w:rsidRPr="00CE220C" w:rsidRDefault="00CD06DC" w:rsidP="00CD06DC">
            <w:pPr>
              <w:rPr>
                <w:rFonts w:ascii="Arial" w:hAnsi="Arial" w:cs="Arial"/>
              </w:rPr>
            </w:pPr>
            <w:r w:rsidRPr="00CE220C">
              <w:rPr>
                <w:rFonts w:ascii="Arial" w:hAnsi="Arial" w:cs="Arial"/>
              </w:rPr>
              <w:t xml:space="preserve">System </w:t>
            </w:r>
            <w:proofErr w:type="spellStart"/>
            <w:r w:rsidRPr="00CE220C">
              <w:rPr>
                <w:rFonts w:ascii="Arial" w:hAnsi="Arial" w:cs="Arial"/>
              </w:rPr>
              <w:t>wielo</w:t>
            </w:r>
            <w:proofErr w:type="spellEnd"/>
            <w:r w:rsidRPr="00CE220C">
              <w:rPr>
                <w:rFonts w:ascii="Arial" w:hAnsi="Arial" w:cs="Arial"/>
              </w:rPr>
              <w:t xml:space="preserve">-kontrolerowy musi wspierać dyski o wielkościach: </w:t>
            </w:r>
          </w:p>
          <w:p w14:paraId="4B70878E" w14:textId="77777777" w:rsidR="00CD06DC" w:rsidRPr="00CE220C" w:rsidRDefault="00CD06DC" w:rsidP="00CD06DC">
            <w:pPr>
              <w:rPr>
                <w:rFonts w:ascii="Arial" w:hAnsi="Arial" w:cs="Arial"/>
              </w:rPr>
            </w:pPr>
            <w:r w:rsidRPr="00CE220C">
              <w:rPr>
                <w:rFonts w:ascii="Arial" w:hAnsi="Arial" w:cs="Arial"/>
              </w:rPr>
              <w:t>NVME: od 1900GB do co najmniej 60 000GB</w:t>
            </w:r>
          </w:p>
        </w:tc>
      </w:tr>
      <w:tr w:rsidR="00CD06DC" w:rsidRPr="00CE220C" w14:paraId="7FA5706E" w14:textId="77777777" w:rsidTr="00CD06DC">
        <w:tc>
          <w:tcPr>
            <w:tcW w:w="849" w:type="pct"/>
            <w:tcBorders>
              <w:top w:val="single" w:sz="4" w:space="0" w:color="auto"/>
              <w:left w:val="single" w:sz="4" w:space="0" w:color="auto"/>
              <w:bottom w:val="single" w:sz="4" w:space="0" w:color="auto"/>
              <w:right w:val="single" w:sz="4" w:space="0" w:color="auto"/>
            </w:tcBorders>
            <w:vAlign w:val="center"/>
            <w:hideMark/>
          </w:tcPr>
          <w:p w14:paraId="0F8AE1FB" w14:textId="77777777" w:rsidR="00CD06DC" w:rsidRPr="00CE220C" w:rsidRDefault="00CD06DC" w:rsidP="00CD06DC">
            <w:pPr>
              <w:rPr>
                <w:rFonts w:ascii="Arial" w:hAnsi="Arial" w:cs="Arial"/>
              </w:rPr>
            </w:pPr>
            <w:r w:rsidRPr="00CE220C">
              <w:rPr>
                <w:rFonts w:ascii="Arial" w:hAnsi="Arial" w:cs="Arial"/>
              </w:rPr>
              <w:t xml:space="preserve">Kontroler </w:t>
            </w:r>
          </w:p>
        </w:tc>
        <w:tc>
          <w:tcPr>
            <w:tcW w:w="4151" w:type="pct"/>
            <w:tcBorders>
              <w:top w:val="single" w:sz="4" w:space="0" w:color="auto"/>
              <w:left w:val="single" w:sz="4" w:space="0" w:color="auto"/>
              <w:bottom w:val="single" w:sz="4" w:space="0" w:color="auto"/>
              <w:right w:val="single" w:sz="4" w:space="0" w:color="auto"/>
            </w:tcBorders>
          </w:tcPr>
          <w:p w14:paraId="5E0C0A5C" w14:textId="77777777" w:rsidR="00CD06DC" w:rsidRPr="00CE220C" w:rsidRDefault="00CD06DC" w:rsidP="00CD06DC">
            <w:pPr>
              <w:rPr>
                <w:rFonts w:ascii="Arial" w:hAnsi="Arial" w:cs="Arial"/>
              </w:rPr>
            </w:pPr>
            <w:r w:rsidRPr="00CE220C">
              <w:rPr>
                <w:rFonts w:ascii="Arial" w:hAnsi="Arial" w:cs="Arial"/>
              </w:rPr>
              <w:t>Dwa kontrolery wyposażone w przynajmniej 64GB cache każdy.</w:t>
            </w:r>
          </w:p>
          <w:p w14:paraId="0EF663C3" w14:textId="77777777" w:rsidR="00CD06DC" w:rsidRPr="00CE220C" w:rsidRDefault="00CD06DC" w:rsidP="00CD06DC">
            <w:pPr>
              <w:rPr>
                <w:rFonts w:ascii="Arial" w:hAnsi="Arial" w:cs="Arial"/>
              </w:rPr>
            </w:pPr>
            <w:r w:rsidRPr="00CE220C">
              <w:rPr>
                <w:rFonts w:ascii="Arial" w:hAnsi="Arial" w:cs="Arial"/>
              </w:rPr>
              <w:t xml:space="preserve">W przypadku awarii zasilania dane nie zapisane na dyski, przechowywane w pamięci muszą być zabezpieczone za pomocą podtrzymania bateryjnego przez minimum 72 godziny lub za pomocą zrzutu danych na pamięć nie ulotną. </w:t>
            </w:r>
          </w:p>
          <w:p w14:paraId="1D5DD861" w14:textId="77777777" w:rsidR="00CD06DC" w:rsidRPr="00CE220C" w:rsidRDefault="00CD06DC" w:rsidP="00CD06DC">
            <w:pPr>
              <w:rPr>
                <w:rFonts w:ascii="Arial" w:hAnsi="Arial" w:cs="Arial"/>
              </w:rPr>
            </w:pPr>
          </w:p>
          <w:p w14:paraId="3442BEFB" w14:textId="77777777" w:rsidR="00CD06DC" w:rsidRPr="00CE220C" w:rsidRDefault="00CD06DC" w:rsidP="00CD06DC">
            <w:pPr>
              <w:rPr>
                <w:rFonts w:ascii="Arial" w:hAnsi="Arial" w:cs="Arial"/>
              </w:rPr>
            </w:pPr>
            <w:r w:rsidRPr="00CE220C">
              <w:rPr>
                <w:rFonts w:ascii="Arial" w:hAnsi="Arial" w:cs="Arial"/>
              </w:rPr>
              <w:t xml:space="preserve">Macierz musi pozwalać na rozbudowę do przynajmniej 480 dysków w obrębie pary kontrolerów lub klastra w szczególności rozbudowę w technologii </w:t>
            </w:r>
            <w:proofErr w:type="spellStart"/>
            <w:r w:rsidRPr="00CE220C">
              <w:rPr>
                <w:rFonts w:ascii="Arial" w:hAnsi="Arial" w:cs="Arial"/>
              </w:rPr>
              <w:t>NVMe</w:t>
            </w:r>
            <w:proofErr w:type="spellEnd"/>
            <w:r w:rsidRPr="00CE220C">
              <w:rPr>
                <w:rFonts w:ascii="Arial" w:hAnsi="Arial" w:cs="Arial"/>
              </w:rPr>
              <w:t xml:space="preserve"> z obsługą min 480 dysków min 30TB w technologii NVME.</w:t>
            </w:r>
          </w:p>
        </w:tc>
      </w:tr>
      <w:tr w:rsidR="00CD06DC" w:rsidRPr="00CE220C" w14:paraId="79B918BE" w14:textId="77777777" w:rsidTr="00CD06DC">
        <w:tc>
          <w:tcPr>
            <w:tcW w:w="849" w:type="pct"/>
            <w:tcBorders>
              <w:top w:val="single" w:sz="4" w:space="0" w:color="auto"/>
              <w:left w:val="single" w:sz="4" w:space="0" w:color="auto"/>
              <w:bottom w:val="single" w:sz="4" w:space="0" w:color="auto"/>
              <w:right w:val="single" w:sz="4" w:space="0" w:color="auto"/>
            </w:tcBorders>
            <w:vAlign w:val="center"/>
            <w:hideMark/>
          </w:tcPr>
          <w:p w14:paraId="08D73695" w14:textId="77777777" w:rsidR="00CD06DC" w:rsidRPr="00CE220C" w:rsidRDefault="00CD06DC" w:rsidP="00CD06DC">
            <w:pPr>
              <w:rPr>
                <w:rFonts w:ascii="Arial" w:hAnsi="Arial" w:cs="Arial"/>
              </w:rPr>
            </w:pPr>
            <w:r w:rsidRPr="00CE220C">
              <w:rPr>
                <w:rFonts w:ascii="Arial" w:hAnsi="Arial" w:cs="Arial"/>
              </w:rPr>
              <w:t xml:space="preserve">Interfejsy </w:t>
            </w:r>
          </w:p>
        </w:tc>
        <w:tc>
          <w:tcPr>
            <w:tcW w:w="4151" w:type="pct"/>
            <w:tcBorders>
              <w:top w:val="single" w:sz="4" w:space="0" w:color="auto"/>
              <w:left w:val="single" w:sz="4" w:space="0" w:color="auto"/>
              <w:bottom w:val="single" w:sz="4" w:space="0" w:color="auto"/>
              <w:right w:val="single" w:sz="4" w:space="0" w:color="auto"/>
            </w:tcBorders>
            <w:hideMark/>
          </w:tcPr>
          <w:p w14:paraId="4355A71A" w14:textId="77777777" w:rsidR="00CD06DC" w:rsidRPr="00CE220C" w:rsidRDefault="00CD06DC" w:rsidP="00CD06DC">
            <w:pPr>
              <w:rPr>
                <w:rFonts w:ascii="Arial" w:hAnsi="Arial" w:cs="Arial"/>
              </w:rPr>
            </w:pPr>
            <w:r w:rsidRPr="00CE220C">
              <w:rPr>
                <w:rFonts w:ascii="Arial" w:hAnsi="Arial" w:cs="Arial"/>
              </w:rPr>
              <w:t xml:space="preserve">Oferowana macierz musi posiadać minimum: </w:t>
            </w:r>
          </w:p>
          <w:p w14:paraId="47F87A65" w14:textId="77777777" w:rsidR="00CD06DC" w:rsidRPr="00CE220C" w:rsidRDefault="00CD06DC" w:rsidP="00CD06DC">
            <w:pPr>
              <w:rPr>
                <w:rFonts w:ascii="Arial" w:hAnsi="Arial" w:cs="Arial"/>
              </w:rPr>
            </w:pPr>
            <w:r w:rsidRPr="00CE220C">
              <w:rPr>
                <w:rFonts w:ascii="Arial" w:hAnsi="Arial" w:cs="Arial"/>
              </w:rPr>
              <w:t xml:space="preserve">8 portów 32Gb FC z wkładkami SFP+ </w:t>
            </w:r>
          </w:p>
          <w:p w14:paraId="227C4863" w14:textId="77777777" w:rsidR="00CD06DC" w:rsidRPr="00CE220C" w:rsidRDefault="00CD06DC" w:rsidP="00CD06DC">
            <w:pPr>
              <w:rPr>
                <w:rFonts w:ascii="Arial" w:hAnsi="Arial" w:cs="Arial"/>
              </w:rPr>
            </w:pPr>
            <w:r w:rsidRPr="00CE220C">
              <w:rPr>
                <w:rFonts w:ascii="Arial" w:hAnsi="Arial" w:cs="Arial"/>
              </w:rPr>
              <w:t>8 portów 25GbE z wkładkami SFP28</w:t>
            </w:r>
          </w:p>
          <w:p w14:paraId="14F1D3B0" w14:textId="77777777" w:rsidR="00CD06DC" w:rsidRPr="00CE220C" w:rsidRDefault="00CD06DC" w:rsidP="00CD06DC">
            <w:pPr>
              <w:rPr>
                <w:rFonts w:ascii="Arial" w:hAnsi="Arial" w:cs="Arial"/>
              </w:rPr>
            </w:pPr>
            <w:r w:rsidRPr="00CE220C">
              <w:rPr>
                <w:rFonts w:ascii="Arial" w:hAnsi="Arial" w:cs="Arial"/>
              </w:rPr>
              <w:t xml:space="preserve">8 portów 100GbE </w:t>
            </w:r>
          </w:p>
          <w:p w14:paraId="1C52B2A0" w14:textId="77777777" w:rsidR="00CD06DC" w:rsidRPr="00CE220C" w:rsidRDefault="00CD06DC" w:rsidP="00CD06DC">
            <w:pPr>
              <w:rPr>
                <w:rFonts w:ascii="Arial" w:hAnsi="Arial" w:cs="Arial"/>
              </w:rPr>
            </w:pPr>
            <w:r w:rsidRPr="00CE220C">
              <w:rPr>
                <w:rFonts w:ascii="Arial" w:hAnsi="Arial" w:cs="Arial"/>
              </w:rPr>
              <w:t>2 porty 1Gb RJ45</w:t>
            </w:r>
          </w:p>
          <w:p w14:paraId="2B9B53A2" w14:textId="77777777" w:rsidR="00CD06DC" w:rsidRPr="00CE220C" w:rsidRDefault="00CD06DC" w:rsidP="00CD06DC">
            <w:pPr>
              <w:rPr>
                <w:rFonts w:ascii="Arial" w:hAnsi="Arial" w:cs="Arial"/>
              </w:rPr>
            </w:pPr>
            <w:r w:rsidRPr="00CE220C">
              <w:rPr>
                <w:rFonts w:ascii="Arial" w:hAnsi="Arial" w:cs="Arial"/>
              </w:rPr>
              <w:t xml:space="preserve">Macierz musi pozwalać na rozbudowę lub wymianę na dodatkowe porty: </w:t>
            </w:r>
          </w:p>
          <w:p w14:paraId="00E4277A" w14:textId="77777777" w:rsidR="00CD06DC" w:rsidRPr="00CE220C" w:rsidRDefault="00CD06DC" w:rsidP="00CD06DC">
            <w:pPr>
              <w:rPr>
                <w:rFonts w:ascii="Arial" w:hAnsi="Arial" w:cs="Arial"/>
              </w:rPr>
            </w:pPr>
            <w:r w:rsidRPr="00CE220C">
              <w:rPr>
                <w:rFonts w:ascii="Arial" w:hAnsi="Arial" w:cs="Arial"/>
              </w:rPr>
              <w:t>8 portów 64Gb FC</w:t>
            </w:r>
          </w:p>
          <w:p w14:paraId="4BCB1A95" w14:textId="77777777" w:rsidR="00CD06DC" w:rsidRPr="00CE220C" w:rsidRDefault="00CD06DC" w:rsidP="00CD06DC">
            <w:pPr>
              <w:rPr>
                <w:rFonts w:ascii="Arial" w:hAnsi="Arial" w:cs="Arial"/>
              </w:rPr>
            </w:pPr>
            <w:r w:rsidRPr="00CE220C">
              <w:rPr>
                <w:rFonts w:ascii="Arial" w:hAnsi="Arial" w:cs="Arial"/>
              </w:rPr>
              <w:t>8 portów 25GbE</w:t>
            </w:r>
          </w:p>
          <w:p w14:paraId="49C7A6DD" w14:textId="77777777" w:rsidR="00CD06DC" w:rsidRPr="00CE220C" w:rsidRDefault="00CD06DC" w:rsidP="00CD06DC">
            <w:pPr>
              <w:rPr>
                <w:rFonts w:ascii="Arial" w:hAnsi="Arial" w:cs="Arial"/>
              </w:rPr>
            </w:pPr>
            <w:r w:rsidRPr="00CE220C">
              <w:rPr>
                <w:rFonts w:ascii="Arial" w:hAnsi="Arial" w:cs="Arial"/>
              </w:rPr>
              <w:t>4 porty 100GbE</w:t>
            </w:r>
          </w:p>
          <w:p w14:paraId="0B593E56" w14:textId="77777777" w:rsidR="00CD06DC" w:rsidRPr="00CE220C" w:rsidRDefault="00CD06DC" w:rsidP="00CD06DC">
            <w:pPr>
              <w:rPr>
                <w:rFonts w:ascii="Arial" w:hAnsi="Arial" w:cs="Arial"/>
              </w:rPr>
            </w:pPr>
            <w:r w:rsidRPr="00CE220C">
              <w:rPr>
                <w:rFonts w:ascii="Arial" w:hAnsi="Arial" w:cs="Arial"/>
              </w:rPr>
              <w:t>Jeśli korzystanie z któregoś z wyżej wymienionych portów wymaga zastosowania wkładek (np. SFP+), zamawiający wymaga ich dostarczenia wraz z urządzeniem. Dla portów 100GbE zamawiający wymaga dostarczenia kabli DAC.</w:t>
            </w:r>
          </w:p>
        </w:tc>
      </w:tr>
      <w:tr w:rsidR="00CD06DC" w:rsidRPr="00CE220C" w14:paraId="7218D051" w14:textId="77777777" w:rsidTr="00CD06DC">
        <w:trPr>
          <w:trHeight w:val="440"/>
        </w:trPr>
        <w:tc>
          <w:tcPr>
            <w:tcW w:w="849" w:type="pct"/>
            <w:tcBorders>
              <w:top w:val="single" w:sz="4" w:space="0" w:color="auto"/>
              <w:left w:val="single" w:sz="4" w:space="0" w:color="auto"/>
              <w:bottom w:val="single" w:sz="4" w:space="0" w:color="auto"/>
              <w:right w:val="single" w:sz="4" w:space="0" w:color="auto"/>
            </w:tcBorders>
            <w:vAlign w:val="center"/>
            <w:hideMark/>
          </w:tcPr>
          <w:p w14:paraId="4CF7375F" w14:textId="77777777" w:rsidR="00CD06DC" w:rsidRPr="00CE220C" w:rsidRDefault="00CD06DC" w:rsidP="00CD06DC">
            <w:pPr>
              <w:rPr>
                <w:rFonts w:ascii="Arial" w:hAnsi="Arial" w:cs="Arial"/>
              </w:rPr>
            </w:pPr>
            <w:r w:rsidRPr="00CE220C">
              <w:rPr>
                <w:rFonts w:ascii="Arial" w:hAnsi="Arial" w:cs="Arial"/>
              </w:rPr>
              <w:t xml:space="preserve">RAID </w:t>
            </w:r>
          </w:p>
        </w:tc>
        <w:tc>
          <w:tcPr>
            <w:tcW w:w="4151" w:type="pct"/>
            <w:tcBorders>
              <w:top w:val="single" w:sz="4" w:space="0" w:color="auto"/>
              <w:left w:val="single" w:sz="4" w:space="0" w:color="auto"/>
              <w:bottom w:val="single" w:sz="4" w:space="0" w:color="auto"/>
              <w:right w:val="single" w:sz="4" w:space="0" w:color="auto"/>
            </w:tcBorders>
            <w:hideMark/>
          </w:tcPr>
          <w:p w14:paraId="43140536" w14:textId="77777777" w:rsidR="00CD06DC" w:rsidRPr="00CE220C" w:rsidRDefault="00CD06DC" w:rsidP="00CD06DC">
            <w:pPr>
              <w:rPr>
                <w:rFonts w:ascii="Arial" w:hAnsi="Arial" w:cs="Arial"/>
              </w:rPr>
            </w:pPr>
            <w:r w:rsidRPr="00CE220C">
              <w:rPr>
                <w:rFonts w:ascii="Arial" w:hAnsi="Arial" w:cs="Arial"/>
              </w:rPr>
              <w:t xml:space="preserve">System RAID musi zapewniać taki poziom zabezpieczania danych, aby był możliwy do nich dostęp w sytuacji awarii minimum trzech dysków w grupie RAID </w:t>
            </w:r>
          </w:p>
        </w:tc>
      </w:tr>
      <w:tr w:rsidR="00CD06DC" w:rsidRPr="00CE220C" w14:paraId="0D2C4545" w14:textId="77777777" w:rsidTr="00CD06DC">
        <w:trPr>
          <w:trHeight w:val="440"/>
        </w:trPr>
        <w:tc>
          <w:tcPr>
            <w:tcW w:w="849" w:type="pct"/>
            <w:tcBorders>
              <w:top w:val="single" w:sz="4" w:space="0" w:color="auto"/>
              <w:left w:val="single" w:sz="4" w:space="0" w:color="auto"/>
              <w:bottom w:val="single" w:sz="4" w:space="0" w:color="auto"/>
              <w:right w:val="single" w:sz="4" w:space="0" w:color="auto"/>
            </w:tcBorders>
            <w:vAlign w:val="center"/>
            <w:hideMark/>
          </w:tcPr>
          <w:p w14:paraId="3CFC9C40" w14:textId="77777777" w:rsidR="00CD06DC" w:rsidRPr="00CE220C" w:rsidRDefault="00CD06DC" w:rsidP="00CD06DC">
            <w:pPr>
              <w:rPr>
                <w:rFonts w:ascii="Arial" w:hAnsi="Arial" w:cs="Arial"/>
              </w:rPr>
            </w:pPr>
            <w:r w:rsidRPr="00CE220C">
              <w:rPr>
                <w:rFonts w:ascii="Arial" w:hAnsi="Arial" w:cs="Arial"/>
              </w:rPr>
              <w:t xml:space="preserve">Kopie Migawkowe </w:t>
            </w:r>
          </w:p>
        </w:tc>
        <w:tc>
          <w:tcPr>
            <w:tcW w:w="4151" w:type="pct"/>
            <w:tcBorders>
              <w:top w:val="single" w:sz="4" w:space="0" w:color="auto"/>
              <w:left w:val="single" w:sz="4" w:space="0" w:color="auto"/>
              <w:bottom w:val="single" w:sz="4" w:space="0" w:color="auto"/>
              <w:right w:val="single" w:sz="4" w:space="0" w:color="auto"/>
            </w:tcBorders>
            <w:hideMark/>
          </w:tcPr>
          <w:p w14:paraId="42032196" w14:textId="77777777" w:rsidR="00CD06DC" w:rsidRPr="00CE220C" w:rsidRDefault="00CD06DC" w:rsidP="00CD06DC">
            <w:pPr>
              <w:rPr>
                <w:rFonts w:ascii="Arial" w:hAnsi="Arial" w:cs="Arial"/>
              </w:rPr>
            </w:pPr>
            <w:r w:rsidRPr="00CE220C">
              <w:rPr>
                <w:rFonts w:ascii="Arial" w:hAnsi="Arial" w:cs="Arial"/>
              </w:rPr>
              <w:t>Macierz musi być wyposażona w system kopii migawkowych, dostępny dla wszystkich rodzajów danych przechowywanych na macierzy. System kopii migawkowych nie może powodować spadku wydajności przy odczycie więcej niż 5%.</w:t>
            </w:r>
          </w:p>
        </w:tc>
      </w:tr>
      <w:tr w:rsidR="00CD06DC" w:rsidRPr="00CE220C" w14:paraId="29A5C99E" w14:textId="77777777" w:rsidTr="00CD06DC">
        <w:trPr>
          <w:trHeight w:val="440"/>
        </w:trPr>
        <w:tc>
          <w:tcPr>
            <w:tcW w:w="849" w:type="pct"/>
            <w:tcBorders>
              <w:top w:val="single" w:sz="4" w:space="0" w:color="auto"/>
              <w:left w:val="single" w:sz="4" w:space="0" w:color="auto"/>
              <w:bottom w:val="single" w:sz="4" w:space="0" w:color="auto"/>
              <w:right w:val="single" w:sz="4" w:space="0" w:color="auto"/>
            </w:tcBorders>
            <w:vAlign w:val="center"/>
            <w:hideMark/>
          </w:tcPr>
          <w:p w14:paraId="766A305F" w14:textId="77777777" w:rsidR="00CD06DC" w:rsidRPr="00CE220C" w:rsidRDefault="00CD06DC" w:rsidP="00CD06DC">
            <w:pPr>
              <w:rPr>
                <w:rFonts w:ascii="Arial" w:hAnsi="Arial" w:cs="Arial"/>
              </w:rPr>
            </w:pPr>
            <w:r w:rsidRPr="00CE220C">
              <w:rPr>
                <w:rFonts w:ascii="Arial" w:hAnsi="Arial" w:cs="Arial"/>
              </w:rPr>
              <w:t xml:space="preserve">Obsługiwane protokoły </w:t>
            </w:r>
          </w:p>
        </w:tc>
        <w:tc>
          <w:tcPr>
            <w:tcW w:w="4151" w:type="pct"/>
            <w:tcBorders>
              <w:top w:val="single" w:sz="4" w:space="0" w:color="auto"/>
              <w:left w:val="single" w:sz="4" w:space="0" w:color="auto"/>
              <w:bottom w:val="single" w:sz="4" w:space="0" w:color="auto"/>
              <w:right w:val="single" w:sz="4" w:space="0" w:color="auto"/>
            </w:tcBorders>
            <w:hideMark/>
          </w:tcPr>
          <w:p w14:paraId="62CE9137" w14:textId="77777777" w:rsidR="00CD06DC" w:rsidRPr="00CE220C" w:rsidRDefault="00CD06DC" w:rsidP="00CD06DC">
            <w:pPr>
              <w:rPr>
                <w:rFonts w:ascii="Arial" w:hAnsi="Arial" w:cs="Arial"/>
              </w:rPr>
            </w:pPr>
            <w:r w:rsidRPr="00CE220C">
              <w:rPr>
                <w:rFonts w:ascii="Arial" w:hAnsi="Arial" w:cs="Arial"/>
              </w:rPr>
              <w:t xml:space="preserve">Macierz musi obsługiwać jednocześnie protokoły FC; </w:t>
            </w:r>
            <w:proofErr w:type="spellStart"/>
            <w:r w:rsidRPr="00CE220C">
              <w:rPr>
                <w:rFonts w:ascii="Arial" w:hAnsi="Arial" w:cs="Arial"/>
              </w:rPr>
              <w:t>iSCSI</w:t>
            </w:r>
            <w:proofErr w:type="spellEnd"/>
            <w:r w:rsidRPr="00CE220C">
              <w:rPr>
                <w:rFonts w:ascii="Arial" w:hAnsi="Arial" w:cs="Arial"/>
              </w:rPr>
              <w:t>; NFS; CIFS/SMB, S3, NVME Zamawiający w tym postępowaniu wymaga dostarczenia licencji na wszystkie protokoły.</w:t>
            </w:r>
          </w:p>
        </w:tc>
      </w:tr>
      <w:tr w:rsidR="00CD06DC" w:rsidRPr="00CE220C" w14:paraId="62433246" w14:textId="77777777" w:rsidTr="00CD06DC">
        <w:trPr>
          <w:trHeight w:val="440"/>
        </w:trPr>
        <w:tc>
          <w:tcPr>
            <w:tcW w:w="849" w:type="pct"/>
            <w:tcBorders>
              <w:top w:val="single" w:sz="4" w:space="0" w:color="auto"/>
              <w:left w:val="single" w:sz="4" w:space="0" w:color="auto"/>
              <w:bottom w:val="single" w:sz="4" w:space="0" w:color="auto"/>
              <w:right w:val="single" w:sz="4" w:space="0" w:color="auto"/>
            </w:tcBorders>
            <w:vAlign w:val="center"/>
            <w:hideMark/>
          </w:tcPr>
          <w:p w14:paraId="583475AF" w14:textId="77777777" w:rsidR="00CD06DC" w:rsidRPr="00CE220C" w:rsidRDefault="00CD06DC" w:rsidP="00CD06DC">
            <w:pPr>
              <w:rPr>
                <w:rFonts w:ascii="Arial" w:hAnsi="Arial" w:cs="Arial"/>
              </w:rPr>
            </w:pPr>
            <w:r w:rsidRPr="00CE220C">
              <w:rPr>
                <w:rFonts w:ascii="Arial" w:hAnsi="Arial" w:cs="Arial"/>
              </w:rPr>
              <w:t xml:space="preserve">Inne wymagania </w:t>
            </w:r>
          </w:p>
        </w:tc>
        <w:tc>
          <w:tcPr>
            <w:tcW w:w="4151" w:type="pct"/>
            <w:tcBorders>
              <w:top w:val="single" w:sz="4" w:space="0" w:color="auto"/>
              <w:left w:val="single" w:sz="4" w:space="0" w:color="auto"/>
              <w:bottom w:val="single" w:sz="4" w:space="0" w:color="auto"/>
              <w:right w:val="single" w:sz="4" w:space="0" w:color="auto"/>
            </w:tcBorders>
          </w:tcPr>
          <w:p w14:paraId="6F9398C2" w14:textId="77777777" w:rsidR="00CD06DC" w:rsidRPr="00CE220C" w:rsidRDefault="00CD06DC" w:rsidP="00CD06DC">
            <w:pPr>
              <w:rPr>
                <w:rFonts w:ascii="Arial" w:hAnsi="Arial" w:cs="Arial"/>
              </w:rPr>
            </w:pPr>
            <w:r w:rsidRPr="00CE220C">
              <w:rPr>
                <w:rFonts w:ascii="Arial" w:hAnsi="Arial" w:cs="Arial"/>
              </w:rPr>
              <w:t>Macierz musi posiadać funkcjonalność eliminacji (</w:t>
            </w:r>
            <w:proofErr w:type="spellStart"/>
            <w:r w:rsidRPr="00CE220C">
              <w:rPr>
                <w:rFonts w:ascii="Arial" w:hAnsi="Arial" w:cs="Arial"/>
              </w:rPr>
              <w:t>deduplikacji</w:t>
            </w:r>
            <w:proofErr w:type="spellEnd"/>
            <w:r w:rsidRPr="00CE220C">
              <w:rPr>
                <w:rFonts w:ascii="Arial" w:hAnsi="Arial" w:cs="Arial"/>
              </w:rPr>
              <w:t>) identycznych bloków danych in-</w:t>
            </w:r>
            <w:proofErr w:type="spellStart"/>
            <w:r w:rsidRPr="00CE220C">
              <w:rPr>
                <w:rFonts w:ascii="Arial" w:hAnsi="Arial" w:cs="Arial"/>
              </w:rPr>
              <w:t>line</w:t>
            </w:r>
            <w:proofErr w:type="spellEnd"/>
            <w:r w:rsidRPr="00CE220C">
              <w:rPr>
                <w:rFonts w:ascii="Arial" w:hAnsi="Arial" w:cs="Arial"/>
              </w:rPr>
              <w:t>. Macierz musi posiadać także funkcjonalność kompresji danych in-</w:t>
            </w:r>
            <w:proofErr w:type="spellStart"/>
            <w:r w:rsidRPr="00CE220C">
              <w:rPr>
                <w:rFonts w:ascii="Arial" w:hAnsi="Arial" w:cs="Arial"/>
              </w:rPr>
              <w:t>line</w:t>
            </w:r>
            <w:proofErr w:type="spellEnd"/>
            <w:r w:rsidRPr="00CE220C">
              <w:rPr>
                <w:rFonts w:ascii="Arial" w:hAnsi="Arial" w:cs="Arial"/>
              </w:rPr>
              <w:t xml:space="preserve">. </w:t>
            </w:r>
          </w:p>
          <w:p w14:paraId="0C5830AF" w14:textId="77777777" w:rsidR="00CD06DC" w:rsidRPr="00CE220C" w:rsidRDefault="00CD06DC" w:rsidP="00CD06DC">
            <w:pPr>
              <w:rPr>
                <w:rFonts w:ascii="Arial" w:hAnsi="Arial" w:cs="Arial"/>
              </w:rPr>
            </w:pPr>
            <w:r w:rsidRPr="00CE220C">
              <w:rPr>
                <w:rFonts w:ascii="Arial" w:hAnsi="Arial" w:cs="Arial"/>
              </w:rPr>
              <w:t xml:space="preserve">Jeżeli oferowane rozwiązanie nie pozwala na </w:t>
            </w:r>
            <w:proofErr w:type="spellStart"/>
            <w:r w:rsidRPr="00CE220C">
              <w:rPr>
                <w:rFonts w:ascii="Arial" w:hAnsi="Arial" w:cs="Arial"/>
              </w:rPr>
              <w:t>deduplikację</w:t>
            </w:r>
            <w:proofErr w:type="spellEnd"/>
            <w:r w:rsidRPr="00CE220C">
              <w:rPr>
                <w:rFonts w:ascii="Arial" w:hAnsi="Arial" w:cs="Arial"/>
              </w:rPr>
              <w:t xml:space="preserve"> i kompresję w locie lub nie posiada możliwości </w:t>
            </w:r>
            <w:proofErr w:type="spellStart"/>
            <w:r w:rsidRPr="00CE220C">
              <w:rPr>
                <w:rFonts w:ascii="Arial" w:hAnsi="Arial" w:cs="Arial"/>
              </w:rPr>
              <w:t>deduplikacji</w:t>
            </w:r>
            <w:proofErr w:type="spellEnd"/>
            <w:r w:rsidRPr="00CE220C">
              <w:rPr>
                <w:rFonts w:ascii="Arial" w:hAnsi="Arial" w:cs="Arial"/>
              </w:rPr>
              <w:t xml:space="preserve"> i kompresji zamawiający wymaga dostarczenie 4 krotnej pojemności wyspecyfikowanej w punkcie 2. Zamawiający wymaga by dostarczona licencja nie miała żadnych ograniczeń pojemnościowych a także została dostarczona na najwyższy możliwy stopień </w:t>
            </w:r>
            <w:proofErr w:type="spellStart"/>
            <w:r w:rsidRPr="00CE220C">
              <w:rPr>
                <w:rFonts w:ascii="Arial" w:hAnsi="Arial" w:cs="Arial"/>
              </w:rPr>
              <w:t>deduplikacji</w:t>
            </w:r>
            <w:proofErr w:type="spellEnd"/>
            <w:r w:rsidRPr="00CE220C">
              <w:rPr>
                <w:rFonts w:ascii="Arial" w:hAnsi="Arial" w:cs="Arial"/>
              </w:rPr>
              <w:t xml:space="preserve">/kompresji, jeżeli istnieje takie licencjonowanie. </w:t>
            </w:r>
          </w:p>
          <w:p w14:paraId="2E5053C3" w14:textId="77777777" w:rsidR="00CD06DC" w:rsidRPr="00CE220C" w:rsidRDefault="00CD06DC" w:rsidP="00CD06DC">
            <w:pPr>
              <w:rPr>
                <w:rFonts w:ascii="Arial" w:hAnsi="Arial" w:cs="Arial"/>
              </w:rPr>
            </w:pPr>
          </w:p>
          <w:p w14:paraId="5AAA1D6E" w14:textId="77777777" w:rsidR="00CD06DC" w:rsidRPr="00CE220C" w:rsidRDefault="00CD06DC" w:rsidP="00CD06DC">
            <w:pPr>
              <w:rPr>
                <w:rFonts w:ascii="Arial" w:hAnsi="Arial" w:cs="Arial"/>
              </w:rPr>
            </w:pPr>
            <w:r w:rsidRPr="00CE220C">
              <w:rPr>
                <w:rFonts w:ascii="Arial" w:hAnsi="Arial" w:cs="Arial"/>
              </w:rPr>
              <w:t xml:space="preserve">Macierz musi posiadać wsparcie dla </w:t>
            </w:r>
            <w:proofErr w:type="spellStart"/>
            <w:r w:rsidRPr="00CE220C">
              <w:rPr>
                <w:rFonts w:ascii="Arial" w:hAnsi="Arial" w:cs="Arial"/>
              </w:rPr>
              <w:t>wielościeżkowości</w:t>
            </w:r>
            <w:proofErr w:type="spellEnd"/>
            <w:r w:rsidRPr="00CE220C">
              <w:rPr>
                <w:rFonts w:ascii="Arial" w:hAnsi="Arial" w:cs="Arial"/>
              </w:rPr>
              <w:t xml:space="preserve"> dla systemów Windows 2019 i nowszych, Linux, Vmware, używanych przez zamawiającego.</w:t>
            </w:r>
          </w:p>
          <w:p w14:paraId="4B37EAA3" w14:textId="77777777" w:rsidR="00CD06DC" w:rsidRPr="00CE220C" w:rsidRDefault="00CD06DC" w:rsidP="00CD06DC">
            <w:pPr>
              <w:rPr>
                <w:rFonts w:ascii="Arial" w:hAnsi="Arial" w:cs="Arial"/>
              </w:rPr>
            </w:pPr>
          </w:p>
          <w:p w14:paraId="3B315BB6" w14:textId="77777777" w:rsidR="00CD06DC" w:rsidRPr="00CE220C" w:rsidRDefault="00CD06DC" w:rsidP="00CD06DC">
            <w:pPr>
              <w:rPr>
                <w:rFonts w:ascii="Arial" w:hAnsi="Arial" w:cs="Arial"/>
              </w:rPr>
            </w:pPr>
            <w:r w:rsidRPr="00CE220C">
              <w:rPr>
                <w:rFonts w:ascii="Arial" w:hAnsi="Arial" w:cs="Arial"/>
              </w:rPr>
              <w:t xml:space="preserve">Macierz musi posiadać funkcjonalność </w:t>
            </w:r>
            <w:proofErr w:type="spellStart"/>
            <w:r w:rsidRPr="00CE220C">
              <w:rPr>
                <w:rFonts w:ascii="Arial" w:hAnsi="Arial" w:cs="Arial"/>
              </w:rPr>
              <w:t>priorytetyzacji</w:t>
            </w:r>
            <w:proofErr w:type="spellEnd"/>
            <w:r w:rsidRPr="00CE220C">
              <w:rPr>
                <w:rFonts w:ascii="Arial" w:hAnsi="Arial" w:cs="Arial"/>
              </w:rPr>
              <w:t xml:space="preserve"> zadań w tym ustawienie max parametrów (I/</w:t>
            </w:r>
            <w:proofErr w:type="spellStart"/>
            <w:r w:rsidRPr="00CE220C">
              <w:rPr>
                <w:rFonts w:ascii="Arial" w:hAnsi="Arial" w:cs="Arial"/>
              </w:rPr>
              <w:t>Ops</w:t>
            </w:r>
            <w:proofErr w:type="spellEnd"/>
            <w:r w:rsidRPr="00CE220C">
              <w:rPr>
                <w:rFonts w:ascii="Arial" w:hAnsi="Arial" w:cs="Arial"/>
              </w:rPr>
              <w:t xml:space="preserve"> i </w:t>
            </w:r>
            <w:proofErr w:type="spellStart"/>
            <w:r w:rsidRPr="00CE220C">
              <w:rPr>
                <w:rFonts w:ascii="Arial" w:hAnsi="Arial" w:cs="Arial"/>
              </w:rPr>
              <w:t>Mbps</w:t>
            </w:r>
            <w:proofErr w:type="spellEnd"/>
            <w:r w:rsidRPr="00CE220C">
              <w:rPr>
                <w:rFonts w:ascii="Arial" w:hAnsi="Arial" w:cs="Arial"/>
              </w:rPr>
              <w:t>) dla poszczególnych LUN.</w:t>
            </w:r>
          </w:p>
          <w:p w14:paraId="6F982F8E" w14:textId="77777777" w:rsidR="00CD06DC" w:rsidRPr="00CE220C" w:rsidRDefault="00CD06DC" w:rsidP="00CD06DC">
            <w:pPr>
              <w:rPr>
                <w:rFonts w:ascii="Arial" w:hAnsi="Arial" w:cs="Arial"/>
              </w:rPr>
            </w:pPr>
          </w:p>
          <w:p w14:paraId="3C653DA4" w14:textId="77777777" w:rsidR="00CD06DC" w:rsidRPr="00CE220C" w:rsidRDefault="00CD06DC" w:rsidP="00CD06DC">
            <w:pPr>
              <w:rPr>
                <w:rFonts w:ascii="Arial" w:hAnsi="Arial" w:cs="Arial"/>
              </w:rPr>
            </w:pPr>
            <w:r w:rsidRPr="00CE220C">
              <w:rPr>
                <w:rFonts w:ascii="Arial" w:hAnsi="Arial" w:cs="Arial"/>
              </w:rPr>
              <w:lastRenderedPageBreak/>
              <w:t>Macierz musi umożliwiać dynamiczną zmianę rozmiaru wolumenów logicznych bez przerywania pracy macierzy i bez przerywania dostępu do danych znajdujących się na danym wolumenie.</w:t>
            </w:r>
          </w:p>
          <w:p w14:paraId="12FA9B84" w14:textId="77777777" w:rsidR="00CD06DC" w:rsidRPr="00CE220C" w:rsidRDefault="00CD06DC" w:rsidP="00CD06DC">
            <w:pPr>
              <w:rPr>
                <w:rFonts w:ascii="Arial" w:hAnsi="Arial" w:cs="Arial"/>
              </w:rPr>
            </w:pPr>
          </w:p>
          <w:p w14:paraId="332CCFC0" w14:textId="77777777" w:rsidR="00CD06DC" w:rsidRPr="00CE220C" w:rsidRDefault="00CD06DC" w:rsidP="00CD06DC">
            <w:pPr>
              <w:rPr>
                <w:rFonts w:ascii="Arial" w:hAnsi="Arial" w:cs="Arial"/>
              </w:rPr>
            </w:pPr>
            <w:r w:rsidRPr="00CE220C">
              <w:rPr>
                <w:rFonts w:ascii="Arial" w:hAnsi="Arial" w:cs="Arial"/>
              </w:rPr>
              <w:t xml:space="preserve">Macierz musi posiadać funkcjonalność replikacji danych z inna macierzą tego samego producenta w trybie synchronicznym i asynchronicznym. Funkcjonalność replikacji danych musi być natywnym narzędziem macierzy. Przed procesem replikacji  macierz musi umożliwiać włączenie procesu </w:t>
            </w:r>
            <w:proofErr w:type="spellStart"/>
            <w:r w:rsidRPr="00CE220C">
              <w:rPr>
                <w:rFonts w:ascii="Arial" w:hAnsi="Arial" w:cs="Arial"/>
              </w:rPr>
              <w:t>deduplikacji</w:t>
            </w:r>
            <w:proofErr w:type="spellEnd"/>
            <w:r w:rsidRPr="00CE220C">
              <w:rPr>
                <w:rFonts w:ascii="Arial" w:hAnsi="Arial" w:cs="Arial"/>
              </w:rPr>
              <w:t xml:space="preserve"> danych i kompresji danych w celu optymalizacji wykorzystania łącza dla replikowanych zasobów  lub zamawiający wymaga dostarczenia zewnętrznego narzędzia do </w:t>
            </w:r>
            <w:proofErr w:type="spellStart"/>
            <w:r w:rsidRPr="00CE220C">
              <w:rPr>
                <w:rFonts w:ascii="Arial" w:hAnsi="Arial" w:cs="Arial"/>
              </w:rPr>
              <w:t>deduplikowania</w:t>
            </w:r>
            <w:proofErr w:type="spellEnd"/>
            <w:r w:rsidRPr="00CE220C">
              <w:rPr>
                <w:rFonts w:ascii="Arial" w:hAnsi="Arial" w:cs="Arial"/>
              </w:rPr>
              <w:t xml:space="preserve"> replikowanych danych lub dwukrotnego zwiększenia pojemności ze względu na rozważaną w przyszłości replikację całości zasobów. Macierz musi wspierać natywną replikację na istniejące u Zamawiającego macierze </w:t>
            </w:r>
            <w:proofErr w:type="spellStart"/>
            <w:r w:rsidRPr="00CE220C">
              <w:rPr>
                <w:rFonts w:ascii="Arial" w:hAnsi="Arial" w:cs="Arial"/>
              </w:rPr>
              <w:t>NetApp</w:t>
            </w:r>
            <w:proofErr w:type="spellEnd"/>
            <w:r w:rsidRPr="00CE220C">
              <w:rPr>
                <w:rFonts w:ascii="Arial" w:hAnsi="Arial" w:cs="Arial"/>
              </w:rPr>
              <w:t xml:space="preserve"> FAS2700 SN: 9523090002202, 952309000124, w celu replikacji wybranych </w:t>
            </w:r>
            <w:proofErr w:type="spellStart"/>
            <w:r w:rsidRPr="00CE220C">
              <w:rPr>
                <w:rFonts w:ascii="Arial" w:hAnsi="Arial" w:cs="Arial"/>
              </w:rPr>
              <w:t>snapshotów</w:t>
            </w:r>
            <w:proofErr w:type="spellEnd"/>
            <w:r w:rsidRPr="00CE220C">
              <w:rPr>
                <w:rFonts w:ascii="Arial" w:hAnsi="Arial" w:cs="Arial"/>
              </w:rPr>
              <w:t xml:space="preserve"> z retencją w celach zabezpieczenia danych przez </w:t>
            </w:r>
            <w:proofErr w:type="spellStart"/>
            <w:r w:rsidRPr="00CE220C">
              <w:rPr>
                <w:rFonts w:ascii="Arial" w:hAnsi="Arial" w:cs="Arial"/>
              </w:rPr>
              <w:t>Ransomware</w:t>
            </w:r>
            <w:proofErr w:type="spellEnd"/>
            <w:r w:rsidRPr="00CE220C">
              <w:rPr>
                <w:rFonts w:ascii="Arial" w:hAnsi="Arial" w:cs="Arial"/>
              </w:rPr>
              <w:t xml:space="preserve">. Zamawiający dopuszcza rozwiązanie nie realizujące replikacji z istniejącą macierzą przy założeniu dostarczenia nowej macierzy spełniających wymagania: </w:t>
            </w:r>
          </w:p>
          <w:p w14:paraId="592AC673"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2 kontrolery na min 64GB Cache</w:t>
            </w:r>
          </w:p>
          <w:p w14:paraId="590C117A"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4x 16Gb/32Gb FC, 4x 10/25GbE</w:t>
            </w:r>
          </w:p>
          <w:p w14:paraId="3F075E25"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30TB przestrzeni netto Flash</w:t>
            </w:r>
          </w:p>
          <w:p w14:paraId="18B38FB4"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Funkcjonalności jak w obecnie wyspecyfikowanej macierzy</w:t>
            </w:r>
          </w:p>
          <w:p w14:paraId="3B9CB333"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3 lata gwarancji z czasem reakcji na następny dzień roboczy</w:t>
            </w:r>
          </w:p>
          <w:p w14:paraId="059377F5" w14:textId="77777777" w:rsidR="00CD06DC" w:rsidRPr="00CE220C" w:rsidRDefault="00CD06DC" w:rsidP="00CD06DC">
            <w:pPr>
              <w:rPr>
                <w:rFonts w:ascii="Arial" w:hAnsi="Arial" w:cs="Arial"/>
              </w:rPr>
            </w:pPr>
          </w:p>
          <w:p w14:paraId="056DAFF9" w14:textId="77777777" w:rsidR="00CD06DC" w:rsidRPr="00CE220C" w:rsidRDefault="00CD06DC" w:rsidP="00CD06DC">
            <w:pPr>
              <w:rPr>
                <w:rFonts w:ascii="Arial" w:hAnsi="Arial" w:cs="Arial"/>
              </w:rPr>
            </w:pPr>
            <w:r w:rsidRPr="00CE220C">
              <w:rPr>
                <w:rFonts w:ascii="Arial" w:hAnsi="Arial" w:cs="Arial"/>
              </w:rPr>
              <w:t xml:space="preserve">Macierz musi posiadać licencję na tworzenie zasobów typu WORM, Zamawiający wymaga dostarczenia tej licencji. </w:t>
            </w:r>
          </w:p>
          <w:p w14:paraId="5C049F40" w14:textId="77777777" w:rsidR="00CD06DC" w:rsidRPr="00CE220C" w:rsidRDefault="00CD06DC" w:rsidP="00CD06DC">
            <w:pPr>
              <w:rPr>
                <w:rFonts w:ascii="Arial" w:hAnsi="Arial" w:cs="Arial"/>
              </w:rPr>
            </w:pPr>
          </w:p>
          <w:p w14:paraId="385E3224" w14:textId="77777777" w:rsidR="00CD06DC" w:rsidRPr="00CE220C" w:rsidRDefault="00CD06DC" w:rsidP="00CD06DC">
            <w:pPr>
              <w:jc w:val="both"/>
              <w:rPr>
                <w:rFonts w:ascii="Arial" w:hAnsi="Arial" w:cs="Arial"/>
              </w:rPr>
            </w:pPr>
            <w:r w:rsidRPr="00CE220C">
              <w:rPr>
                <w:rFonts w:ascii="Arial" w:hAnsi="Arial" w:cs="Arial"/>
              </w:rPr>
              <w:t xml:space="preserve">System posiadać specjalny moduł do zabezpieczenia przez atakiem </w:t>
            </w:r>
            <w:proofErr w:type="spellStart"/>
            <w:r w:rsidRPr="00CE220C">
              <w:rPr>
                <w:rFonts w:ascii="Arial" w:hAnsi="Arial" w:cs="Arial"/>
              </w:rPr>
              <w:t>ransomware</w:t>
            </w:r>
            <w:proofErr w:type="spellEnd"/>
            <w:r w:rsidRPr="00CE220C">
              <w:rPr>
                <w:rFonts w:ascii="Arial" w:hAnsi="Arial" w:cs="Arial"/>
              </w:rPr>
              <w:t xml:space="preserve"> w szczególności:</w:t>
            </w:r>
          </w:p>
          <w:p w14:paraId="10B66B65"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musi informować administratora w przypadku nie standardowego zachowania systemu oraz danych</w:t>
            </w:r>
          </w:p>
          <w:p w14:paraId="4142ACC7" w14:textId="77777777" w:rsidR="00CD06DC" w:rsidRPr="00CE220C" w:rsidRDefault="00CD06DC" w:rsidP="00B05D56">
            <w:pPr>
              <w:pStyle w:val="Akapitzlist"/>
              <w:numPr>
                <w:ilvl w:val="0"/>
                <w:numId w:val="46"/>
              </w:numPr>
              <w:suppressAutoHyphens w:val="0"/>
              <w:ind w:left="334" w:hanging="284"/>
              <w:jc w:val="both"/>
              <w:rPr>
                <w:rFonts w:ascii="Arial" w:hAnsi="Arial" w:cs="Arial"/>
              </w:rPr>
            </w:pPr>
            <w:r w:rsidRPr="00CE220C">
              <w:rPr>
                <w:rFonts w:ascii="Arial" w:hAnsi="Arial" w:cs="Arial"/>
              </w:rPr>
              <w:t>wykonywać automatyczną prewencyjną kopię migawkową „</w:t>
            </w:r>
            <w:proofErr w:type="spellStart"/>
            <w:r w:rsidRPr="00CE220C">
              <w:rPr>
                <w:rFonts w:ascii="Arial" w:hAnsi="Arial" w:cs="Arial"/>
              </w:rPr>
              <w:t>snapshot</w:t>
            </w:r>
            <w:proofErr w:type="spellEnd"/>
            <w:r w:rsidRPr="00CE220C">
              <w:rPr>
                <w:rFonts w:ascii="Arial" w:hAnsi="Arial" w:cs="Arial"/>
              </w:rPr>
              <w:t xml:space="preserve">” w przypadku zagrożenia atakiem </w:t>
            </w:r>
            <w:proofErr w:type="spellStart"/>
            <w:r w:rsidRPr="00CE220C">
              <w:rPr>
                <w:rFonts w:ascii="Arial" w:hAnsi="Arial" w:cs="Arial"/>
              </w:rPr>
              <w:t>ransomware</w:t>
            </w:r>
            <w:proofErr w:type="spellEnd"/>
            <w:r w:rsidRPr="00CE220C">
              <w:rPr>
                <w:rFonts w:ascii="Arial" w:hAnsi="Arial" w:cs="Arial"/>
              </w:rPr>
              <w:t xml:space="preserve"> i wystąpienia ataku</w:t>
            </w:r>
          </w:p>
          <w:p w14:paraId="35EB12C7" w14:textId="77777777" w:rsidR="00CD06DC" w:rsidRPr="00CE220C" w:rsidRDefault="00CD06DC" w:rsidP="00CD06DC">
            <w:pPr>
              <w:rPr>
                <w:rFonts w:ascii="Arial" w:hAnsi="Arial" w:cs="Arial"/>
              </w:rPr>
            </w:pPr>
          </w:p>
          <w:p w14:paraId="163C36E2" w14:textId="77777777" w:rsidR="00CD06DC" w:rsidRPr="00CE220C" w:rsidRDefault="00CD06DC" w:rsidP="00CD06DC">
            <w:pPr>
              <w:jc w:val="both"/>
              <w:rPr>
                <w:rFonts w:ascii="Arial" w:hAnsi="Arial" w:cs="Arial"/>
              </w:rPr>
            </w:pPr>
            <w:r w:rsidRPr="00CE220C">
              <w:rPr>
                <w:rFonts w:ascii="Arial" w:hAnsi="Arial" w:cs="Arial"/>
              </w:rPr>
              <w:t>Macierz musi posiadać funkcjonalność klonowania danych bez potrzeby fizycznego kopiowania danych na nośnikach.</w:t>
            </w:r>
          </w:p>
          <w:p w14:paraId="1F1246BC" w14:textId="77777777" w:rsidR="00CD06DC" w:rsidRPr="00CE220C" w:rsidRDefault="00CD06DC" w:rsidP="00CD06DC">
            <w:pPr>
              <w:rPr>
                <w:rFonts w:ascii="Arial" w:hAnsi="Arial" w:cs="Arial"/>
              </w:rPr>
            </w:pPr>
          </w:p>
          <w:p w14:paraId="1B304A7A" w14:textId="77777777" w:rsidR="00CD06DC" w:rsidRPr="00CE220C" w:rsidRDefault="00CD06DC" w:rsidP="00CD06DC">
            <w:pPr>
              <w:rPr>
                <w:rFonts w:ascii="Arial" w:hAnsi="Arial" w:cs="Arial"/>
              </w:rPr>
            </w:pPr>
            <w:r w:rsidRPr="00CE220C">
              <w:rPr>
                <w:rFonts w:ascii="Arial" w:hAnsi="Arial" w:cs="Arial"/>
              </w:rPr>
              <w:t xml:space="preserve">Macierz musi posiadać  funkcjonalność wykonania spójnego </w:t>
            </w:r>
            <w:proofErr w:type="spellStart"/>
            <w:r w:rsidRPr="00CE220C">
              <w:rPr>
                <w:rFonts w:ascii="Arial" w:hAnsi="Arial" w:cs="Arial"/>
              </w:rPr>
              <w:t>snapshotu</w:t>
            </w:r>
            <w:proofErr w:type="spellEnd"/>
            <w:r w:rsidRPr="00CE220C">
              <w:rPr>
                <w:rFonts w:ascii="Arial" w:hAnsi="Arial" w:cs="Arial"/>
              </w:rPr>
              <w:t xml:space="preserve"> dla następujących aplikacji używanych przez zamawiającego: </w:t>
            </w:r>
          </w:p>
          <w:p w14:paraId="26A5FC4B"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Vmware</w:t>
            </w:r>
          </w:p>
          <w:p w14:paraId="48CC9825"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MS SQL</w:t>
            </w:r>
          </w:p>
          <w:p w14:paraId="6BF5A78B" w14:textId="77777777" w:rsidR="00CD06DC" w:rsidRPr="00CE220C" w:rsidRDefault="00CD06DC" w:rsidP="00CD06DC">
            <w:pPr>
              <w:rPr>
                <w:rFonts w:ascii="Arial" w:hAnsi="Arial" w:cs="Arial"/>
              </w:rPr>
            </w:pPr>
          </w:p>
          <w:p w14:paraId="4A29731C" w14:textId="77777777" w:rsidR="00CD06DC" w:rsidRPr="00CE220C" w:rsidRDefault="00CD06DC" w:rsidP="00CD06DC">
            <w:pPr>
              <w:jc w:val="both"/>
              <w:rPr>
                <w:rFonts w:ascii="Arial" w:hAnsi="Arial" w:cs="Arial"/>
              </w:rPr>
            </w:pPr>
            <w:r w:rsidRPr="00CE220C">
              <w:rPr>
                <w:rFonts w:ascii="Arial" w:hAnsi="Arial" w:cs="Arial"/>
              </w:rPr>
              <w:t xml:space="preserve">W celach bezpieczeństwa macierz musi posiadać funkcjonalność wieloetapowej akceptacji wybranych operacji tj. operacje takie jak: Skasowanie LUN/Wolumeny, skasowanie </w:t>
            </w:r>
            <w:proofErr w:type="spellStart"/>
            <w:r w:rsidRPr="00CE220C">
              <w:rPr>
                <w:rFonts w:ascii="Arial" w:hAnsi="Arial" w:cs="Arial"/>
              </w:rPr>
              <w:t>Snapshotu</w:t>
            </w:r>
            <w:proofErr w:type="spellEnd"/>
            <w:r w:rsidRPr="00CE220C">
              <w:rPr>
                <w:rFonts w:ascii="Arial" w:hAnsi="Arial" w:cs="Arial"/>
              </w:rPr>
              <w:t xml:space="preserve">, wyłączenie replikacji. System musi pozwalać by wykonanie w/w operacji było akceptowane przez przynajmniej dwóch administratorów w celu zwiększenia bezpieczeństwa i uniknięcia błędów ludzkich. </w:t>
            </w:r>
          </w:p>
          <w:p w14:paraId="3331DD81" w14:textId="77777777" w:rsidR="00CD06DC" w:rsidRPr="00CE220C" w:rsidRDefault="00CD06DC" w:rsidP="00CD06DC">
            <w:pPr>
              <w:jc w:val="both"/>
              <w:rPr>
                <w:rFonts w:ascii="Arial" w:hAnsi="Arial" w:cs="Arial"/>
              </w:rPr>
            </w:pPr>
          </w:p>
          <w:p w14:paraId="1B0B59A9" w14:textId="77777777" w:rsidR="00CD06DC" w:rsidRPr="00CE220C" w:rsidRDefault="00CD06DC" w:rsidP="00CD06DC">
            <w:pPr>
              <w:jc w:val="both"/>
              <w:rPr>
                <w:rFonts w:ascii="Arial" w:hAnsi="Arial" w:cs="Arial"/>
              </w:rPr>
            </w:pPr>
            <w:r w:rsidRPr="00CE220C">
              <w:rPr>
                <w:rFonts w:ascii="Arial" w:hAnsi="Arial" w:cs="Arial"/>
              </w:rPr>
              <w:t xml:space="preserve">Macierz musi posiadać funkcjonalność klastra geograficznego pozwalającego na automatyczne przełączanie zasobów pomiędzy macierzami dla zasobów SAN w szczególności wspierający minimum następujące systemy używane przez zamawiającego: </w:t>
            </w:r>
          </w:p>
          <w:p w14:paraId="1D7B59ED" w14:textId="77777777" w:rsidR="00CD06DC" w:rsidRPr="00CE220C" w:rsidRDefault="00CD06DC" w:rsidP="00B05D56">
            <w:pPr>
              <w:pStyle w:val="Akapitzlist"/>
              <w:numPr>
                <w:ilvl w:val="0"/>
                <w:numId w:val="83"/>
              </w:numPr>
              <w:suppressAutoHyphens w:val="0"/>
              <w:rPr>
                <w:rFonts w:ascii="Arial" w:hAnsi="Arial" w:cs="Arial"/>
              </w:rPr>
            </w:pPr>
            <w:proofErr w:type="spellStart"/>
            <w:r w:rsidRPr="00CE220C">
              <w:rPr>
                <w:rFonts w:ascii="Arial" w:hAnsi="Arial" w:cs="Arial"/>
              </w:rPr>
              <w:t>VMware</w:t>
            </w:r>
            <w:proofErr w:type="spellEnd"/>
          </w:p>
          <w:p w14:paraId="20358F0C" w14:textId="77777777" w:rsidR="00CD06DC" w:rsidRPr="00CE220C" w:rsidRDefault="00CD06DC" w:rsidP="00B05D56">
            <w:pPr>
              <w:pStyle w:val="Akapitzlist"/>
              <w:numPr>
                <w:ilvl w:val="0"/>
                <w:numId w:val="83"/>
              </w:numPr>
              <w:suppressAutoHyphens w:val="0"/>
              <w:rPr>
                <w:rFonts w:ascii="Arial" w:hAnsi="Arial" w:cs="Arial"/>
              </w:rPr>
            </w:pPr>
            <w:r w:rsidRPr="00CE220C">
              <w:rPr>
                <w:rFonts w:ascii="Arial" w:hAnsi="Arial" w:cs="Arial"/>
              </w:rPr>
              <w:t>VMFS</w:t>
            </w:r>
          </w:p>
          <w:p w14:paraId="41BD90CF" w14:textId="77777777" w:rsidR="00CD06DC" w:rsidRPr="00CE220C" w:rsidRDefault="00CD06DC" w:rsidP="00B05D56">
            <w:pPr>
              <w:pStyle w:val="Akapitzlist"/>
              <w:numPr>
                <w:ilvl w:val="0"/>
                <w:numId w:val="83"/>
              </w:numPr>
              <w:suppressAutoHyphens w:val="0"/>
              <w:rPr>
                <w:rFonts w:ascii="Arial" w:hAnsi="Arial" w:cs="Arial"/>
              </w:rPr>
            </w:pPr>
            <w:r w:rsidRPr="00CE220C">
              <w:rPr>
                <w:rFonts w:ascii="Arial" w:hAnsi="Arial" w:cs="Arial"/>
              </w:rPr>
              <w:t>Windows</w:t>
            </w:r>
          </w:p>
          <w:p w14:paraId="206919B0" w14:textId="77777777" w:rsidR="00CD06DC" w:rsidRPr="00CE220C" w:rsidRDefault="00CD06DC" w:rsidP="00B05D56">
            <w:pPr>
              <w:pStyle w:val="Akapitzlist"/>
              <w:numPr>
                <w:ilvl w:val="0"/>
                <w:numId w:val="83"/>
              </w:numPr>
              <w:suppressAutoHyphens w:val="0"/>
              <w:rPr>
                <w:rFonts w:ascii="Arial" w:hAnsi="Arial" w:cs="Arial"/>
              </w:rPr>
            </w:pPr>
            <w:r w:rsidRPr="00CE220C">
              <w:rPr>
                <w:rFonts w:ascii="Arial" w:hAnsi="Arial" w:cs="Arial"/>
              </w:rPr>
              <w:t>Oracle,</w:t>
            </w:r>
          </w:p>
          <w:p w14:paraId="7B0B2929" w14:textId="77777777" w:rsidR="00CD06DC" w:rsidRPr="00CE220C" w:rsidRDefault="00CD06DC" w:rsidP="00B05D56">
            <w:pPr>
              <w:pStyle w:val="Akapitzlist"/>
              <w:numPr>
                <w:ilvl w:val="0"/>
                <w:numId w:val="83"/>
              </w:numPr>
              <w:suppressAutoHyphens w:val="0"/>
              <w:rPr>
                <w:rFonts w:ascii="Arial" w:hAnsi="Arial" w:cs="Arial"/>
              </w:rPr>
            </w:pPr>
            <w:r w:rsidRPr="00CE220C">
              <w:rPr>
                <w:rFonts w:ascii="Arial" w:hAnsi="Arial" w:cs="Arial"/>
              </w:rPr>
              <w:t>MS SQL,</w:t>
            </w:r>
          </w:p>
          <w:p w14:paraId="7636FAE2" w14:textId="77777777" w:rsidR="00CD06DC" w:rsidRPr="00CE220C" w:rsidRDefault="00CD06DC" w:rsidP="00B05D56">
            <w:pPr>
              <w:pStyle w:val="Akapitzlist"/>
              <w:numPr>
                <w:ilvl w:val="0"/>
                <w:numId w:val="83"/>
              </w:numPr>
              <w:suppressAutoHyphens w:val="0"/>
              <w:rPr>
                <w:rFonts w:ascii="Arial" w:hAnsi="Arial" w:cs="Arial"/>
              </w:rPr>
            </w:pPr>
            <w:r w:rsidRPr="00CE220C">
              <w:rPr>
                <w:rFonts w:ascii="Arial" w:hAnsi="Arial" w:cs="Arial"/>
              </w:rPr>
              <w:t>Linux</w:t>
            </w:r>
          </w:p>
          <w:p w14:paraId="3643AD02" w14:textId="77777777" w:rsidR="00CD06DC" w:rsidRPr="00CE220C" w:rsidRDefault="00CD06DC" w:rsidP="00B05D56">
            <w:pPr>
              <w:pStyle w:val="Akapitzlist"/>
              <w:numPr>
                <w:ilvl w:val="0"/>
                <w:numId w:val="83"/>
              </w:numPr>
              <w:suppressAutoHyphens w:val="0"/>
              <w:rPr>
                <w:rFonts w:ascii="Arial" w:hAnsi="Arial" w:cs="Arial"/>
              </w:rPr>
            </w:pPr>
            <w:r w:rsidRPr="00CE220C">
              <w:rPr>
                <w:rFonts w:ascii="Arial" w:hAnsi="Arial" w:cs="Arial"/>
              </w:rPr>
              <w:t>Zasobów NAS</w:t>
            </w:r>
          </w:p>
          <w:p w14:paraId="5D50F7C6" w14:textId="77777777" w:rsidR="00CD06DC" w:rsidRPr="00CE220C" w:rsidRDefault="00CD06DC" w:rsidP="00CD06DC">
            <w:pPr>
              <w:jc w:val="both"/>
              <w:rPr>
                <w:rFonts w:ascii="Arial" w:hAnsi="Arial" w:cs="Arial"/>
              </w:rPr>
            </w:pPr>
            <w:r w:rsidRPr="00CE220C">
              <w:rPr>
                <w:rFonts w:ascii="Arial" w:hAnsi="Arial" w:cs="Arial"/>
              </w:rPr>
              <w:t xml:space="preserve">Automatyczne przełączanie zasobów z jednej macierzy </w:t>
            </w:r>
            <w:proofErr w:type="spellStart"/>
            <w:r w:rsidRPr="00CE220C">
              <w:rPr>
                <w:rFonts w:ascii="Arial" w:hAnsi="Arial" w:cs="Arial"/>
              </w:rPr>
              <w:t>dwukontrolerowej</w:t>
            </w:r>
            <w:proofErr w:type="spellEnd"/>
            <w:r w:rsidRPr="00CE220C">
              <w:rPr>
                <w:rFonts w:ascii="Arial" w:hAnsi="Arial" w:cs="Arial"/>
              </w:rPr>
              <w:t xml:space="preserve"> na inną macierz </w:t>
            </w:r>
            <w:proofErr w:type="spellStart"/>
            <w:r w:rsidRPr="00CE220C">
              <w:rPr>
                <w:rFonts w:ascii="Arial" w:hAnsi="Arial" w:cs="Arial"/>
              </w:rPr>
              <w:t>dwukontrolerową</w:t>
            </w:r>
            <w:proofErr w:type="spellEnd"/>
            <w:r w:rsidRPr="00CE220C">
              <w:rPr>
                <w:rFonts w:ascii="Arial" w:hAnsi="Arial" w:cs="Arial"/>
              </w:rPr>
              <w:t xml:space="preserve"> musi się odbywać w trybie: </w:t>
            </w:r>
          </w:p>
          <w:p w14:paraId="063E3CCD" w14:textId="77777777" w:rsidR="00CD06DC" w:rsidRPr="00CE220C" w:rsidRDefault="00CD06DC" w:rsidP="00B05D56">
            <w:pPr>
              <w:pStyle w:val="Akapitzlist"/>
              <w:numPr>
                <w:ilvl w:val="0"/>
                <w:numId w:val="46"/>
              </w:numPr>
              <w:suppressAutoHyphens w:val="0"/>
              <w:ind w:left="334" w:hanging="284"/>
              <w:jc w:val="both"/>
              <w:rPr>
                <w:rFonts w:ascii="Arial" w:hAnsi="Arial" w:cs="Arial"/>
              </w:rPr>
            </w:pPr>
            <w:r w:rsidRPr="00CE220C">
              <w:rPr>
                <w:rFonts w:ascii="Arial" w:hAnsi="Arial" w:cs="Arial"/>
              </w:rPr>
              <w:t>bez ingerencji inżyniera</w:t>
            </w:r>
          </w:p>
          <w:p w14:paraId="1CAF3E18" w14:textId="77777777" w:rsidR="00CD06DC" w:rsidRPr="00CE220C" w:rsidRDefault="00CD06DC" w:rsidP="00B05D56">
            <w:pPr>
              <w:pStyle w:val="Akapitzlist"/>
              <w:numPr>
                <w:ilvl w:val="0"/>
                <w:numId w:val="46"/>
              </w:numPr>
              <w:suppressAutoHyphens w:val="0"/>
              <w:ind w:left="334" w:hanging="284"/>
              <w:jc w:val="both"/>
              <w:rPr>
                <w:rFonts w:ascii="Arial" w:hAnsi="Arial" w:cs="Arial"/>
              </w:rPr>
            </w:pPr>
            <w:r w:rsidRPr="00CE220C">
              <w:rPr>
                <w:rFonts w:ascii="Arial" w:hAnsi="Arial" w:cs="Arial"/>
              </w:rPr>
              <w:t>z ingerencją inżyniera</w:t>
            </w:r>
          </w:p>
          <w:p w14:paraId="09EDEC59" w14:textId="77777777" w:rsidR="00CD06DC" w:rsidRPr="00CE220C" w:rsidRDefault="00CD06DC" w:rsidP="00CD06DC">
            <w:pPr>
              <w:jc w:val="both"/>
              <w:rPr>
                <w:rFonts w:ascii="Arial" w:hAnsi="Arial" w:cs="Arial"/>
              </w:rPr>
            </w:pPr>
            <w:r w:rsidRPr="00CE220C">
              <w:rPr>
                <w:rFonts w:ascii="Arial" w:hAnsi="Arial" w:cs="Arial"/>
              </w:rPr>
              <w:lastRenderedPageBreak/>
              <w:t xml:space="preserve">Zamawiający oczekuje dostarczenia wszelkich dodatkowych komponentów sieciowych w celu poprawnego działania macierzy w trybie klastra geograficznego zarówno dla zasobów SAN jak i NAS. </w:t>
            </w:r>
          </w:p>
          <w:p w14:paraId="0790CCB4" w14:textId="77777777" w:rsidR="00CD06DC" w:rsidRPr="00CE220C" w:rsidRDefault="00CD06DC" w:rsidP="00CD06DC">
            <w:pPr>
              <w:jc w:val="both"/>
              <w:rPr>
                <w:rFonts w:ascii="Arial" w:hAnsi="Arial" w:cs="Arial"/>
              </w:rPr>
            </w:pPr>
          </w:p>
          <w:p w14:paraId="5909DBF9" w14:textId="77777777" w:rsidR="00CD06DC" w:rsidRPr="00CE220C" w:rsidRDefault="00CD06DC" w:rsidP="00CD06DC">
            <w:pPr>
              <w:jc w:val="both"/>
              <w:rPr>
                <w:rFonts w:ascii="Arial" w:hAnsi="Arial" w:cs="Arial"/>
              </w:rPr>
            </w:pPr>
            <w:r w:rsidRPr="00CE220C">
              <w:rPr>
                <w:rFonts w:ascii="Arial" w:hAnsi="Arial" w:cs="Arial"/>
              </w:rPr>
              <w:t xml:space="preserve">Macierz musi posiadać pakiet oprogramowania do backupu zasobów plikowych pomiędzy macierzami tego samego producenta. </w:t>
            </w:r>
          </w:p>
          <w:p w14:paraId="6A48BD57" w14:textId="77777777" w:rsidR="00CD06DC" w:rsidRPr="00CE220C" w:rsidRDefault="00CD06DC" w:rsidP="00CD06DC">
            <w:pPr>
              <w:jc w:val="both"/>
              <w:rPr>
                <w:rFonts w:ascii="Arial" w:hAnsi="Arial" w:cs="Arial"/>
              </w:rPr>
            </w:pPr>
          </w:p>
          <w:p w14:paraId="0394A34D" w14:textId="77777777" w:rsidR="00CD06DC" w:rsidRPr="00CE220C" w:rsidRDefault="00CD06DC" w:rsidP="00CD06DC">
            <w:pPr>
              <w:jc w:val="both"/>
              <w:rPr>
                <w:rFonts w:ascii="Arial" w:hAnsi="Arial" w:cs="Arial"/>
              </w:rPr>
            </w:pPr>
            <w:r w:rsidRPr="00CE220C">
              <w:rPr>
                <w:rFonts w:ascii="Arial" w:hAnsi="Arial" w:cs="Arial"/>
              </w:rPr>
              <w:t>Oferowana konfiguracja macierzy musi pozwalać na osiągnięcie wydajności do 380 000IOPS przy 8Kb bloku i stosunku 70/30% odczyt/zapis. Zamawiający wraz z ofertą wymaga dostarczenia oficjalnego dokumentu producenta z wymiarowaniem wydajności oraz dopuszcza możliwość sprawdzenia wydajności macierzy przy odbiorze.</w:t>
            </w:r>
          </w:p>
          <w:p w14:paraId="78497BA3" w14:textId="77777777" w:rsidR="00CD06DC" w:rsidRPr="00CE220C" w:rsidRDefault="00CD06DC" w:rsidP="00CD06DC">
            <w:pPr>
              <w:jc w:val="both"/>
              <w:rPr>
                <w:rFonts w:ascii="Arial" w:hAnsi="Arial" w:cs="Arial"/>
              </w:rPr>
            </w:pPr>
          </w:p>
          <w:p w14:paraId="36192509" w14:textId="77777777" w:rsidR="00CD06DC" w:rsidRPr="00CE220C" w:rsidRDefault="00CD06DC" w:rsidP="00CD06DC">
            <w:pPr>
              <w:jc w:val="both"/>
              <w:rPr>
                <w:rFonts w:ascii="Arial" w:hAnsi="Arial" w:cs="Arial"/>
              </w:rPr>
            </w:pPr>
            <w:r w:rsidRPr="00CE220C">
              <w:rPr>
                <w:rFonts w:ascii="Arial" w:hAnsi="Arial" w:cs="Arial"/>
              </w:rPr>
              <w:t>Macierz musi posiadać narzędzie umożliwiające generowanie raportu o konfiguracji, utworzonych dyskach logicznych i woluminach oraz ich zajętości wraz z podziałem na rzeczywiste dane, kopie migawkowe oraz dane wewnętrzne macierzy.</w:t>
            </w:r>
          </w:p>
          <w:p w14:paraId="7DAE97D1" w14:textId="77777777" w:rsidR="00CD06DC" w:rsidRPr="00CE220C" w:rsidRDefault="00CD06DC" w:rsidP="00CD06DC">
            <w:pPr>
              <w:jc w:val="both"/>
              <w:rPr>
                <w:rFonts w:ascii="Arial" w:hAnsi="Arial" w:cs="Arial"/>
              </w:rPr>
            </w:pPr>
          </w:p>
          <w:p w14:paraId="2E032D0E" w14:textId="77777777" w:rsidR="00CD06DC" w:rsidRPr="00CE220C" w:rsidRDefault="00CD06DC" w:rsidP="00CD06DC">
            <w:pPr>
              <w:jc w:val="both"/>
              <w:rPr>
                <w:rFonts w:ascii="Arial" w:hAnsi="Arial" w:cs="Arial"/>
              </w:rPr>
            </w:pPr>
            <w:r w:rsidRPr="00CE220C">
              <w:rPr>
                <w:rFonts w:ascii="Arial" w:hAnsi="Arial" w:cs="Arial"/>
              </w:rPr>
              <w:t>Macierz musi być wyposażona oprogramowanie do audytu zasobów plikowych w szczególności pozwalać na:</w:t>
            </w:r>
          </w:p>
          <w:p w14:paraId="4AE43CF0" w14:textId="77777777" w:rsidR="00CD06DC" w:rsidRPr="00CE220C" w:rsidRDefault="00CD06DC" w:rsidP="00B05D56">
            <w:pPr>
              <w:pStyle w:val="Akapitzlist"/>
              <w:numPr>
                <w:ilvl w:val="0"/>
                <w:numId w:val="46"/>
              </w:numPr>
              <w:suppressAutoHyphens w:val="0"/>
              <w:ind w:left="334" w:hanging="284"/>
              <w:jc w:val="both"/>
              <w:rPr>
                <w:rFonts w:ascii="Arial" w:hAnsi="Arial" w:cs="Arial"/>
              </w:rPr>
            </w:pPr>
            <w:r w:rsidRPr="00CE220C">
              <w:rPr>
                <w:rFonts w:ascii="Arial" w:hAnsi="Arial" w:cs="Arial"/>
              </w:rPr>
              <w:t>blokowanie zapisywania plików z określonym (do zdefiniowania przez administratora) rozszerzeniem</w:t>
            </w:r>
          </w:p>
          <w:p w14:paraId="3102AEA3"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monitorowaniu operacji wykonywanych na plikach</w:t>
            </w:r>
          </w:p>
          <w:p w14:paraId="4EF268D3" w14:textId="77777777" w:rsidR="00CD06DC" w:rsidRPr="00CE220C" w:rsidRDefault="00CD06DC" w:rsidP="00CD06DC">
            <w:pPr>
              <w:rPr>
                <w:rFonts w:ascii="Arial" w:hAnsi="Arial" w:cs="Arial"/>
              </w:rPr>
            </w:pPr>
          </w:p>
          <w:p w14:paraId="44AC36AD" w14:textId="77777777" w:rsidR="00CD06DC" w:rsidRPr="00CE220C" w:rsidRDefault="00CD06DC" w:rsidP="00CD06DC">
            <w:pPr>
              <w:rPr>
                <w:rFonts w:ascii="Arial" w:hAnsi="Arial" w:cs="Arial"/>
              </w:rPr>
            </w:pPr>
            <w:r w:rsidRPr="00CE220C">
              <w:rPr>
                <w:rFonts w:ascii="Arial" w:hAnsi="Arial" w:cs="Arial"/>
              </w:rPr>
              <w:t>Macierz musi posiadać funkcjonalność „</w:t>
            </w:r>
            <w:proofErr w:type="spellStart"/>
            <w:r w:rsidRPr="00CE220C">
              <w:rPr>
                <w:rFonts w:ascii="Arial" w:hAnsi="Arial" w:cs="Arial"/>
              </w:rPr>
              <w:t>Tieringu</w:t>
            </w:r>
            <w:proofErr w:type="spellEnd"/>
            <w:r w:rsidRPr="00CE220C">
              <w:rPr>
                <w:rFonts w:ascii="Arial" w:hAnsi="Arial" w:cs="Arial"/>
              </w:rPr>
              <w:t>” zimnych danych na:</w:t>
            </w:r>
          </w:p>
          <w:p w14:paraId="1DBA6464"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inną macierz tego samego producenta (z wolnymi dyskami np. NL-SAS)</w:t>
            </w:r>
          </w:p>
          <w:p w14:paraId="12AA0621"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inną macierz dowolnego producenta z protokołem S3</w:t>
            </w:r>
          </w:p>
          <w:p w14:paraId="1FB9E380" w14:textId="77777777" w:rsidR="00CD06DC" w:rsidRPr="00CE220C" w:rsidRDefault="00CD06DC" w:rsidP="00B05D56">
            <w:pPr>
              <w:pStyle w:val="Akapitzlist"/>
              <w:numPr>
                <w:ilvl w:val="0"/>
                <w:numId w:val="46"/>
              </w:numPr>
              <w:suppressAutoHyphens w:val="0"/>
              <w:ind w:left="334" w:hanging="284"/>
              <w:rPr>
                <w:rFonts w:ascii="Arial" w:hAnsi="Arial" w:cs="Arial"/>
              </w:rPr>
            </w:pPr>
            <w:proofErr w:type="spellStart"/>
            <w:r w:rsidRPr="00CE220C">
              <w:rPr>
                <w:rFonts w:ascii="Arial" w:hAnsi="Arial" w:cs="Arial"/>
              </w:rPr>
              <w:t>Tiering</w:t>
            </w:r>
            <w:proofErr w:type="spellEnd"/>
            <w:r w:rsidRPr="00CE220C">
              <w:rPr>
                <w:rFonts w:ascii="Arial" w:hAnsi="Arial" w:cs="Arial"/>
              </w:rPr>
              <w:t xml:space="preserve"> musi być natywnym narzędziem macierzy i wykonywać się automatycznie. </w:t>
            </w:r>
          </w:p>
          <w:p w14:paraId="3959723A" w14:textId="77777777" w:rsidR="00CD06DC" w:rsidRPr="00CE220C" w:rsidRDefault="00CD06DC" w:rsidP="00B05D56">
            <w:pPr>
              <w:pStyle w:val="Akapitzlist"/>
              <w:numPr>
                <w:ilvl w:val="0"/>
                <w:numId w:val="46"/>
              </w:numPr>
              <w:suppressAutoHyphens w:val="0"/>
              <w:ind w:left="334" w:hanging="284"/>
              <w:rPr>
                <w:rFonts w:ascii="Arial" w:hAnsi="Arial" w:cs="Arial"/>
              </w:rPr>
            </w:pPr>
            <w:proofErr w:type="spellStart"/>
            <w:r w:rsidRPr="00CE220C">
              <w:rPr>
                <w:rFonts w:ascii="Arial" w:hAnsi="Arial" w:cs="Arial"/>
              </w:rPr>
              <w:t>Tiering</w:t>
            </w:r>
            <w:proofErr w:type="spellEnd"/>
            <w:r w:rsidRPr="00CE220C">
              <w:rPr>
                <w:rFonts w:ascii="Arial" w:hAnsi="Arial" w:cs="Arial"/>
              </w:rPr>
              <w:t xml:space="preserve"> do chmury na zasób S3</w:t>
            </w:r>
          </w:p>
          <w:p w14:paraId="377FF4E9"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Replikację asynchroniczną na dowolny zasób S3 dowolnego producenta</w:t>
            </w:r>
          </w:p>
          <w:p w14:paraId="42E36051" w14:textId="77777777" w:rsidR="00CD06DC" w:rsidRPr="00CE220C" w:rsidRDefault="00CD06DC" w:rsidP="00CD06DC">
            <w:pPr>
              <w:rPr>
                <w:rFonts w:ascii="Arial" w:hAnsi="Arial" w:cs="Arial"/>
              </w:rPr>
            </w:pPr>
          </w:p>
          <w:p w14:paraId="27F2DCD1" w14:textId="77777777" w:rsidR="00CD06DC" w:rsidRPr="00CE220C" w:rsidRDefault="00CD06DC" w:rsidP="00CD06DC">
            <w:pPr>
              <w:rPr>
                <w:rFonts w:ascii="Arial" w:hAnsi="Arial" w:cs="Arial"/>
              </w:rPr>
            </w:pPr>
            <w:r w:rsidRPr="00CE220C">
              <w:rPr>
                <w:rFonts w:ascii="Arial" w:hAnsi="Arial" w:cs="Arial"/>
              </w:rPr>
              <w:t>Wszystkie funkcjonalności muszą być dostarczone na maksymalną pojemność macierzy.</w:t>
            </w:r>
          </w:p>
          <w:p w14:paraId="2B0E0C27" w14:textId="77777777" w:rsidR="00CD06DC" w:rsidRPr="00CE220C" w:rsidRDefault="00CD06DC" w:rsidP="00CD06DC">
            <w:pPr>
              <w:rPr>
                <w:rFonts w:ascii="Arial" w:hAnsi="Arial" w:cs="Arial"/>
              </w:rPr>
            </w:pPr>
          </w:p>
          <w:p w14:paraId="54F4FFEB" w14:textId="77777777" w:rsidR="00CD06DC" w:rsidRPr="00CE220C" w:rsidRDefault="00CD06DC" w:rsidP="00CD06DC">
            <w:pPr>
              <w:rPr>
                <w:rFonts w:ascii="Arial" w:hAnsi="Arial" w:cs="Arial"/>
              </w:rPr>
            </w:pPr>
            <w:r w:rsidRPr="00CE220C">
              <w:rPr>
                <w:rFonts w:ascii="Arial" w:hAnsi="Arial" w:cs="Arial"/>
              </w:rPr>
              <w:t>Z macierzą zamawiający wymaga dostarczenia oprogramowania które pozwala na:</w:t>
            </w:r>
          </w:p>
          <w:p w14:paraId="560ACCB6"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monitoring wykorzystania przestrzeni na macierzy</w:t>
            </w:r>
          </w:p>
          <w:p w14:paraId="775C42FF"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 xml:space="preserve">monitoring grup </w:t>
            </w:r>
            <w:proofErr w:type="spellStart"/>
            <w:r w:rsidRPr="00CE220C">
              <w:rPr>
                <w:rFonts w:ascii="Arial" w:hAnsi="Arial" w:cs="Arial"/>
              </w:rPr>
              <w:t>RAIDowych</w:t>
            </w:r>
            <w:proofErr w:type="spellEnd"/>
          </w:p>
          <w:p w14:paraId="29832B85"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monitoring wykonywanych backupów/replikacji danych między macierzami</w:t>
            </w:r>
          </w:p>
          <w:p w14:paraId="282962F6"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monitoring wydajności macierzy</w:t>
            </w:r>
          </w:p>
          <w:p w14:paraId="56C64272"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analizę i diagnozę spadku wydajności</w:t>
            </w:r>
          </w:p>
          <w:p w14:paraId="0EEFE968" w14:textId="77777777" w:rsidR="00CD06DC" w:rsidRPr="00CE220C" w:rsidRDefault="00CD06DC" w:rsidP="00CD06DC">
            <w:pPr>
              <w:rPr>
                <w:rFonts w:ascii="Arial" w:hAnsi="Arial" w:cs="Arial"/>
              </w:rPr>
            </w:pPr>
            <w:r w:rsidRPr="00CE220C">
              <w:rPr>
                <w:rFonts w:ascii="Arial" w:hAnsi="Arial" w:cs="Arial"/>
              </w:rPr>
              <w:t>Zamawiający dopuszcza zastosowanie oprogramowania zewnętrznego, na pełną max pojemność systemu.</w:t>
            </w:r>
          </w:p>
          <w:p w14:paraId="24D9F407" w14:textId="77777777" w:rsidR="00CD06DC" w:rsidRPr="00CE220C" w:rsidRDefault="00CD06DC" w:rsidP="00CD06DC">
            <w:pPr>
              <w:rPr>
                <w:rFonts w:ascii="Arial" w:hAnsi="Arial" w:cs="Arial"/>
              </w:rPr>
            </w:pPr>
          </w:p>
          <w:p w14:paraId="587381B0" w14:textId="77777777" w:rsidR="00CD06DC" w:rsidRPr="00CE220C" w:rsidRDefault="00CD06DC" w:rsidP="00CD06DC">
            <w:pPr>
              <w:jc w:val="both"/>
              <w:rPr>
                <w:rFonts w:ascii="Arial" w:hAnsi="Arial" w:cs="Arial"/>
              </w:rPr>
            </w:pPr>
            <w:r w:rsidRPr="00CE220C">
              <w:rPr>
                <w:rFonts w:ascii="Arial" w:hAnsi="Arial" w:cs="Arial"/>
              </w:rPr>
              <w:t>Wszystkie funkcjonalności muszą być dostarczone na maksymalną pojemność urządzenia i pozwalać na wspólne działanie (żadna funkcjonalność nie może wykluczać działania innej funkcjonalności).</w:t>
            </w:r>
          </w:p>
        </w:tc>
      </w:tr>
      <w:tr w:rsidR="00CD06DC" w:rsidRPr="00CE220C" w14:paraId="6710F9D8" w14:textId="77777777" w:rsidTr="00CD06DC">
        <w:trPr>
          <w:trHeight w:val="274"/>
        </w:trPr>
        <w:tc>
          <w:tcPr>
            <w:tcW w:w="849" w:type="pct"/>
            <w:tcBorders>
              <w:top w:val="single" w:sz="4" w:space="0" w:color="auto"/>
              <w:left w:val="single" w:sz="4" w:space="0" w:color="auto"/>
              <w:bottom w:val="single" w:sz="4" w:space="0" w:color="auto"/>
              <w:right w:val="single" w:sz="4" w:space="0" w:color="auto"/>
            </w:tcBorders>
            <w:vAlign w:val="center"/>
            <w:hideMark/>
          </w:tcPr>
          <w:p w14:paraId="46EC9281" w14:textId="77777777" w:rsidR="00CD06DC" w:rsidRPr="00CE220C" w:rsidRDefault="00CD06DC" w:rsidP="00CD06DC">
            <w:pPr>
              <w:rPr>
                <w:rFonts w:ascii="Arial" w:hAnsi="Arial" w:cs="Arial"/>
              </w:rPr>
            </w:pPr>
            <w:r w:rsidRPr="00CE220C">
              <w:rPr>
                <w:rFonts w:ascii="Arial" w:hAnsi="Arial" w:cs="Arial"/>
              </w:rPr>
              <w:lastRenderedPageBreak/>
              <w:t xml:space="preserve">Gwarancja i serwis </w:t>
            </w:r>
          </w:p>
        </w:tc>
        <w:tc>
          <w:tcPr>
            <w:tcW w:w="4151" w:type="pct"/>
            <w:tcBorders>
              <w:top w:val="single" w:sz="4" w:space="0" w:color="auto"/>
              <w:left w:val="single" w:sz="4" w:space="0" w:color="auto"/>
              <w:bottom w:val="single" w:sz="4" w:space="0" w:color="auto"/>
              <w:right w:val="single" w:sz="4" w:space="0" w:color="auto"/>
            </w:tcBorders>
            <w:hideMark/>
          </w:tcPr>
          <w:p w14:paraId="7CBD27FD" w14:textId="77777777" w:rsidR="00CD06DC" w:rsidRPr="00CE220C" w:rsidRDefault="00CD06DC" w:rsidP="00CD06DC">
            <w:pPr>
              <w:jc w:val="both"/>
              <w:rPr>
                <w:rFonts w:ascii="Arial" w:hAnsi="Arial" w:cs="Arial"/>
              </w:rPr>
            </w:pPr>
            <w:r w:rsidRPr="00CE220C">
              <w:rPr>
                <w:rFonts w:ascii="Arial" w:hAnsi="Arial" w:cs="Arial"/>
              </w:rPr>
              <w:t>3 lata gwarancji z 2 godzinnym czasem odpowiedzi i wymianą części na następny dzień roboczy po diagnozie problemu. Dostarczony serwis musi umożliwiać  zgłaszanie awarii w trybie 24x7.</w:t>
            </w:r>
          </w:p>
          <w:p w14:paraId="7FB41FE6" w14:textId="77777777" w:rsidR="00CD06DC" w:rsidRPr="00CE220C" w:rsidRDefault="00CD06DC" w:rsidP="00CD06DC">
            <w:pPr>
              <w:jc w:val="both"/>
              <w:rPr>
                <w:rFonts w:ascii="Arial" w:hAnsi="Arial" w:cs="Arial"/>
              </w:rPr>
            </w:pPr>
            <w:r w:rsidRPr="00CE220C">
              <w:rPr>
                <w:rFonts w:ascii="Arial" w:hAnsi="Arial" w:cs="Arial"/>
              </w:rPr>
              <w:t>Dostarczony system musi posiadać również 3 lata subskrypcji dla dostarczonego wraz z macierzą oprogramowania, dostęp do portalu serwisowego producenta, dostęp do wiedzy i informacji technicznych dotyczących oferowanego urządzenia.</w:t>
            </w:r>
          </w:p>
          <w:p w14:paraId="3C38B8A9" w14:textId="77777777" w:rsidR="00CD06DC" w:rsidRPr="00CE220C" w:rsidRDefault="00CD06DC" w:rsidP="00CD06DC">
            <w:pPr>
              <w:jc w:val="both"/>
              <w:rPr>
                <w:rFonts w:ascii="Arial" w:hAnsi="Arial" w:cs="Arial"/>
              </w:rPr>
            </w:pPr>
            <w:r w:rsidRPr="00CE220C">
              <w:rPr>
                <w:rFonts w:ascii="Arial" w:hAnsi="Arial" w:cs="Arial"/>
              </w:rPr>
              <w:t>Zepsute nośniki pozostają własnością zamawiającego</w:t>
            </w:r>
          </w:p>
        </w:tc>
      </w:tr>
      <w:tr w:rsidR="00CD06DC" w:rsidRPr="00CE220C" w14:paraId="30AB6E0A" w14:textId="77777777" w:rsidTr="00CD06DC">
        <w:trPr>
          <w:trHeight w:val="440"/>
        </w:trPr>
        <w:tc>
          <w:tcPr>
            <w:tcW w:w="849" w:type="pct"/>
            <w:tcBorders>
              <w:top w:val="single" w:sz="4" w:space="0" w:color="auto"/>
              <w:left w:val="single" w:sz="4" w:space="0" w:color="auto"/>
              <w:bottom w:val="single" w:sz="4" w:space="0" w:color="auto"/>
              <w:right w:val="single" w:sz="4" w:space="0" w:color="auto"/>
            </w:tcBorders>
            <w:vAlign w:val="center"/>
            <w:hideMark/>
          </w:tcPr>
          <w:p w14:paraId="114DB421" w14:textId="77777777" w:rsidR="00CD06DC" w:rsidRPr="00CE220C" w:rsidRDefault="00CD06DC" w:rsidP="00CD06DC">
            <w:pPr>
              <w:rPr>
                <w:rFonts w:ascii="Arial" w:hAnsi="Arial" w:cs="Arial"/>
              </w:rPr>
            </w:pPr>
            <w:r w:rsidRPr="00CE220C">
              <w:rPr>
                <w:rFonts w:ascii="Arial" w:hAnsi="Arial" w:cs="Arial"/>
              </w:rPr>
              <w:t>Dodatkowe wymagania</w:t>
            </w:r>
          </w:p>
        </w:tc>
        <w:tc>
          <w:tcPr>
            <w:tcW w:w="4151" w:type="pct"/>
            <w:tcBorders>
              <w:top w:val="single" w:sz="4" w:space="0" w:color="auto"/>
              <w:left w:val="single" w:sz="4" w:space="0" w:color="auto"/>
              <w:bottom w:val="single" w:sz="4" w:space="0" w:color="auto"/>
              <w:right w:val="single" w:sz="4" w:space="0" w:color="auto"/>
            </w:tcBorders>
          </w:tcPr>
          <w:p w14:paraId="6D04159A" w14:textId="77777777" w:rsidR="00CD06DC" w:rsidRPr="00CE220C" w:rsidRDefault="00CD06DC" w:rsidP="00CD06DC">
            <w:pPr>
              <w:jc w:val="both"/>
              <w:rPr>
                <w:rFonts w:ascii="Arial" w:hAnsi="Arial" w:cs="Arial"/>
              </w:rPr>
            </w:pPr>
            <w:r w:rsidRPr="00CE220C">
              <w:rPr>
                <w:rFonts w:ascii="Arial" w:hAnsi="Arial" w:cs="Arial"/>
              </w:rPr>
              <w:t xml:space="preserve">System musi posiadać moduł do audytu zasobów plikowych na wyspecyfikowanej macierzy po kątem przechowywanych danych wrażliwych/osobowych. W szczególności moduł mu posiadać: </w:t>
            </w:r>
          </w:p>
          <w:p w14:paraId="50BD96F3"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 xml:space="preserve">Możliwość przeszukiwania zasobów plikowych </w:t>
            </w:r>
          </w:p>
          <w:p w14:paraId="1454D899"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t>na wyspecyfikowanej macierzy/serwerze plików</w:t>
            </w:r>
          </w:p>
          <w:p w14:paraId="160623C7"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 xml:space="preserve">system musi pozwalać na utworzenie kategorii przeszukanych plików na: </w:t>
            </w:r>
          </w:p>
          <w:p w14:paraId="049733A2"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t>nie wrażliwe (ogólne informacje o pracowniku)</w:t>
            </w:r>
          </w:p>
          <w:p w14:paraId="37A47304"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t>dane osobiste (numer NIP, Pesel)</w:t>
            </w:r>
          </w:p>
          <w:p w14:paraId="3ADD3DE4"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t>dane wrażliwe (dane zdrowotne, informacje o wynagrodzeniu)</w:t>
            </w:r>
          </w:p>
          <w:p w14:paraId="549C1AB6" w14:textId="77777777" w:rsidR="00CD06DC" w:rsidRPr="00CE220C" w:rsidRDefault="00CD06DC" w:rsidP="00B05D56">
            <w:pPr>
              <w:pStyle w:val="Akapitzlist"/>
              <w:numPr>
                <w:ilvl w:val="0"/>
                <w:numId w:val="46"/>
              </w:numPr>
              <w:suppressAutoHyphens w:val="0"/>
              <w:ind w:left="334" w:hanging="284"/>
              <w:rPr>
                <w:rFonts w:ascii="Arial" w:hAnsi="Arial" w:cs="Arial"/>
              </w:rPr>
            </w:pPr>
            <w:r w:rsidRPr="00CE220C">
              <w:rPr>
                <w:rFonts w:ascii="Arial" w:hAnsi="Arial" w:cs="Arial"/>
              </w:rPr>
              <w:t>System musi być zgodny z europejskimi przepisami GDPR (</w:t>
            </w:r>
            <w:proofErr w:type="spellStart"/>
            <w:r w:rsidRPr="00CE220C">
              <w:rPr>
                <w:rFonts w:ascii="Arial" w:hAnsi="Arial" w:cs="Arial"/>
              </w:rPr>
              <w:t>Rodo</w:t>
            </w:r>
            <w:proofErr w:type="spellEnd"/>
            <w:r w:rsidRPr="00CE220C">
              <w:rPr>
                <w:rFonts w:ascii="Arial" w:hAnsi="Arial" w:cs="Arial"/>
              </w:rPr>
              <w:t xml:space="preserve">) w tym móc przeszukiwać i kategoryzować dane po: </w:t>
            </w:r>
          </w:p>
          <w:p w14:paraId="03B98B84"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lastRenderedPageBreak/>
              <w:t>NIP/Regon</w:t>
            </w:r>
          </w:p>
          <w:p w14:paraId="002A00CD"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t>Pesel</w:t>
            </w:r>
          </w:p>
          <w:p w14:paraId="666D74A3"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t>Adresie Email</w:t>
            </w:r>
          </w:p>
          <w:p w14:paraId="10208BF4" w14:textId="77777777" w:rsidR="00CD06DC" w:rsidRPr="00CE220C" w:rsidRDefault="00CD06DC" w:rsidP="00B05D56">
            <w:pPr>
              <w:numPr>
                <w:ilvl w:val="1"/>
                <w:numId w:val="47"/>
              </w:numPr>
              <w:ind w:left="617" w:hanging="283"/>
              <w:rPr>
                <w:rFonts w:ascii="Arial" w:hAnsi="Arial" w:cs="Arial"/>
              </w:rPr>
            </w:pPr>
            <w:r w:rsidRPr="00CE220C">
              <w:rPr>
                <w:rFonts w:ascii="Arial" w:hAnsi="Arial" w:cs="Arial"/>
              </w:rPr>
              <w:t>Kontach bankowych</w:t>
            </w:r>
          </w:p>
          <w:p w14:paraId="4BA5BF5F" w14:textId="77777777" w:rsidR="00CD06DC" w:rsidRPr="00CE220C" w:rsidRDefault="00CD06DC" w:rsidP="00CD06DC">
            <w:pPr>
              <w:jc w:val="both"/>
              <w:rPr>
                <w:rFonts w:ascii="Arial" w:hAnsi="Arial" w:cs="Arial"/>
              </w:rPr>
            </w:pPr>
            <w:r w:rsidRPr="00CE220C">
              <w:rPr>
                <w:rFonts w:ascii="Arial" w:hAnsi="Arial" w:cs="Arial"/>
              </w:rPr>
              <w:t>Zamawiający wymaga, aby zaoferowane urządzenia były uznanymi rozwiązaniami na świecie – producent zaoferowanego rozwiązania musi być notowany w raportach Gartnera dla rozwiązań "</w:t>
            </w:r>
            <w:proofErr w:type="spellStart"/>
            <w:r w:rsidRPr="00CE220C">
              <w:rPr>
                <w:rFonts w:ascii="Arial" w:hAnsi="Arial" w:cs="Arial"/>
              </w:rPr>
              <w:t>Primary</w:t>
            </w:r>
            <w:proofErr w:type="spellEnd"/>
            <w:r w:rsidRPr="00CE220C">
              <w:rPr>
                <w:rFonts w:ascii="Arial" w:hAnsi="Arial" w:cs="Arial"/>
              </w:rPr>
              <w:t xml:space="preserve"> Storage" nie starszych niż 2 lata przed złożeniem oferty i być wymieniony w grupie liderów (ang. </w:t>
            </w:r>
            <w:proofErr w:type="spellStart"/>
            <w:r w:rsidRPr="00CE220C">
              <w:rPr>
                <w:rFonts w:ascii="Arial" w:hAnsi="Arial" w:cs="Arial"/>
              </w:rPr>
              <w:t>Leaders</w:t>
            </w:r>
            <w:proofErr w:type="spellEnd"/>
            <w:r w:rsidRPr="00CE220C">
              <w:rPr>
                <w:rFonts w:ascii="Arial" w:hAnsi="Arial" w:cs="Arial"/>
              </w:rPr>
              <w:t>). Jako równoważny dla raportu Gartnera Zamawiający dopuści również inny raport udostępniany publicznie, powszechnie akceptowany, mający charakter zewnętrznego i obiektywnego raportu standaryzacyjnego, który zapewnia analizę, wgląd w kierunek oraz dojrzałość uczestników rynku w rozwiązaniach</w:t>
            </w:r>
          </w:p>
        </w:tc>
      </w:tr>
    </w:tbl>
    <w:p w14:paraId="3BA936E5" w14:textId="77777777" w:rsidR="00CD06DC" w:rsidRPr="00CE220C" w:rsidRDefault="00CD06DC" w:rsidP="00CD06DC">
      <w:pPr>
        <w:rPr>
          <w:rFonts w:ascii="Arial" w:hAnsi="Arial" w:cs="Arial"/>
        </w:rPr>
      </w:pPr>
    </w:p>
    <w:p w14:paraId="65ABD10C" w14:textId="77777777" w:rsidR="00CD06DC" w:rsidRPr="00CE220C" w:rsidRDefault="00CD06DC" w:rsidP="00B05D56">
      <w:pPr>
        <w:pStyle w:val="Nagwek2"/>
        <w:numPr>
          <w:ilvl w:val="0"/>
          <w:numId w:val="141"/>
        </w:numPr>
        <w:jc w:val="both"/>
        <w:rPr>
          <w:rFonts w:cs="Arial"/>
        </w:rPr>
      </w:pPr>
      <w:bookmarkStart w:id="4" w:name="_Toc216947969"/>
      <w:r w:rsidRPr="00CE220C">
        <w:rPr>
          <w:rFonts w:cs="Arial"/>
        </w:rPr>
        <w:t>System backup</w:t>
      </w:r>
      <w:bookmarkEnd w:id="4"/>
    </w:p>
    <w:p w14:paraId="0B7F9BBE" w14:textId="77777777" w:rsidR="00CD06DC" w:rsidRPr="00CE220C" w:rsidRDefault="00CD06DC" w:rsidP="00B05D56">
      <w:pPr>
        <w:pStyle w:val="Nagwek3"/>
        <w:numPr>
          <w:ilvl w:val="0"/>
          <w:numId w:val="137"/>
        </w:numPr>
        <w:spacing w:before="0" w:after="0"/>
        <w:rPr>
          <w:rFonts w:cs="Arial"/>
        </w:rPr>
      </w:pPr>
      <w:bookmarkStart w:id="5" w:name="_Toc216947970"/>
      <w:r w:rsidRPr="00CE220C">
        <w:rPr>
          <w:rFonts w:cs="Arial"/>
        </w:rPr>
        <w:t>Serwer backup (1 szt.)</w:t>
      </w:r>
      <w:bookmarkEnd w:id="5"/>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62"/>
      </w:tblGrid>
      <w:tr w:rsidR="00CD06DC" w:rsidRPr="00CE220C" w14:paraId="69AFAAB6" w14:textId="77777777" w:rsidTr="00CD06DC">
        <w:trPr>
          <w:jc w:val="center"/>
        </w:trPr>
        <w:tc>
          <w:tcPr>
            <w:tcW w:w="869" w:type="pct"/>
            <w:tcBorders>
              <w:top w:val="single" w:sz="4" w:space="0" w:color="auto"/>
              <w:left w:val="single" w:sz="4" w:space="0" w:color="auto"/>
              <w:bottom w:val="single" w:sz="4" w:space="0" w:color="auto"/>
              <w:right w:val="single" w:sz="4" w:space="0" w:color="auto"/>
            </w:tcBorders>
            <w:vAlign w:val="center"/>
            <w:hideMark/>
          </w:tcPr>
          <w:p w14:paraId="39868E75" w14:textId="77777777" w:rsidR="00CD06DC" w:rsidRPr="00CE220C" w:rsidRDefault="00CD06DC" w:rsidP="00CD06DC">
            <w:pPr>
              <w:rPr>
                <w:rFonts w:ascii="Arial" w:hAnsi="Arial" w:cs="Arial"/>
              </w:rPr>
            </w:pPr>
            <w:r w:rsidRPr="00CE220C">
              <w:rPr>
                <w:rFonts w:ascii="Arial" w:hAnsi="Arial" w:cs="Arial"/>
              </w:rPr>
              <w:t>Nazwa parametru</w:t>
            </w:r>
          </w:p>
        </w:tc>
        <w:tc>
          <w:tcPr>
            <w:tcW w:w="4131" w:type="pct"/>
            <w:tcBorders>
              <w:top w:val="single" w:sz="4" w:space="0" w:color="auto"/>
              <w:left w:val="single" w:sz="4" w:space="0" w:color="auto"/>
              <w:bottom w:val="single" w:sz="4" w:space="0" w:color="auto"/>
              <w:right w:val="single" w:sz="4" w:space="0" w:color="auto"/>
            </w:tcBorders>
            <w:vAlign w:val="center"/>
            <w:hideMark/>
          </w:tcPr>
          <w:p w14:paraId="7A13EE73" w14:textId="77777777" w:rsidR="00CD06DC" w:rsidRPr="00CE220C" w:rsidRDefault="00CD06DC" w:rsidP="00CD06DC">
            <w:pPr>
              <w:rPr>
                <w:rFonts w:ascii="Arial" w:hAnsi="Arial" w:cs="Arial"/>
              </w:rPr>
            </w:pPr>
            <w:r w:rsidRPr="00CE220C">
              <w:rPr>
                <w:rFonts w:ascii="Arial" w:hAnsi="Arial" w:cs="Arial"/>
              </w:rPr>
              <w:t>Minimalna wartość parametru</w:t>
            </w:r>
          </w:p>
        </w:tc>
      </w:tr>
      <w:tr w:rsidR="00CD06DC" w:rsidRPr="00CE220C" w14:paraId="0275D8B3" w14:textId="77777777" w:rsidTr="00CD06DC">
        <w:trPr>
          <w:jc w:val="center"/>
        </w:trPr>
        <w:tc>
          <w:tcPr>
            <w:tcW w:w="869" w:type="pct"/>
            <w:tcBorders>
              <w:top w:val="single" w:sz="4" w:space="0" w:color="auto"/>
              <w:left w:val="single" w:sz="4" w:space="0" w:color="auto"/>
              <w:bottom w:val="single" w:sz="4" w:space="0" w:color="auto"/>
              <w:right w:val="single" w:sz="4" w:space="0" w:color="auto"/>
            </w:tcBorders>
            <w:vAlign w:val="center"/>
            <w:hideMark/>
          </w:tcPr>
          <w:p w14:paraId="1334E88E" w14:textId="77777777" w:rsidR="00CD06DC" w:rsidRPr="00CE220C" w:rsidRDefault="00CD06DC" w:rsidP="00CD06DC">
            <w:pPr>
              <w:rPr>
                <w:rFonts w:ascii="Arial" w:hAnsi="Arial" w:cs="Arial"/>
              </w:rPr>
            </w:pPr>
            <w:r w:rsidRPr="00CE220C">
              <w:rPr>
                <w:rFonts w:ascii="Arial" w:hAnsi="Arial" w:cs="Arial"/>
              </w:rPr>
              <w:t>Obudowa i komponenty</w:t>
            </w:r>
          </w:p>
        </w:tc>
        <w:tc>
          <w:tcPr>
            <w:tcW w:w="4131" w:type="pct"/>
            <w:tcBorders>
              <w:top w:val="single" w:sz="4" w:space="0" w:color="auto"/>
              <w:left w:val="single" w:sz="4" w:space="0" w:color="auto"/>
              <w:bottom w:val="single" w:sz="4" w:space="0" w:color="auto"/>
              <w:right w:val="single" w:sz="4" w:space="0" w:color="auto"/>
            </w:tcBorders>
          </w:tcPr>
          <w:p w14:paraId="6FCA3A4B"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Typu RACK;</w:t>
            </w:r>
          </w:p>
          <w:p w14:paraId="3C2B3D9E"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Szyny umożliwiające wysunięcie serwera z szafy stelażowej </w:t>
            </w:r>
          </w:p>
          <w:p w14:paraId="61E79F4D"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Możliwość zainstalowania 16 dysków twardych hot plug 2,5”;</w:t>
            </w:r>
          </w:p>
          <w:p w14:paraId="0DD7431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Możliwość zainstalowania fizycznego zabezpieczenia (np. na klucz lub elektrozamek) uniemożliwiającego fizyczny dostęp do dysków twardych;</w:t>
            </w:r>
          </w:p>
          <w:p w14:paraId="16347A7B"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Zainstalowane 2 szt. dysków SSD SATA 960GB Hot-Plug </w:t>
            </w:r>
          </w:p>
          <w:p w14:paraId="764B86F7" w14:textId="77777777" w:rsidR="00CD06DC" w:rsidRPr="00CE220C" w:rsidRDefault="00CD06DC" w:rsidP="00B05D56">
            <w:pPr>
              <w:numPr>
                <w:ilvl w:val="0"/>
                <w:numId w:val="28"/>
              </w:numPr>
              <w:ind w:left="201" w:hanging="201"/>
              <w:rPr>
                <w:rFonts w:ascii="Arial" w:eastAsia="Arial" w:hAnsi="Arial" w:cs="Arial"/>
              </w:rPr>
            </w:pPr>
            <w:r w:rsidRPr="00CE220C">
              <w:rPr>
                <w:rFonts w:ascii="Arial" w:eastAsia="Arial" w:hAnsi="Arial" w:cs="Arial"/>
              </w:rPr>
              <w:t>Możliwość zainstalowania dedykowanego wewnętrznego napędu używającego niebiesko-fioletowego lasera o długości fali 405nm.</w:t>
            </w:r>
          </w:p>
          <w:p w14:paraId="4A859A1B"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Możliwość zainstalowania dedykowanego wewnętrznego napędu LTO-8.</w:t>
            </w:r>
          </w:p>
        </w:tc>
      </w:tr>
      <w:tr w:rsidR="00CD06DC" w:rsidRPr="00CE220C" w14:paraId="0A918295" w14:textId="77777777" w:rsidTr="00CD06DC">
        <w:trPr>
          <w:trHeight w:val="1416"/>
          <w:jc w:val="center"/>
        </w:trPr>
        <w:tc>
          <w:tcPr>
            <w:tcW w:w="869" w:type="pct"/>
            <w:tcBorders>
              <w:top w:val="single" w:sz="4" w:space="0" w:color="auto"/>
              <w:left w:val="single" w:sz="4" w:space="0" w:color="auto"/>
              <w:bottom w:val="single" w:sz="4" w:space="0" w:color="auto"/>
              <w:right w:val="single" w:sz="4" w:space="0" w:color="auto"/>
            </w:tcBorders>
            <w:vAlign w:val="center"/>
          </w:tcPr>
          <w:p w14:paraId="7E070B2A" w14:textId="77777777" w:rsidR="00CD06DC" w:rsidRPr="00CE220C" w:rsidRDefault="00CD06DC" w:rsidP="00CD06DC">
            <w:pPr>
              <w:rPr>
                <w:rFonts w:ascii="Arial" w:hAnsi="Arial" w:cs="Arial"/>
              </w:rPr>
            </w:pPr>
            <w:r w:rsidRPr="00CE220C">
              <w:rPr>
                <w:rFonts w:ascii="Arial" w:hAnsi="Arial" w:cs="Arial"/>
              </w:rPr>
              <w:t>Płyta główna</w:t>
            </w:r>
          </w:p>
        </w:tc>
        <w:tc>
          <w:tcPr>
            <w:tcW w:w="4131" w:type="pct"/>
            <w:tcBorders>
              <w:top w:val="single" w:sz="4" w:space="0" w:color="auto"/>
              <w:left w:val="single" w:sz="4" w:space="0" w:color="auto"/>
              <w:bottom w:val="single" w:sz="4" w:space="0" w:color="auto"/>
              <w:right w:val="single" w:sz="4" w:space="0" w:color="auto"/>
            </w:tcBorders>
          </w:tcPr>
          <w:p w14:paraId="6F4436AE"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Dwuprocesorowa;</w:t>
            </w:r>
          </w:p>
          <w:p w14:paraId="26F29BB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Wyprodukowana i zaprojektowana przez producenta serwera;</w:t>
            </w:r>
          </w:p>
          <w:p w14:paraId="444B66C2"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Możliwość instalacji procesorów 60-rdzeniowych;</w:t>
            </w:r>
          </w:p>
          <w:p w14:paraId="1BB206AE"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Zainstalowany moduł TPM 2.0;</w:t>
            </w:r>
          </w:p>
          <w:p w14:paraId="17B711C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Min. 6 złącz PCI Express generacji 5 w tym:</w:t>
            </w:r>
          </w:p>
          <w:p w14:paraId="6531236E"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4 fizyczne złącza o prędkości x16;</w:t>
            </w:r>
          </w:p>
          <w:p w14:paraId="292918A4"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2 fizyczne złącza o prędkości x8;</w:t>
            </w:r>
          </w:p>
          <w:p w14:paraId="28A311B6"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Opcjonalnie możliwość uzyskania 2 złącz typu pełnej wysokości;</w:t>
            </w:r>
          </w:p>
          <w:p w14:paraId="12EB4D8F"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Opcjonalnie możliwość uzyskania 9 aktywnych złącz PCI-e;</w:t>
            </w:r>
          </w:p>
          <w:p w14:paraId="680B23A4"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32 gniazda pamięci RAM;</w:t>
            </w:r>
          </w:p>
          <w:p w14:paraId="0E63295E"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Obsługa minimum 8 TB pamięci RAM;</w:t>
            </w:r>
          </w:p>
          <w:p w14:paraId="0D36A60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Wsparcie dla technologii:</w:t>
            </w:r>
          </w:p>
          <w:p w14:paraId="048B70AC"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 xml:space="preserve">Memory </w:t>
            </w:r>
            <w:proofErr w:type="spellStart"/>
            <w:r w:rsidRPr="00CE220C">
              <w:rPr>
                <w:rFonts w:ascii="Arial" w:hAnsi="Arial" w:cs="Arial"/>
              </w:rPr>
              <w:t>Scrubbing</w:t>
            </w:r>
            <w:proofErr w:type="spellEnd"/>
            <w:r w:rsidRPr="00CE220C">
              <w:rPr>
                <w:rFonts w:ascii="Arial" w:hAnsi="Arial" w:cs="Arial"/>
              </w:rPr>
              <w:t>;</w:t>
            </w:r>
          </w:p>
          <w:p w14:paraId="746E3712"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SDDC;</w:t>
            </w:r>
          </w:p>
          <w:p w14:paraId="43439D68"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ECC;</w:t>
            </w:r>
          </w:p>
          <w:p w14:paraId="13FA7FF7"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Memory Mirroring;</w:t>
            </w:r>
          </w:p>
          <w:p w14:paraId="0C0BF0C3" w14:textId="77777777" w:rsidR="00CD06DC" w:rsidRPr="00CE220C" w:rsidRDefault="00CD06DC" w:rsidP="00B05D56">
            <w:pPr>
              <w:numPr>
                <w:ilvl w:val="1"/>
                <w:numId w:val="29"/>
              </w:numPr>
              <w:ind w:left="597" w:hanging="283"/>
              <w:rPr>
                <w:rFonts w:ascii="Arial" w:hAnsi="Arial" w:cs="Arial"/>
              </w:rPr>
            </w:pPr>
            <w:r w:rsidRPr="00CE220C">
              <w:rPr>
                <w:rFonts w:ascii="Arial" w:hAnsi="Arial" w:cs="Arial"/>
              </w:rPr>
              <w:t>ADDDC;</w:t>
            </w:r>
          </w:p>
          <w:p w14:paraId="41202E00" w14:textId="77777777" w:rsidR="00CD06DC" w:rsidRPr="00CE220C" w:rsidRDefault="00CD06DC" w:rsidP="00B05D56">
            <w:pPr>
              <w:numPr>
                <w:ilvl w:val="0"/>
                <w:numId w:val="28"/>
              </w:numPr>
              <w:ind w:left="314" w:hanging="284"/>
              <w:rPr>
                <w:rFonts w:ascii="Arial" w:hAnsi="Arial" w:cs="Arial"/>
              </w:rPr>
            </w:pPr>
            <w:r w:rsidRPr="00CE220C">
              <w:rPr>
                <w:rFonts w:ascii="Arial" w:eastAsia="Arial" w:hAnsi="Arial" w:cs="Arial"/>
              </w:rPr>
              <w:t>Możliwość instalacji 2 dysków M.2 na płycie głównej (lub dedykowanej karcie PCI Express)  dyski nie mogą zajmować klatek dla dysków hot-plug.</w:t>
            </w:r>
          </w:p>
        </w:tc>
      </w:tr>
      <w:tr w:rsidR="00CD06DC" w:rsidRPr="00CE220C" w14:paraId="4B3555EA" w14:textId="77777777" w:rsidTr="00CD06DC">
        <w:trPr>
          <w:jc w:val="center"/>
        </w:trPr>
        <w:tc>
          <w:tcPr>
            <w:tcW w:w="869" w:type="pct"/>
            <w:tcBorders>
              <w:top w:val="single" w:sz="4" w:space="0" w:color="auto"/>
              <w:left w:val="single" w:sz="4" w:space="0" w:color="auto"/>
              <w:bottom w:val="single" w:sz="4" w:space="0" w:color="auto"/>
              <w:right w:val="single" w:sz="4" w:space="0" w:color="auto"/>
            </w:tcBorders>
            <w:vAlign w:val="center"/>
          </w:tcPr>
          <w:p w14:paraId="0B4B33AC" w14:textId="77777777" w:rsidR="00CD06DC" w:rsidRPr="00CE220C" w:rsidRDefault="00CD06DC" w:rsidP="00CD06DC">
            <w:pPr>
              <w:rPr>
                <w:rFonts w:ascii="Arial" w:hAnsi="Arial" w:cs="Arial"/>
              </w:rPr>
            </w:pPr>
            <w:r w:rsidRPr="00CE220C">
              <w:rPr>
                <w:rFonts w:ascii="Arial" w:hAnsi="Arial" w:cs="Arial"/>
              </w:rPr>
              <w:t>Procesory</w:t>
            </w:r>
          </w:p>
        </w:tc>
        <w:tc>
          <w:tcPr>
            <w:tcW w:w="4131" w:type="pct"/>
            <w:tcBorders>
              <w:top w:val="single" w:sz="4" w:space="0" w:color="auto"/>
              <w:left w:val="single" w:sz="4" w:space="0" w:color="auto"/>
              <w:bottom w:val="single" w:sz="4" w:space="0" w:color="auto"/>
              <w:right w:val="single" w:sz="4" w:space="0" w:color="auto"/>
            </w:tcBorders>
          </w:tcPr>
          <w:p w14:paraId="5F0A010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Dwa procesory;</w:t>
            </w:r>
          </w:p>
          <w:p w14:paraId="1DD68EE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osiągające w teście SPEC CPU2017 </w:t>
            </w:r>
            <w:proofErr w:type="spellStart"/>
            <w:r w:rsidRPr="00CE220C">
              <w:rPr>
                <w:rFonts w:ascii="Arial" w:eastAsia="Arial" w:hAnsi="Arial" w:cs="Arial"/>
              </w:rPr>
              <w:t>Floating</w:t>
            </w:r>
            <w:proofErr w:type="spellEnd"/>
            <w:r w:rsidRPr="00CE220C">
              <w:rPr>
                <w:rFonts w:ascii="Arial" w:eastAsia="Arial" w:hAnsi="Arial" w:cs="Arial"/>
              </w:rPr>
              <w:t xml:space="preserve"> Point wynik SPECrate2017_fp_base minimum 283 pkt  (wynik osiągnięty dla zainstalowanych dwóch procesorów). Wynik musi być opublikowany na stronie http://spec.org/cpu2017/results/cpu2017.html.</w:t>
            </w:r>
          </w:p>
        </w:tc>
      </w:tr>
      <w:tr w:rsidR="00CD06DC" w:rsidRPr="00CE220C" w14:paraId="1777C080" w14:textId="77777777" w:rsidTr="00CD06DC">
        <w:trPr>
          <w:jc w:val="center"/>
        </w:trPr>
        <w:tc>
          <w:tcPr>
            <w:tcW w:w="869" w:type="pct"/>
            <w:tcBorders>
              <w:top w:val="single" w:sz="4" w:space="0" w:color="auto"/>
              <w:left w:val="single" w:sz="4" w:space="0" w:color="auto"/>
              <w:bottom w:val="single" w:sz="4" w:space="0" w:color="auto"/>
              <w:right w:val="single" w:sz="4" w:space="0" w:color="auto"/>
            </w:tcBorders>
            <w:vAlign w:val="center"/>
          </w:tcPr>
          <w:p w14:paraId="582DC09B" w14:textId="77777777" w:rsidR="00CD06DC" w:rsidRPr="00CE220C" w:rsidRDefault="00CD06DC" w:rsidP="00CD06DC">
            <w:pPr>
              <w:rPr>
                <w:rFonts w:ascii="Arial" w:hAnsi="Arial" w:cs="Arial"/>
              </w:rPr>
            </w:pPr>
            <w:r w:rsidRPr="00CE220C">
              <w:rPr>
                <w:rFonts w:ascii="Arial" w:hAnsi="Arial" w:cs="Arial"/>
              </w:rPr>
              <w:t>Pamięć RAM</w:t>
            </w:r>
          </w:p>
        </w:tc>
        <w:tc>
          <w:tcPr>
            <w:tcW w:w="4131" w:type="pct"/>
            <w:tcBorders>
              <w:top w:val="single" w:sz="4" w:space="0" w:color="auto"/>
              <w:left w:val="single" w:sz="4" w:space="0" w:color="auto"/>
              <w:bottom w:val="single" w:sz="4" w:space="0" w:color="auto"/>
              <w:right w:val="single" w:sz="4" w:space="0" w:color="auto"/>
            </w:tcBorders>
          </w:tcPr>
          <w:p w14:paraId="6E42E8E6"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minimum 256GB pamięci RAM;</w:t>
            </w:r>
          </w:p>
          <w:p w14:paraId="17EDC3A8"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Pamięci obsadzone w sposób gwarantujący najwyższa możliwość wydajność;</w:t>
            </w:r>
          </w:p>
        </w:tc>
      </w:tr>
      <w:tr w:rsidR="00CD06DC" w:rsidRPr="00CE220C" w14:paraId="5BE1A6A0"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vAlign w:val="center"/>
          </w:tcPr>
          <w:p w14:paraId="6820B861" w14:textId="77777777" w:rsidR="00CD06DC" w:rsidRPr="00CE220C" w:rsidRDefault="00CD06DC" w:rsidP="00CD06DC">
            <w:pPr>
              <w:rPr>
                <w:rFonts w:ascii="Arial" w:hAnsi="Arial" w:cs="Arial"/>
              </w:rPr>
            </w:pPr>
            <w:r w:rsidRPr="00CE220C">
              <w:rPr>
                <w:rFonts w:ascii="Arial" w:hAnsi="Arial" w:cs="Arial"/>
              </w:rPr>
              <w:t>Kontrolery LAN</w:t>
            </w:r>
          </w:p>
        </w:tc>
        <w:tc>
          <w:tcPr>
            <w:tcW w:w="4131" w:type="pct"/>
            <w:tcBorders>
              <w:top w:val="single" w:sz="4" w:space="0" w:color="auto"/>
              <w:left w:val="single" w:sz="4" w:space="0" w:color="auto"/>
              <w:bottom w:val="single" w:sz="4" w:space="0" w:color="auto"/>
              <w:right w:val="single" w:sz="4" w:space="0" w:color="auto"/>
            </w:tcBorders>
          </w:tcPr>
          <w:p w14:paraId="4A4E3ED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5x 1Gbit Base-T;</w:t>
            </w:r>
          </w:p>
          <w:p w14:paraId="36CCF97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Możliwość uzyskania dwóch interfejsów 100Gbit QSFP28 bez konieczności instalacji kart w slotach </w:t>
            </w:r>
            <w:proofErr w:type="spellStart"/>
            <w:r w:rsidRPr="00CE220C">
              <w:rPr>
                <w:rFonts w:ascii="Arial" w:eastAsia="Arial" w:hAnsi="Arial" w:cs="Arial"/>
              </w:rPr>
              <w:t>PCIe</w:t>
            </w:r>
            <w:proofErr w:type="spellEnd"/>
            <w:r w:rsidRPr="00CE220C">
              <w:rPr>
                <w:rFonts w:ascii="Arial" w:eastAsia="Arial" w:hAnsi="Arial" w:cs="Arial"/>
              </w:rPr>
              <w:t>;</w:t>
            </w:r>
          </w:p>
          <w:p w14:paraId="708B621C"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Interfejsy LAN zainstalowane w slotach PCI-e:</w:t>
            </w:r>
          </w:p>
          <w:p w14:paraId="2E3FAD2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2x 10Gbit SFP+ obsadzone wkładkami MMF LC</w:t>
            </w:r>
          </w:p>
        </w:tc>
      </w:tr>
      <w:tr w:rsidR="00CD06DC" w:rsidRPr="00CE220C" w14:paraId="3641ECEB"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vAlign w:val="center"/>
          </w:tcPr>
          <w:p w14:paraId="7AC22795" w14:textId="77777777" w:rsidR="00CD06DC" w:rsidRPr="00CE220C" w:rsidRDefault="00CD06DC" w:rsidP="00CD06DC">
            <w:pPr>
              <w:rPr>
                <w:rFonts w:ascii="Arial" w:hAnsi="Arial" w:cs="Arial"/>
              </w:rPr>
            </w:pPr>
            <w:r w:rsidRPr="00CE220C">
              <w:rPr>
                <w:rFonts w:ascii="Arial" w:hAnsi="Arial" w:cs="Arial"/>
              </w:rPr>
              <w:t>Kontrolery I/O</w:t>
            </w:r>
          </w:p>
        </w:tc>
        <w:tc>
          <w:tcPr>
            <w:tcW w:w="4131" w:type="pct"/>
            <w:tcBorders>
              <w:top w:val="single" w:sz="4" w:space="0" w:color="auto"/>
              <w:left w:val="single" w:sz="4" w:space="0" w:color="auto"/>
              <w:bottom w:val="single" w:sz="4" w:space="0" w:color="auto"/>
              <w:right w:val="single" w:sz="4" w:space="0" w:color="auto"/>
            </w:tcBorders>
          </w:tcPr>
          <w:p w14:paraId="057568B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Kontroler SAS RAID dla dysków wewnętrznych, obsługujący poziomy RAID: 0,1,10,5,50,</w:t>
            </w:r>
          </w:p>
          <w:p w14:paraId="043E98B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2x16 </w:t>
            </w:r>
            <w:proofErr w:type="spellStart"/>
            <w:r w:rsidRPr="00CE220C">
              <w:rPr>
                <w:rFonts w:ascii="Arial" w:eastAsia="Arial" w:hAnsi="Arial" w:cs="Arial"/>
              </w:rPr>
              <w:t>Gb</w:t>
            </w:r>
            <w:proofErr w:type="spellEnd"/>
            <w:r w:rsidRPr="00CE220C">
              <w:rPr>
                <w:rFonts w:ascii="Arial" w:eastAsia="Arial" w:hAnsi="Arial" w:cs="Arial"/>
              </w:rPr>
              <w:t xml:space="preserve"> FC</w:t>
            </w:r>
          </w:p>
          <w:p w14:paraId="70743C8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Kontroler SAS </w:t>
            </w:r>
            <w:proofErr w:type="spellStart"/>
            <w:r w:rsidRPr="00CE220C">
              <w:rPr>
                <w:rFonts w:ascii="Arial" w:eastAsia="Arial" w:hAnsi="Arial" w:cs="Arial"/>
              </w:rPr>
              <w:t>Raid</w:t>
            </w:r>
            <w:proofErr w:type="spellEnd"/>
            <w:r w:rsidRPr="00CE220C">
              <w:rPr>
                <w:rFonts w:ascii="Arial" w:eastAsia="Arial" w:hAnsi="Arial" w:cs="Arial"/>
              </w:rPr>
              <w:t xml:space="preserve"> pracujący w trybie HBA z czterema zewnętrznymi portami SAS </w:t>
            </w:r>
          </w:p>
        </w:tc>
      </w:tr>
      <w:tr w:rsidR="00CD06DC" w:rsidRPr="00CE220C" w14:paraId="7C90A91E"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vAlign w:val="center"/>
          </w:tcPr>
          <w:p w14:paraId="1A2AB4F0" w14:textId="77777777" w:rsidR="00CD06DC" w:rsidRPr="00CE220C" w:rsidRDefault="00CD06DC" w:rsidP="00CD06DC">
            <w:pPr>
              <w:rPr>
                <w:rFonts w:ascii="Arial" w:hAnsi="Arial" w:cs="Arial"/>
              </w:rPr>
            </w:pPr>
            <w:r w:rsidRPr="00CE220C">
              <w:rPr>
                <w:rFonts w:ascii="Arial" w:hAnsi="Arial" w:cs="Arial"/>
              </w:rPr>
              <w:t>Porty</w:t>
            </w:r>
          </w:p>
        </w:tc>
        <w:tc>
          <w:tcPr>
            <w:tcW w:w="4131" w:type="pct"/>
            <w:tcBorders>
              <w:top w:val="single" w:sz="4" w:space="0" w:color="auto"/>
              <w:left w:val="single" w:sz="4" w:space="0" w:color="auto"/>
              <w:bottom w:val="single" w:sz="4" w:space="0" w:color="auto"/>
              <w:right w:val="single" w:sz="4" w:space="0" w:color="auto"/>
            </w:tcBorders>
          </w:tcPr>
          <w:p w14:paraId="736C0C3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Zintegrowana karta graficzna ze złączem VGA z tyłu i przodu serwera;</w:t>
            </w:r>
          </w:p>
          <w:p w14:paraId="131C85B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1 port USB 3.0 wewnętrzne;</w:t>
            </w:r>
          </w:p>
          <w:p w14:paraId="4841EC0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2 porty USB 3.0 dostępne z tyłu serwera;</w:t>
            </w:r>
          </w:p>
          <w:p w14:paraId="2408DE1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lastRenderedPageBreak/>
              <w:t>2 porty USB 3.0 na panelu przednim;</w:t>
            </w:r>
          </w:p>
          <w:p w14:paraId="033D5434"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Opcjonalny port serial, możliwość wykorzystania portu serial do zarządzania serwerem;</w:t>
            </w:r>
          </w:p>
          <w:p w14:paraId="62D410AD"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Ilość dostępnych złącz USB nie może być osiągnięta poprzez stosowanie zewnętrznych przejściówek, rozgałęziaczy czy dodatkowych kart rozszerzeń zajmujących jakikolwiek slot PCI Express i/lub USB serwera.</w:t>
            </w:r>
          </w:p>
        </w:tc>
      </w:tr>
      <w:tr w:rsidR="00CD06DC" w:rsidRPr="00CE220C" w14:paraId="6E59B14C"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vAlign w:val="center"/>
          </w:tcPr>
          <w:p w14:paraId="54B4E6CC" w14:textId="77777777" w:rsidR="00CD06DC" w:rsidRPr="00CE220C" w:rsidRDefault="00CD06DC" w:rsidP="00CD06DC">
            <w:pPr>
              <w:rPr>
                <w:rFonts w:ascii="Arial" w:hAnsi="Arial" w:cs="Arial"/>
              </w:rPr>
            </w:pPr>
            <w:r w:rsidRPr="00CE220C">
              <w:rPr>
                <w:rFonts w:ascii="Arial" w:hAnsi="Arial" w:cs="Arial"/>
              </w:rPr>
              <w:lastRenderedPageBreak/>
              <w:t>Zasilanie, chłodzenie</w:t>
            </w:r>
          </w:p>
        </w:tc>
        <w:tc>
          <w:tcPr>
            <w:tcW w:w="4131" w:type="pct"/>
            <w:tcBorders>
              <w:top w:val="single" w:sz="4" w:space="0" w:color="auto"/>
              <w:left w:val="single" w:sz="4" w:space="0" w:color="auto"/>
              <w:bottom w:val="single" w:sz="4" w:space="0" w:color="auto"/>
              <w:right w:val="single" w:sz="4" w:space="0" w:color="auto"/>
            </w:tcBorders>
          </w:tcPr>
          <w:p w14:paraId="3B07068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Redundantne zasilacze </w:t>
            </w:r>
            <w:proofErr w:type="spellStart"/>
            <w:r w:rsidRPr="00CE220C">
              <w:rPr>
                <w:rFonts w:ascii="Arial" w:eastAsia="Arial" w:hAnsi="Arial" w:cs="Arial"/>
              </w:rPr>
              <w:t>hotplug</w:t>
            </w:r>
            <w:proofErr w:type="spellEnd"/>
            <w:r w:rsidRPr="00CE220C">
              <w:rPr>
                <w:rFonts w:ascii="Arial" w:eastAsia="Arial" w:hAnsi="Arial" w:cs="Arial"/>
              </w:rPr>
              <w:t xml:space="preserve"> o sprawności minimum 96% (tzw. klasa </w:t>
            </w:r>
            <w:proofErr w:type="spellStart"/>
            <w:r w:rsidRPr="00CE220C">
              <w:rPr>
                <w:rFonts w:ascii="Arial" w:eastAsia="Arial" w:hAnsi="Arial" w:cs="Arial"/>
              </w:rPr>
              <w:t>Titanium</w:t>
            </w:r>
            <w:proofErr w:type="spellEnd"/>
            <w:r w:rsidRPr="00CE220C">
              <w:rPr>
                <w:rFonts w:ascii="Arial" w:eastAsia="Arial" w:hAnsi="Arial" w:cs="Arial"/>
              </w:rPr>
              <w:t>) o mocy minimum 900W;</w:t>
            </w:r>
          </w:p>
          <w:p w14:paraId="17929B3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Redundantne wentylatory </w:t>
            </w:r>
            <w:proofErr w:type="spellStart"/>
            <w:r w:rsidRPr="00CE220C">
              <w:rPr>
                <w:rFonts w:ascii="Arial" w:eastAsia="Arial" w:hAnsi="Arial" w:cs="Arial"/>
              </w:rPr>
              <w:t>hotplug</w:t>
            </w:r>
            <w:proofErr w:type="spellEnd"/>
            <w:r w:rsidRPr="00CE220C">
              <w:rPr>
                <w:rFonts w:ascii="Arial" w:eastAsia="Arial" w:hAnsi="Arial" w:cs="Arial"/>
              </w:rPr>
              <w:t>.</w:t>
            </w:r>
          </w:p>
        </w:tc>
      </w:tr>
      <w:tr w:rsidR="00CD06DC" w:rsidRPr="00CE220C" w14:paraId="5B9F83A2"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vAlign w:val="center"/>
          </w:tcPr>
          <w:p w14:paraId="01F3976A" w14:textId="77777777" w:rsidR="00CD06DC" w:rsidRPr="00CE220C" w:rsidRDefault="00CD06DC" w:rsidP="00CD06DC">
            <w:pPr>
              <w:rPr>
                <w:rFonts w:ascii="Arial" w:hAnsi="Arial" w:cs="Arial"/>
              </w:rPr>
            </w:pPr>
            <w:r w:rsidRPr="00CE220C">
              <w:rPr>
                <w:rFonts w:ascii="Arial" w:hAnsi="Arial" w:cs="Arial"/>
              </w:rPr>
              <w:t>Zarządzanie</w:t>
            </w:r>
          </w:p>
        </w:tc>
        <w:tc>
          <w:tcPr>
            <w:tcW w:w="4131" w:type="pct"/>
            <w:tcBorders>
              <w:top w:val="single" w:sz="4" w:space="0" w:color="auto"/>
              <w:left w:val="single" w:sz="4" w:space="0" w:color="auto"/>
              <w:bottom w:val="single" w:sz="4" w:space="0" w:color="auto"/>
              <w:right w:val="single" w:sz="4" w:space="0" w:color="auto"/>
            </w:tcBorders>
          </w:tcPr>
          <w:p w14:paraId="7904791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Wbudowane diody informacyjne lub wyświetlacz informujące o stanie serwera - system przewidywania, rozpoznawania awarii;</w:t>
            </w:r>
          </w:p>
          <w:p w14:paraId="3BA5B741"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informacja o statusie pracy (poprawny, przewidywana usterka lub usterka) następujących komponentów:</w:t>
            </w:r>
          </w:p>
          <w:p w14:paraId="5F741200"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karty rozszerzeń zainstalowane w dowolnym  slocie PCI Express;</w:t>
            </w:r>
          </w:p>
          <w:p w14:paraId="02E37E98"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procesory CPU;</w:t>
            </w:r>
          </w:p>
          <w:p w14:paraId="6C7C329B"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pamięć RAM z dokładnością umożliwiającą jednoznaczną identyfikację uszkodzonego modułu pamięci RAM;</w:t>
            </w:r>
          </w:p>
          <w:p w14:paraId="73AE56A6"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wbudowany na płycie głównej nośnik pamięci M.2 SSD;</w:t>
            </w:r>
          </w:p>
          <w:p w14:paraId="023F1645"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status karty zarządzającej serwera;</w:t>
            </w:r>
          </w:p>
          <w:p w14:paraId="49460133"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wentylatory;</w:t>
            </w:r>
          </w:p>
          <w:p w14:paraId="1DA8DAD9"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bateria podtrzymująca ustawienia BIOS płyty głównej;</w:t>
            </w:r>
          </w:p>
          <w:p w14:paraId="71E06EBA"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zasilacze;</w:t>
            </w:r>
          </w:p>
          <w:p w14:paraId="4A04C2BE" w14:textId="77777777" w:rsidR="00CD06DC" w:rsidRPr="00CE220C" w:rsidRDefault="00CD06DC" w:rsidP="00B05D56">
            <w:pPr>
              <w:numPr>
                <w:ilvl w:val="2"/>
                <w:numId w:val="30"/>
              </w:numPr>
              <w:ind w:left="881" w:hanging="284"/>
              <w:jc w:val="both"/>
              <w:rPr>
                <w:rFonts w:ascii="Arial" w:eastAsia="Arial" w:hAnsi="Arial" w:cs="Arial"/>
              </w:rPr>
            </w:pPr>
            <w:r w:rsidRPr="00CE220C">
              <w:rPr>
                <w:rFonts w:ascii="Arial" w:eastAsia="Arial" w:hAnsi="Arial" w:cs="Arial"/>
              </w:rPr>
              <w:t>system przewidywania/rozpoznawania awarii musi być niezależny i działać w przypadku odłączenia kabli zasilających serwera (podtrzymywany kondensatorowo lub bateryjnie w celu uruchomienia przy odłączonym zasilaniu sieciowym);</w:t>
            </w:r>
          </w:p>
          <w:p w14:paraId="33AFBF87"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Zintegrowany z płytą główną serwera kontroler sprzętowy zdalnego zarządzania zgodny z IPMI 2.0 o funkcjonalnościach:</w:t>
            </w:r>
          </w:p>
          <w:p w14:paraId="785362F9"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Niezależny od systemu operacyjnego, sprzętowy kontroler umożliwiający pełne zarządzanie, zdalny restart serwera;</w:t>
            </w:r>
          </w:p>
          <w:p w14:paraId="3208EEDB"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 xml:space="preserve">Dedykowana karta LAN 1 </w:t>
            </w:r>
            <w:proofErr w:type="spellStart"/>
            <w:r w:rsidRPr="00CE220C">
              <w:rPr>
                <w:rFonts w:ascii="Arial" w:eastAsia="Arial" w:hAnsi="Arial" w:cs="Arial"/>
              </w:rPr>
              <w:t>Gb</w:t>
            </w:r>
            <w:proofErr w:type="spellEnd"/>
            <w:r w:rsidRPr="00CE220C">
              <w:rPr>
                <w:rFonts w:ascii="Arial" w:eastAsia="Arial" w:hAnsi="Arial" w:cs="Arial"/>
              </w:rPr>
              <w:t>/s, dedykowane złącze RJ-45 do komunikacji wyłącznie z kontrolerem zdalnego zarządzania z możliwością przeniesienia tej komunikacji na inną kartę sieciową współdzieloną z systemem operacyjnym;</w:t>
            </w:r>
          </w:p>
          <w:p w14:paraId="1BC01FE7"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Dostęp poprzez przeglądarkę Web, SSH;</w:t>
            </w:r>
          </w:p>
          <w:p w14:paraId="34949A50"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Zarządzanie mocą i jej zużyciem oraz monitoring zużycia energii;</w:t>
            </w:r>
          </w:p>
          <w:p w14:paraId="43F0CE26"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Zarządzanie alarmami (zdarzenia poprzez SNMP);</w:t>
            </w:r>
          </w:p>
          <w:p w14:paraId="08214E8A"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Możliwość przejęcia konsoli tekstowej;</w:t>
            </w:r>
          </w:p>
          <w:p w14:paraId="00CEC998"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Przekierowanie konsoli graficznej na poziomie sprzętowym oraz możliwość montowania zdalnych napędów i ich obrazów na poziomie sprzętowym (cyfrowy KVM) z dołączoną licencją jeśli występuje;</w:t>
            </w:r>
          </w:p>
          <w:p w14:paraId="18188E4F"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 xml:space="preserve">Obsługa serwerów </w:t>
            </w:r>
            <w:proofErr w:type="spellStart"/>
            <w:r w:rsidRPr="00CE220C">
              <w:rPr>
                <w:rFonts w:ascii="Arial" w:eastAsia="Arial" w:hAnsi="Arial" w:cs="Arial"/>
              </w:rPr>
              <w:t>proxy</w:t>
            </w:r>
            <w:proofErr w:type="spellEnd"/>
            <w:r w:rsidRPr="00CE220C">
              <w:rPr>
                <w:rFonts w:ascii="Arial" w:eastAsia="Arial" w:hAnsi="Arial" w:cs="Arial"/>
              </w:rPr>
              <w:t xml:space="preserve"> (autentykacja);</w:t>
            </w:r>
          </w:p>
          <w:p w14:paraId="0118281F"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Obsługa VLAN;</w:t>
            </w:r>
          </w:p>
          <w:p w14:paraId="16C7EDD1"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 xml:space="preserve">Możliwość konfiguracji parametru Max. </w:t>
            </w:r>
            <w:proofErr w:type="spellStart"/>
            <w:r w:rsidRPr="00CE220C">
              <w:rPr>
                <w:rFonts w:ascii="Arial" w:eastAsia="Arial" w:hAnsi="Arial" w:cs="Arial"/>
              </w:rPr>
              <w:t>Transmission</w:t>
            </w:r>
            <w:proofErr w:type="spellEnd"/>
            <w:r w:rsidRPr="00CE220C">
              <w:rPr>
                <w:rFonts w:ascii="Arial" w:eastAsia="Arial" w:hAnsi="Arial" w:cs="Arial"/>
              </w:rPr>
              <w:t xml:space="preserve"> Unit (MTU);</w:t>
            </w:r>
          </w:p>
          <w:p w14:paraId="0EFB1DC5"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Wsparcie dla protokołu SSDP;</w:t>
            </w:r>
          </w:p>
          <w:p w14:paraId="52B1C3B1"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Obsługa protokołów TLS 1.2, SSL v3;</w:t>
            </w:r>
          </w:p>
          <w:p w14:paraId="08AD2ED4"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Obsługa protokołu LDAP;</w:t>
            </w:r>
          </w:p>
          <w:p w14:paraId="76EA201A"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Synchronizacja czasu poprzez protokół NTP;</w:t>
            </w:r>
          </w:p>
          <w:p w14:paraId="0EDE8247" w14:textId="77777777" w:rsidR="00CD06DC" w:rsidRPr="00CE220C" w:rsidRDefault="00CD06DC" w:rsidP="00B05D56">
            <w:pPr>
              <w:numPr>
                <w:ilvl w:val="1"/>
                <w:numId w:val="30"/>
              </w:numPr>
              <w:ind w:left="597" w:hanging="283"/>
              <w:jc w:val="both"/>
              <w:rPr>
                <w:rFonts w:ascii="Arial" w:eastAsia="Arial" w:hAnsi="Arial" w:cs="Arial"/>
              </w:rPr>
            </w:pPr>
            <w:r w:rsidRPr="00CE220C">
              <w:rPr>
                <w:rFonts w:ascii="Arial" w:eastAsia="Arial" w:hAnsi="Arial" w:cs="Arial"/>
              </w:rPr>
              <w:t>Możliwość backupu i odtwarzania ustawień bios serwera oraz ustawień karty zarządzającej;</w:t>
            </w:r>
          </w:p>
          <w:p w14:paraId="0938A8F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5DB62CDF"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Dedykowana, do wbudowania w kartę zarządzającą (lub zainstalowana) pamięć </w:t>
            </w:r>
            <w:proofErr w:type="spellStart"/>
            <w:r w:rsidRPr="00CE220C">
              <w:rPr>
                <w:rFonts w:ascii="Arial" w:eastAsia="Arial" w:hAnsi="Arial" w:cs="Arial"/>
              </w:rPr>
              <w:t>flash</w:t>
            </w:r>
            <w:proofErr w:type="spellEnd"/>
            <w:r w:rsidRPr="00CE220C">
              <w:rPr>
                <w:rFonts w:ascii="Arial" w:eastAsia="Arial" w:hAnsi="Arial" w:cs="Arial"/>
              </w:rPr>
              <w:t xml:space="preserve"> o pojemności minimum 16 GB;</w:t>
            </w:r>
          </w:p>
          <w:p w14:paraId="30E4428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Możliwość zdalnej </w:t>
            </w:r>
            <w:proofErr w:type="spellStart"/>
            <w:r w:rsidRPr="00CE220C">
              <w:rPr>
                <w:rFonts w:ascii="Arial" w:eastAsia="Arial" w:hAnsi="Arial" w:cs="Arial"/>
              </w:rPr>
              <w:t>reinstalacji</w:t>
            </w:r>
            <w:proofErr w:type="spellEnd"/>
            <w:r w:rsidRPr="00CE220C">
              <w:rPr>
                <w:rFonts w:ascii="Arial" w:eastAsia="Arial" w:hAnsi="Arial" w:cs="Arial"/>
              </w:rPr>
              <w:t xml:space="preserve"> systemu lub aplikacji z obrazów zainstalowanych w obrębie dedykowanej pamięci </w:t>
            </w:r>
            <w:proofErr w:type="spellStart"/>
            <w:r w:rsidRPr="00CE220C">
              <w:rPr>
                <w:rFonts w:ascii="Arial" w:eastAsia="Arial" w:hAnsi="Arial" w:cs="Arial"/>
              </w:rPr>
              <w:t>flash</w:t>
            </w:r>
            <w:proofErr w:type="spellEnd"/>
            <w:r w:rsidRPr="00CE220C">
              <w:rPr>
                <w:rFonts w:ascii="Arial" w:eastAsia="Arial" w:hAnsi="Arial" w:cs="Arial"/>
              </w:rPr>
              <w:t xml:space="preserve"> bez użytkowania zewnętrznych nośników lub kopiowania danych poprzez sieć LAN;</w:t>
            </w:r>
          </w:p>
          <w:p w14:paraId="3FD7FA06"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Serwer posiada możliwość konfiguracji i wykonania aktualizacji BIOS, </w:t>
            </w:r>
            <w:proofErr w:type="spellStart"/>
            <w:r w:rsidRPr="00CE220C">
              <w:rPr>
                <w:rFonts w:ascii="Arial" w:eastAsia="Arial" w:hAnsi="Arial" w:cs="Arial"/>
              </w:rPr>
              <w:t>Firmware</w:t>
            </w:r>
            <w:proofErr w:type="spellEnd"/>
            <w:r w:rsidRPr="00CE220C">
              <w:rPr>
                <w:rFonts w:ascii="Arial" w:eastAsia="Arial" w:hAnsi="Arial" w:cs="Arial"/>
              </w:rPr>
              <w:t xml:space="preserve">, sterowników serwera bezpośrednio z GUI (graficzny interfejs) karty zarządzającej </w:t>
            </w:r>
            <w:r w:rsidRPr="00CE220C">
              <w:rPr>
                <w:rFonts w:ascii="Arial" w:eastAsia="Arial" w:hAnsi="Arial" w:cs="Arial"/>
              </w:rPr>
              <w:lastRenderedPageBreak/>
              <w:t>serwera bez pośrednictwa innych nośników zewnętrznych i wewnętrznych poza obrębem karty zarządzającej.</w:t>
            </w:r>
          </w:p>
        </w:tc>
      </w:tr>
      <w:tr w:rsidR="00CD06DC" w:rsidRPr="00CE220C" w14:paraId="1705A19A"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tcPr>
          <w:p w14:paraId="1189B452" w14:textId="77777777" w:rsidR="00CD06DC" w:rsidRPr="00CE220C" w:rsidRDefault="00CD06DC" w:rsidP="00CD06DC">
            <w:pPr>
              <w:rPr>
                <w:rFonts w:ascii="Arial" w:hAnsi="Arial" w:cs="Arial"/>
              </w:rPr>
            </w:pPr>
            <w:r w:rsidRPr="00CE220C">
              <w:rPr>
                <w:rFonts w:ascii="Arial" w:hAnsi="Arial" w:cs="Arial"/>
              </w:rPr>
              <w:lastRenderedPageBreak/>
              <w:t>Wspierane OS posiadane przez zamawiającego</w:t>
            </w:r>
          </w:p>
        </w:tc>
        <w:tc>
          <w:tcPr>
            <w:tcW w:w="4131" w:type="pct"/>
            <w:tcBorders>
              <w:top w:val="single" w:sz="4" w:space="0" w:color="auto"/>
              <w:left w:val="single" w:sz="4" w:space="0" w:color="auto"/>
              <w:bottom w:val="single" w:sz="4" w:space="0" w:color="auto"/>
              <w:right w:val="single" w:sz="4" w:space="0" w:color="auto"/>
            </w:tcBorders>
          </w:tcPr>
          <w:p w14:paraId="6AD778C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Microsoft Windows Server 2022, 2019;</w:t>
            </w:r>
          </w:p>
          <w:p w14:paraId="6741D6C4" w14:textId="77777777" w:rsidR="00CD06DC" w:rsidRPr="00CE220C" w:rsidRDefault="00CD06DC" w:rsidP="00B05D56">
            <w:pPr>
              <w:numPr>
                <w:ilvl w:val="0"/>
                <w:numId w:val="28"/>
              </w:numPr>
              <w:ind w:left="314" w:hanging="284"/>
              <w:rPr>
                <w:rFonts w:ascii="Arial" w:eastAsia="Arial" w:hAnsi="Arial" w:cs="Arial"/>
              </w:rPr>
            </w:pPr>
            <w:proofErr w:type="spellStart"/>
            <w:r w:rsidRPr="00CE220C">
              <w:rPr>
                <w:rFonts w:ascii="Arial" w:eastAsia="Arial" w:hAnsi="Arial" w:cs="Arial"/>
              </w:rPr>
              <w:t>VMWare</w:t>
            </w:r>
            <w:proofErr w:type="spellEnd"/>
            <w:r w:rsidRPr="00CE220C">
              <w:rPr>
                <w:rFonts w:ascii="Arial" w:eastAsia="Arial" w:hAnsi="Arial" w:cs="Arial"/>
              </w:rPr>
              <w:t xml:space="preserve"> </w:t>
            </w:r>
            <w:proofErr w:type="spellStart"/>
            <w:r w:rsidRPr="00CE220C">
              <w:rPr>
                <w:rFonts w:ascii="Arial" w:eastAsia="Arial" w:hAnsi="Arial" w:cs="Arial"/>
              </w:rPr>
              <w:t>vSphere</w:t>
            </w:r>
            <w:proofErr w:type="spellEnd"/>
            <w:r w:rsidRPr="00CE220C">
              <w:rPr>
                <w:rFonts w:ascii="Arial" w:eastAsia="Arial" w:hAnsi="Arial" w:cs="Arial"/>
              </w:rPr>
              <w:t xml:space="preserve"> 8.0;</w:t>
            </w:r>
          </w:p>
          <w:p w14:paraId="63D900EE"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Linux </w:t>
            </w:r>
          </w:p>
        </w:tc>
      </w:tr>
      <w:tr w:rsidR="00CD06DC" w:rsidRPr="00CE220C" w14:paraId="7B8E0028"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vAlign w:val="center"/>
          </w:tcPr>
          <w:p w14:paraId="4E153D14" w14:textId="77777777" w:rsidR="00CD06DC" w:rsidRPr="00CE220C" w:rsidRDefault="00CD06DC" w:rsidP="00CD06DC">
            <w:pPr>
              <w:rPr>
                <w:rFonts w:ascii="Arial" w:hAnsi="Arial" w:cs="Arial"/>
              </w:rPr>
            </w:pPr>
            <w:r w:rsidRPr="00CE220C">
              <w:rPr>
                <w:rFonts w:ascii="Arial" w:hAnsi="Arial" w:cs="Arial"/>
              </w:rPr>
              <w:t>Gwa</w:t>
            </w:r>
            <w:r w:rsidRPr="00CE220C">
              <w:rPr>
                <w:rFonts w:ascii="Arial" w:eastAsia="Arial" w:hAnsi="Arial" w:cs="Arial"/>
              </w:rPr>
              <w:t>r</w:t>
            </w:r>
            <w:r w:rsidRPr="00CE220C">
              <w:rPr>
                <w:rFonts w:ascii="Arial" w:hAnsi="Arial" w:cs="Arial"/>
              </w:rPr>
              <w:t>ancja</w:t>
            </w:r>
          </w:p>
        </w:tc>
        <w:tc>
          <w:tcPr>
            <w:tcW w:w="4131" w:type="pct"/>
            <w:tcBorders>
              <w:top w:val="single" w:sz="4" w:space="0" w:color="auto"/>
              <w:left w:val="single" w:sz="4" w:space="0" w:color="auto"/>
              <w:bottom w:val="single" w:sz="4" w:space="0" w:color="auto"/>
              <w:right w:val="single" w:sz="4" w:space="0" w:color="auto"/>
            </w:tcBorders>
          </w:tcPr>
          <w:p w14:paraId="1FD5019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3 lata gwarancji producenta serwera w trybie on-</w:t>
            </w:r>
            <w:proofErr w:type="spellStart"/>
            <w:r w:rsidRPr="00CE220C">
              <w:rPr>
                <w:rFonts w:ascii="Arial" w:eastAsia="Arial" w:hAnsi="Arial" w:cs="Arial"/>
              </w:rPr>
              <w:t>site</w:t>
            </w:r>
            <w:proofErr w:type="spellEnd"/>
            <w:r w:rsidRPr="00CE220C">
              <w:rPr>
                <w:rFonts w:ascii="Arial" w:eastAsia="Arial" w:hAnsi="Arial" w:cs="Arial"/>
              </w:rPr>
              <w:t xml:space="preserve"> z gwarantowaną skuteczną naprawą do końca następnego dnia od zgłoszenia. Naprawa realizowana przez producenta serwera lub autoryzowany przez producenta serwis. Dyski twarde nie podlegają zwrotowi organizacji serwisowej;</w:t>
            </w:r>
          </w:p>
          <w:p w14:paraId="49AA786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Funkcja zgłaszania usterek i awarii sprzętowych poprzez automatyczne założenie zgłoszenia w systemie helpdesk/</w:t>
            </w:r>
            <w:proofErr w:type="spellStart"/>
            <w:r w:rsidRPr="00CE220C">
              <w:rPr>
                <w:rFonts w:ascii="Arial" w:eastAsia="Arial" w:hAnsi="Arial" w:cs="Arial"/>
              </w:rPr>
              <w:t>servicedesk</w:t>
            </w:r>
            <w:proofErr w:type="spellEnd"/>
            <w:r w:rsidRPr="00CE220C">
              <w:rPr>
                <w:rFonts w:ascii="Arial" w:eastAsia="Arial" w:hAnsi="Arial" w:cs="Arial"/>
              </w:rPr>
              <w:t xml:space="preserve"> producenta sprzętu;</w:t>
            </w:r>
          </w:p>
          <w:p w14:paraId="2BD93DD7"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Bezpłatna dostępność poprawek i aktualizacji BIOS/</w:t>
            </w:r>
            <w:proofErr w:type="spellStart"/>
            <w:r w:rsidRPr="00CE220C">
              <w:rPr>
                <w:rFonts w:ascii="Arial" w:eastAsia="Arial" w:hAnsi="Arial" w:cs="Arial"/>
              </w:rPr>
              <w:t>Firmware</w:t>
            </w:r>
            <w:proofErr w:type="spellEnd"/>
            <w:r w:rsidRPr="00CE220C">
              <w:rPr>
                <w:rFonts w:ascii="Arial" w:eastAsia="Arial" w:hAnsi="Arial" w:cs="Arial"/>
              </w:rPr>
              <w:t>/sterowników dożywotnio dla oferowanego serwera – jeżeli funkcjonalność ta wymaga dodatkowego serwisu lub licencji producenta serwera, takowy element musi być uwzględniona w ofercie;</w:t>
            </w:r>
          </w:p>
          <w:p w14:paraId="48262CB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Możliwość odpłatnego wydłużenia gwarancji producenta do 7 lat w trybie </w:t>
            </w:r>
            <w:proofErr w:type="spellStart"/>
            <w:r w:rsidRPr="00CE220C">
              <w:rPr>
                <w:rFonts w:ascii="Arial" w:eastAsia="Arial" w:hAnsi="Arial" w:cs="Arial"/>
              </w:rPr>
              <w:t>onsite</w:t>
            </w:r>
            <w:proofErr w:type="spellEnd"/>
            <w:r w:rsidRPr="00CE220C">
              <w:rPr>
                <w:rFonts w:ascii="Arial" w:eastAsia="Arial" w:hAnsi="Arial" w:cs="Arial"/>
              </w:rPr>
              <w:t xml:space="preserve"> z gwarantowanym skutecznym zakończeniem naprawy serwera najpóźniej w następnym dniu roboczym od zgłoszenia usterki (podać koszt na dzień składania oferty).</w:t>
            </w:r>
          </w:p>
        </w:tc>
      </w:tr>
      <w:tr w:rsidR="00CD06DC" w:rsidRPr="00CE220C" w14:paraId="6EE8CBD9" w14:textId="77777777" w:rsidTr="00CD06DC">
        <w:trPr>
          <w:trHeight w:val="440"/>
          <w:jc w:val="center"/>
        </w:trPr>
        <w:tc>
          <w:tcPr>
            <w:tcW w:w="869" w:type="pct"/>
            <w:tcBorders>
              <w:top w:val="single" w:sz="4" w:space="0" w:color="auto"/>
              <w:left w:val="single" w:sz="4" w:space="0" w:color="auto"/>
              <w:bottom w:val="single" w:sz="4" w:space="0" w:color="auto"/>
              <w:right w:val="single" w:sz="4" w:space="0" w:color="auto"/>
            </w:tcBorders>
            <w:vAlign w:val="center"/>
          </w:tcPr>
          <w:p w14:paraId="11A8E7A9" w14:textId="77777777" w:rsidR="00CD06DC" w:rsidRPr="00CE220C" w:rsidRDefault="00CD06DC" w:rsidP="00CD06DC">
            <w:pPr>
              <w:rPr>
                <w:rFonts w:ascii="Arial" w:hAnsi="Arial" w:cs="Arial"/>
              </w:rPr>
            </w:pPr>
            <w:r w:rsidRPr="00CE220C">
              <w:rPr>
                <w:rFonts w:ascii="Arial" w:hAnsi="Arial" w:cs="Arial"/>
              </w:rPr>
              <w:t>Dokumentacja, inne</w:t>
            </w:r>
          </w:p>
        </w:tc>
        <w:tc>
          <w:tcPr>
            <w:tcW w:w="4131" w:type="pct"/>
            <w:tcBorders>
              <w:top w:val="single" w:sz="4" w:space="0" w:color="auto"/>
              <w:left w:val="single" w:sz="4" w:space="0" w:color="auto"/>
              <w:bottom w:val="single" w:sz="4" w:space="0" w:color="auto"/>
              <w:right w:val="single" w:sz="4" w:space="0" w:color="auto"/>
            </w:tcBorders>
          </w:tcPr>
          <w:p w14:paraId="17CBEBE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Elementy, z których zbudowane są serwery muszą być produktami producenta tych serwerów lub być przez niego certyfikowane oraz całe muszą być objęte gwarancją producenta, o wymaganym w specyfikacji poziomie SLA – wymagane oświadczenie wykonawcy lub producenta;</w:t>
            </w:r>
          </w:p>
          <w:p w14:paraId="0524D40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Serwer musi być fabrycznie nowy i pochodzić z oficjalnego kanału dystrybucyjnego w UE – wymagane oświadczenie wykonawcy lub producenta;</w:t>
            </w:r>
          </w:p>
          <w:p w14:paraId="70E700B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Ogólnopolska, telefoniczna infolinia/linia techniczna producenta serwera, w ofercie należy podać link do strony producenta na której znajduje się nr telefonu oraz maila na który można zgłaszać usterki;</w:t>
            </w:r>
          </w:p>
          <w:p w14:paraId="69131CBB"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1D42313D"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Możliwość aktualizacji i pobrania sterowników do oferowanego modelu serwera w najnowszych certyfikowanych wersjach bezpośrednio z sieci Internet za pośrednictwem strony www producenta serwera;</w:t>
            </w:r>
          </w:p>
          <w:p w14:paraId="0F67BBF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Możliwość pracy w pomieszczeniach o wilgotności w zawierającej się w przedziale 8 - 85 % oraz temperaturze do 35 stopni Celsjusza;</w:t>
            </w:r>
          </w:p>
          <w:p w14:paraId="19A1CAAB" w14:textId="77777777" w:rsidR="00CD06DC" w:rsidRPr="00CE220C" w:rsidRDefault="00CD06DC" w:rsidP="00B05D56">
            <w:pPr>
              <w:numPr>
                <w:ilvl w:val="0"/>
                <w:numId w:val="28"/>
              </w:numPr>
              <w:ind w:left="314" w:hanging="284"/>
              <w:rPr>
                <w:rFonts w:ascii="Arial" w:eastAsia="Arial" w:hAnsi="Arial" w:cs="Arial"/>
              </w:rPr>
            </w:pPr>
          </w:p>
        </w:tc>
      </w:tr>
    </w:tbl>
    <w:p w14:paraId="73E139D7" w14:textId="77777777" w:rsidR="00CD06DC" w:rsidRPr="00CE220C" w:rsidRDefault="00CD06DC" w:rsidP="00CD06DC">
      <w:pPr>
        <w:rPr>
          <w:rFonts w:ascii="Arial" w:hAnsi="Arial" w:cs="Arial"/>
        </w:rPr>
      </w:pPr>
    </w:p>
    <w:p w14:paraId="2274F09B" w14:textId="77777777" w:rsidR="00CD06DC" w:rsidRPr="00CE220C" w:rsidRDefault="00CD06DC" w:rsidP="00B05D56">
      <w:pPr>
        <w:pStyle w:val="Nagwek3"/>
        <w:numPr>
          <w:ilvl w:val="0"/>
          <w:numId w:val="137"/>
        </w:numPr>
        <w:spacing w:before="0" w:after="0"/>
        <w:rPr>
          <w:rFonts w:cs="Arial"/>
        </w:rPr>
      </w:pPr>
      <w:bookmarkStart w:id="6" w:name="_Toc216947971"/>
      <w:r w:rsidRPr="00CE220C">
        <w:rPr>
          <w:rFonts w:cs="Arial"/>
        </w:rPr>
        <w:t>Biblioteka taśmowa LTO (1 szt.)</w:t>
      </w:r>
      <w:bookmarkEnd w:id="6"/>
    </w:p>
    <w:p w14:paraId="7B3F3BC1" w14:textId="77777777" w:rsidR="00CD06DC" w:rsidRPr="00CE220C" w:rsidRDefault="00CD06DC" w:rsidP="00CD06DC">
      <w:pPr>
        <w:rPr>
          <w:rFonts w:ascii="Arial" w:hAnsi="Arial" w:cs="Arial"/>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8189"/>
      </w:tblGrid>
      <w:tr w:rsidR="00CD06DC" w:rsidRPr="00CE220C" w14:paraId="2D9BE960" w14:textId="77777777" w:rsidTr="00CD06DC">
        <w:trPr>
          <w:trHeight w:val="284"/>
          <w:tblHeader/>
          <w:jc w:val="center"/>
        </w:trPr>
        <w:tc>
          <w:tcPr>
            <w:tcW w:w="1735" w:type="dxa"/>
            <w:tcBorders>
              <w:top w:val="single" w:sz="4" w:space="0" w:color="auto"/>
              <w:left w:val="single" w:sz="4" w:space="0" w:color="auto"/>
              <w:bottom w:val="single" w:sz="4" w:space="0" w:color="auto"/>
              <w:right w:val="single" w:sz="4" w:space="0" w:color="auto"/>
            </w:tcBorders>
            <w:hideMark/>
          </w:tcPr>
          <w:p w14:paraId="43E445F6" w14:textId="77777777" w:rsidR="00CD06DC" w:rsidRPr="00CE220C" w:rsidRDefault="00CD06DC" w:rsidP="00CD06DC">
            <w:pPr>
              <w:rPr>
                <w:rFonts w:ascii="Arial" w:hAnsi="Arial" w:cs="Arial"/>
              </w:rPr>
            </w:pPr>
            <w:r w:rsidRPr="00CE220C">
              <w:rPr>
                <w:rFonts w:ascii="Arial" w:hAnsi="Arial" w:cs="Arial"/>
              </w:rPr>
              <w:t>Nazwa parametru</w:t>
            </w:r>
          </w:p>
        </w:tc>
        <w:tc>
          <w:tcPr>
            <w:tcW w:w="8189" w:type="dxa"/>
            <w:tcBorders>
              <w:top w:val="single" w:sz="4" w:space="0" w:color="auto"/>
              <w:left w:val="single" w:sz="4" w:space="0" w:color="auto"/>
              <w:bottom w:val="single" w:sz="4" w:space="0" w:color="auto"/>
              <w:right w:val="single" w:sz="4" w:space="0" w:color="auto"/>
            </w:tcBorders>
            <w:vAlign w:val="center"/>
            <w:hideMark/>
          </w:tcPr>
          <w:p w14:paraId="275CC91B" w14:textId="77777777" w:rsidR="00CD06DC" w:rsidRPr="00CE220C" w:rsidRDefault="00CD06DC" w:rsidP="00CD06DC">
            <w:pPr>
              <w:rPr>
                <w:rFonts w:ascii="Arial" w:hAnsi="Arial" w:cs="Arial"/>
              </w:rPr>
            </w:pPr>
            <w:r w:rsidRPr="00CE220C">
              <w:rPr>
                <w:rFonts w:ascii="Arial" w:hAnsi="Arial" w:cs="Arial"/>
              </w:rPr>
              <w:t>Minimalna wartość parametru</w:t>
            </w:r>
          </w:p>
        </w:tc>
      </w:tr>
      <w:tr w:rsidR="00CD06DC" w:rsidRPr="00CE220C" w14:paraId="582E16DB" w14:textId="77777777" w:rsidTr="00CD06DC">
        <w:trPr>
          <w:trHeight w:val="284"/>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14:paraId="5154D62D" w14:textId="77777777" w:rsidR="00CD06DC" w:rsidRPr="00CE220C" w:rsidRDefault="00CD06DC" w:rsidP="00CD06DC">
            <w:pPr>
              <w:rPr>
                <w:rFonts w:ascii="Arial" w:hAnsi="Arial" w:cs="Arial"/>
              </w:rPr>
            </w:pPr>
            <w:r w:rsidRPr="00CE220C">
              <w:rPr>
                <w:rFonts w:ascii="Arial" w:hAnsi="Arial" w:cs="Arial"/>
              </w:rPr>
              <w:t xml:space="preserve">Obudowa </w:t>
            </w:r>
          </w:p>
        </w:tc>
        <w:tc>
          <w:tcPr>
            <w:tcW w:w="8189" w:type="dxa"/>
            <w:tcBorders>
              <w:top w:val="single" w:sz="4" w:space="0" w:color="auto"/>
              <w:left w:val="single" w:sz="4" w:space="0" w:color="auto"/>
              <w:bottom w:val="single" w:sz="4" w:space="0" w:color="auto"/>
              <w:right w:val="single" w:sz="4" w:space="0" w:color="auto"/>
            </w:tcBorders>
            <w:hideMark/>
          </w:tcPr>
          <w:p w14:paraId="3EA94F12"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System musi być dostarczony ze wszystkimi komponentami do instalacji w standardowej szafie </w:t>
            </w:r>
            <w:proofErr w:type="spellStart"/>
            <w:r w:rsidRPr="00CE220C">
              <w:rPr>
                <w:rFonts w:ascii="Arial" w:eastAsia="Arial" w:hAnsi="Arial" w:cs="Arial"/>
              </w:rPr>
              <w:t>rack</w:t>
            </w:r>
            <w:proofErr w:type="spellEnd"/>
            <w:r w:rsidRPr="00CE220C">
              <w:rPr>
                <w:rFonts w:ascii="Arial" w:eastAsia="Arial" w:hAnsi="Arial" w:cs="Arial"/>
              </w:rPr>
              <w:t xml:space="preserve"> 19”, maksymalna zajętość obudowy w szafie przemysłowej standardu 19” nie może przekraczać 3U w wymaganej konfiguracji.</w:t>
            </w:r>
          </w:p>
          <w:p w14:paraId="004B2D66"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Obudowa musi umożliwiać obsługę minimum 40 jednocześnie zainstalowanych nośników magnetycznych technologii LTO, jeżeli funkcjonalność ta wymaga dodatkowej licencji należy dostarczyć wraz z urządzeniem.</w:t>
            </w:r>
          </w:p>
          <w:p w14:paraId="5F195CF2"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Obudowa musi umożliwiać obsługę minimum 6 napędów LTO HH (Half-</w:t>
            </w:r>
            <w:proofErr w:type="spellStart"/>
            <w:r w:rsidRPr="00CE220C">
              <w:rPr>
                <w:rFonts w:ascii="Arial" w:eastAsia="Arial" w:hAnsi="Arial" w:cs="Arial"/>
              </w:rPr>
              <w:t>Height</w:t>
            </w:r>
            <w:proofErr w:type="spellEnd"/>
            <w:r w:rsidRPr="00CE220C">
              <w:rPr>
                <w:rFonts w:ascii="Arial" w:eastAsia="Arial" w:hAnsi="Arial" w:cs="Arial"/>
              </w:rPr>
              <w:t>)  bez konieczności wymiany zaoferowanej obudowy – urządzenie musi obsługiwać napędy LTO z interfejsami FC oraz SAS.</w:t>
            </w:r>
          </w:p>
          <w:p w14:paraId="6B0FA746"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System musi umożliwiać instalację i obsługę napędy LTO-9 w wersji FH (</w:t>
            </w:r>
            <w:proofErr w:type="spellStart"/>
            <w:r w:rsidRPr="00CE220C">
              <w:rPr>
                <w:rFonts w:ascii="Arial" w:eastAsia="Arial" w:hAnsi="Arial" w:cs="Arial"/>
              </w:rPr>
              <w:t>full-height</w:t>
            </w:r>
            <w:proofErr w:type="spellEnd"/>
            <w:r w:rsidRPr="00CE220C">
              <w:rPr>
                <w:rFonts w:ascii="Arial" w:eastAsia="Arial" w:hAnsi="Arial" w:cs="Arial"/>
              </w:rPr>
              <w:t>), do minimum 12 napędów z interfejsem FC lub SAS w maksymalnej możliwej konfiguracji rozwiązania</w:t>
            </w:r>
          </w:p>
          <w:p w14:paraId="52911E37"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Obudowa musi być wyposażona w minimum 10 tzw. mail </w:t>
            </w:r>
            <w:proofErr w:type="spellStart"/>
            <w:r w:rsidRPr="00CE220C">
              <w:rPr>
                <w:rFonts w:ascii="Arial" w:eastAsia="Arial" w:hAnsi="Arial" w:cs="Arial"/>
              </w:rPr>
              <w:t>slot’ów</w:t>
            </w:r>
            <w:proofErr w:type="spellEnd"/>
            <w:r w:rsidRPr="00CE220C">
              <w:rPr>
                <w:rFonts w:ascii="Arial" w:eastAsia="Arial" w:hAnsi="Arial" w:cs="Arial"/>
              </w:rPr>
              <w:t xml:space="preserve"> pozwalających na wymianę nośnika LTO (nośnik z danymi lub nośnik czyszczący) bez konieczności zatrzymywania pracy zainstalowanego napędu.</w:t>
            </w:r>
          </w:p>
          <w:p w14:paraId="2441128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Obudowa musi posiadać wyprowadzony na przód obudowy panel operatora zawierający przyciski sterujące pozwalające na wykonanie wybranych ustawień lub diagnostyki urządzenia.</w:t>
            </w:r>
          </w:p>
          <w:p w14:paraId="6F6F8F44"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być wyposażone w zintegrowany czytnik kodów kreskowych dla inwentaryzacji zainstalowanych nośników LTO.</w:t>
            </w:r>
          </w:p>
          <w:p w14:paraId="25D80A9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lastRenderedPageBreak/>
              <w:t xml:space="preserve">Obudowa musi być wyposażona w minimum 2 zintegrowane w obudowie moduły zasilaczy dla zasilania napięciem jednofazowym AC 240V/50-60Hz </w:t>
            </w:r>
          </w:p>
          <w:p w14:paraId="6C1AB8BD"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Urządzenie musi być wyposażone w zestaw pozwalające na jego zainstalowanie i zamontowanie w szafie przemysłowej standardu 19”  </w:t>
            </w:r>
          </w:p>
        </w:tc>
      </w:tr>
      <w:tr w:rsidR="00CD06DC" w:rsidRPr="00CE220C" w14:paraId="49A9586B" w14:textId="77777777" w:rsidTr="00CD06DC">
        <w:trPr>
          <w:trHeight w:val="284"/>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14:paraId="7B2FB47C" w14:textId="77777777" w:rsidR="00CD06DC" w:rsidRPr="00CE220C" w:rsidRDefault="00CD06DC" w:rsidP="00CD06DC">
            <w:pPr>
              <w:rPr>
                <w:rFonts w:ascii="Arial" w:hAnsi="Arial" w:cs="Arial"/>
              </w:rPr>
            </w:pPr>
            <w:r w:rsidRPr="00CE220C">
              <w:rPr>
                <w:rFonts w:ascii="Arial" w:hAnsi="Arial" w:cs="Arial"/>
              </w:rPr>
              <w:lastRenderedPageBreak/>
              <w:t xml:space="preserve">Pojemność </w:t>
            </w:r>
          </w:p>
        </w:tc>
        <w:tc>
          <w:tcPr>
            <w:tcW w:w="8189" w:type="dxa"/>
            <w:tcBorders>
              <w:top w:val="single" w:sz="4" w:space="0" w:color="auto"/>
              <w:left w:val="single" w:sz="4" w:space="0" w:color="auto"/>
              <w:bottom w:val="single" w:sz="4" w:space="0" w:color="auto"/>
              <w:right w:val="single" w:sz="4" w:space="0" w:color="auto"/>
            </w:tcBorders>
            <w:hideMark/>
          </w:tcPr>
          <w:p w14:paraId="702BEC9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120 taśm LTO8 z naniesionym oznaczeniem kodowym (tzw. </w:t>
            </w:r>
            <w:proofErr w:type="spellStart"/>
            <w:r w:rsidRPr="00CE220C">
              <w:rPr>
                <w:rFonts w:ascii="Arial" w:eastAsia="Arial" w:hAnsi="Arial" w:cs="Arial"/>
              </w:rPr>
              <w:t>labeled</w:t>
            </w:r>
            <w:proofErr w:type="spellEnd"/>
            <w:r w:rsidRPr="00CE220C">
              <w:rPr>
                <w:rFonts w:ascii="Arial" w:eastAsia="Arial" w:hAnsi="Arial" w:cs="Arial"/>
              </w:rPr>
              <w:t>).</w:t>
            </w:r>
          </w:p>
          <w:p w14:paraId="602013ED"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Wraz z urządzeniem należy dostarczyć minimum 1 nośnik czyszczący LTO  </w:t>
            </w:r>
          </w:p>
        </w:tc>
      </w:tr>
      <w:tr w:rsidR="00CD06DC" w:rsidRPr="00CE220C" w14:paraId="5EE5A1AF" w14:textId="77777777" w:rsidTr="00CD06DC">
        <w:trPr>
          <w:trHeight w:val="284"/>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14:paraId="00B1DB3D" w14:textId="77777777" w:rsidR="00CD06DC" w:rsidRPr="00CE220C" w:rsidRDefault="00CD06DC" w:rsidP="00CD06DC">
            <w:pPr>
              <w:rPr>
                <w:rFonts w:ascii="Arial" w:hAnsi="Arial" w:cs="Arial"/>
              </w:rPr>
            </w:pPr>
            <w:r w:rsidRPr="00CE220C">
              <w:rPr>
                <w:rFonts w:ascii="Arial" w:hAnsi="Arial" w:cs="Arial"/>
              </w:rPr>
              <w:t xml:space="preserve">Napęd taśmowy </w:t>
            </w:r>
          </w:p>
        </w:tc>
        <w:tc>
          <w:tcPr>
            <w:tcW w:w="8189" w:type="dxa"/>
            <w:tcBorders>
              <w:top w:val="single" w:sz="4" w:space="0" w:color="auto"/>
              <w:left w:val="single" w:sz="4" w:space="0" w:color="auto"/>
              <w:bottom w:val="single" w:sz="4" w:space="0" w:color="auto"/>
              <w:right w:val="single" w:sz="4" w:space="0" w:color="auto"/>
            </w:tcBorders>
            <w:hideMark/>
          </w:tcPr>
          <w:p w14:paraId="423468E2"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Bibliotek musi posiadać zainstalowany minimum 2 napędy taśmowe LTO-8 HH wyposażone w interfejs SAS o przepustowości 6Gb/s, wraz z przewodami SAS do podłączenia z dostarczonym serwerem backup.</w:t>
            </w:r>
          </w:p>
          <w:p w14:paraId="6FA8890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pozwalać na wymianę samego napędu LTO – zarówno przy operacji serwisowej jak i przy zaplanowanej modernizacji.</w:t>
            </w:r>
          </w:p>
          <w:p w14:paraId="2F9CEE0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Zainstalowany napęd musi obsługiwać zapis i odczyt na nośniku LTO danych z prędkością odpowiednio 300MB/s  i 750MB/s</w:t>
            </w:r>
          </w:p>
          <w:p w14:paraId="3264C71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Zainstalowany napęd musi być wyposażony w bufor wewnętrzny o pojemności minimum 512MB</w:t>
            </w:r>
          </w:p>
          <w:p w14:paraId="5F36351D"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Napęd musi pozwalać na zmianę liniowej prędkości zapisu na nośniku w zakresie od 100MB/s do 300MB/s w trybie bez kompresji.</w:t>
            </w:r>
          </w:p>
          <w:p w14:paraId="3DA0742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napęd LTO musi obsługiwać sprzętową kompresję danych nośnikach LTO-9 i LTO-8 </w:t>
            </w:r>
          </w:p>
          <w:p w14:paraId="4F93BA4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napęd musi obsługiwać zapis na nośnikach typu LTO WORM (Write </w:t>
            </w:r>
            <w:proofErr w:type="spellStart"/>
            <w:r w:rsidRPr="00CE220C">
              <w:rPr>
                <w:rFonts w:ascii="Arial" w:eastAsia="Arial" w:hAnsi="Arial" w:cs="Arial"/>
              </w:rPr>
              <w:t>Once</w:t>
            </w:r>
            <w:proofErr w:type="spellEnd"/>
            <w:r w:rsidRPr="00CE220C">
              <w:rPr>
                <w:rFonts w:ascii="Arial" w:eastAsia="Arial" w:hAnsi="Arial" w:cs="Arial"/>
              </w:rPr>
              <w:t xml:space="preserve"> Read Many)</w:t>
            </w:r>
          </w:p>
          <w:p w14:paraId="715D2627"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obsługiwać partycjonowanie zasobów sprzętowych na minimum 2 partycje zawierające minimum 1 napęd taśmowy + 1 magazynek na nośniki w każdej partycji – wymagane jest dostarczenie licencji dla obsługi tej funkcjonalności.</w:t>
            </w:r>
          </w:p>
          <w:p w14:paraId="1D8D9E8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pozwalać na obsługę co najmniej 20 partycji logicznych w ramach jednego urządzenia.</w:t>
            </w:r>
          </w:p>
          <w:p w14:paraId="5D0689E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Funkcja partycjonowania logicznego musi odbywać się wyłącznie poprzez aktywację licencji programowej – jeżeli oferowany model biblioteki wymaga dla obsługi partycjonowania dodatkowych elementów sprzętowych (innych niż napęd taśmowy czy magazynek na kasetki LTO) to należy je dostarczyć wraz z biblioteką. </w:t>
            </w:r>
          </w:p>
        </w:tc>
      </w:tr>
      <w:tr w:rsidR="00CD06DC" w:rsidRPr="00CE220C" w14:paraId="75E156AF" w14:textId="77777777" w:rsidTr="00CD06DC">
        <w:trPr>
          <w:trHeight w:val="284"/>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14:paraId="2A78A1F3" w14:textId="77777777" w:rsidR="00CD06DC" w:rsidRPr="00CE220C" w:rsidRDefault="00CD06DC" w:rsidP="00CD06DC">
            <w:pPr>
              <w:rPr>
                <w:rFonts w:ascii="Arial" w:hAnsi="Arial" w:cs="Arial"/>
              </w:rPr>
            </w:pPr>
            <w:r w:rsidRPr="00CE220C">
              <w:rPr>
                <w:rFonts w:ascii="Arial" w:hAnsi="Arial" w:cs="Arial"/>
              </w:rPr>
              <w:t xml:space="preserve">Inne Interfejsy i rozbudowa </w:t>
            </w:r>
          </w:p>
        </w:tc>
        <w:tc>
          <w:tcPr>
            <w:tcW w:w="8189" w:type="dxa"/>
            <w:tcBorders>
              <w:top w:val="single" w:sz="4" w:space="0" w:color="auto"/>
              <w:left w:val="single" w:sz="4" w:space="0" w:color="auto"/>
              <w:bottom w:val="single" w:sz="4" w:space="0" w:color="auto"/>
              <w:right w:val="single" w:sz="4" w:space="0" w:color="auto"/>
            </w:tcBorders>
            <w:hideMark/>
          </w:tcPr>
          <w:p w14:paraId="70E9A5E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Poza interfejsami zainstalowanego napędu LTO i modułu zasilacza urządzenie musi posiadać wyprowadzone interfejsy:</w:t>
            </w:r>
          </w:p>
          <w:p w14:paraId="4E8EFC84" w14:textId="77777777" w:rsidR="00CD06DC" w:rsidRPr="00CE220C" w:rsidRDefault="00CD06DC" w:rsidP="00B05D56">
            <w:pPr>
              <w:numPr>
                <w:ilvl w:val="1"/>
                <w:numId w:val="30"/>
              </w:numPr>
              <w:ind w:left="568" w:hanging="283"/>
              <w:rPr>
                <w:rFonts w:ascii="Arial" w:hAnsi="Arial" w:cs="Arial"/>
              </w:rPr>
            </w:pPr>
            <w:r w:rsidRPr="00CE220C">
              <w:rPr>
                <w:rFonts w:ascii="Arial" w:hAnsi="Arial" w:cs="Arial"/>
              </w:rPr>
              <w:t xml:space="preserve">interfejs Ethernet RJ-45 o przepustowości minimum 10/100/1000Mb/s dla zdalnego zarządzania </w:t>
            </w:r>
          </w:p>
          <w:p w14:paraId="5E7A2D31" w14:textId="77777777" w:rsidR="00CD06DC" w:rsidRPr="00CE220C" w:rsidRDefault="00CD06DC" w:rsidP="00B05D56">
            <w:pPr>
              <w:numPr>
                <w:ilvl w:val="1"/>
                <w:numId w:val="30"/>
              </w:numPr>
              <w:ind w:left="568" w:hanging="283"/>
              <w:rPr>
                <w:rFonts w:ascii="Arial" w:hAnsi="Arial" w:cs="Arial"/>
              </w:rPr>
            </w:pPr>
            <w:r w:rsidRPr="00CE220C">
              <w:rPr>
                <w:rFonts w:ascii="Arial" w:hAnsi="Arial" w:cs="Arial"/>
              </w:rPr>
              <w:t>interfejs USB dla obsługi aktualizacji oprogramowania kodowego (</w:t>
            </w:r>
            <w:proofErr w:type="spellStart"/>
            <w:r w:rsidRPr="00CE220C">
              <w:rPr>
                <w:rFonts w:ascii="Arial" w:hAnsi="Arial" w:cs="Arial"/>
              </w:rPr>
              <w:t>firmware</w:t>
            </w:r>
            <w:proofErr w:type="spellEnd"/>
            <w:r w:rsidRPr="00CE220C">
              <w:rPr>
                <w:rFonts w:ascii="Arial" w:hAnsi="Arial" w:cs="Arial"/>
              </w:rPr>
              <w:t>)</w:t>
            </w:r>
          </w:p>
          <w:p w14:paraId="1024977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Biblioteka musi umożliwiać późniejszą rozbudowę do min. 40 napędów LTO HH lub do 12 LTO FH  oraz do minimum 500 nośników LTO w ramach pojedynczego rozwiązania.</w:t>
            </w:r>
          </w:p>
          <w:p w14:paraId="66D31122"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Rozbudowa jw. nie może przekraczać zajętości instalacyjnej większej niż 42U w pojedynczej szafie </w:t>
            </w:r>
            <w:proofErr w:type="spellStart"/>
            <w:r w:rsidRPr="00CE220C">
              <w:rPr>
                <w:rFonts w:ascii="Arial" w:eastAsia="Arial" w:hAnsi="Arial" w:cs="Arial"/>
              </w:rPr>
              <w:t>rack</w:t>
            </w:r>
            <w:proofErr w:type="spellEnd"/>
            <w:r w:rsidRPr="00CE220C">
              <w:rPr>
                <w:rFonts w:ascii="Arial" w:eastAsia="Arial" w:hAnsi="Arial" w:cs="Arial"/>
              </w:rPr>
              <w:t xml:space="preserve"> 19”  </w:t>
            </w:r>
          </w:p>
          <w:p w14:paraId="4A4536F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Każdy moduł rozbudowy musi posiadać minimum 2 moduły zasilacza dla zasilania jednofazowego AC 240V/50-60Hz.</w:t>
            </w:r>
          </w:p>
          <w:p w14:paraId="5C59A37A" w14:textId="77777777" w:rsidR="00CD06DC" w:rsidRPr="00CE220C" w:rsidRDefault="00CD06DC" w:rsidP="00B05D56">
            <w:pPr>
              <w:numPr>
                <w:ilvl w:val="0"/>
                <w:numId w:val="28"/>
              </w:numPr>
              <w:ind w:left="314" w:hanging="284"/>
              <w:rPr>
                <w:rFonts w:ascii="Arial" w:hAnsi="Arial" w:cs="Arial"/>
              </w:rPr>
            </w:pPr>
            <w:r w:rsidRPr="00CE220C">
              <w:rPr>
                <w:rFonts w:ascii="Arial" w:eastAsia="Arial" w:hAnsi="Arial" w:cs="Arial"/>
              </w:rPr>
              <w:t>Jeżeli rozbudowa biblioteki jw. wymaga dostarczenia dodatkowych licencji – poza licencją na aktywację slotów dla kasetki LTO - to taką licencję należy zaoferować wraz z urządzeniem.</w:t>
            </w:r>
            <w:r w:rsidRPr="00CE220C">
              <w:rPr>
                <w:rFonts w:ascii="Arial" w:hAnsi="Arial" w:cs="Arial"/>
              </w:rPr>
              <w:t xml:space="preserve">   </w:t>
            </w:r>
          </w:p>
        </w:tc>
      </w:tr>
      <w:tr w:rsidR="00CD06DC" w:rsidRPr="00CE220C" w14:paraId="0A5486EF" w14:textId="77777777" w:rsidTr="00CD06DC">
        <w:trPr>
          <w:trHeight w:val="284"/>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14:paraId="60C76FD5" w14:textId="77777777" w:rsidR="00CD06DC" w:rsidRPr="00CE220C" w:rsidRDefault="00CD06DC" w:rsidP="00CD06DC">
            <w:pPr>
              <w:rPr>
                <w:rFonts w:ascii="Arial" w:hAnsi="Arial" w:cs="Arial"/>
              </w:rPr>
            </w:pPr>
            <w:r w:rsidRPr="00CE220C">
              <w:rPr>
                <w:rFonts w:ascii="Arial" w:hAnsi="Arial" w:cs="Arial"/>
              </w:rPr>
              <w:t xml:space="preserve">Zarządzanie  </w:t>
            </w:r>
          </w:p>
        </w:tc>
        <w:tc>
          <w:tcPr>
            <w:tcW w:w="8189" w:type="dxa"/>
            <w:tcBorders>
              <w:top w:val="single" w:sz="4" w:space="0" w:color="auto"/>
              <w:left w:val="single" w:sz="4" w:space="0" w:color="auto"/>
              <w:bottom w:val="single" w:sz="4" w:space="0" w:color="auto"/>
              <w:right w:val="single" w:sz="4" w:space="0" w:color="auto"/>
            </w:tcBorders>
            <w:hideMark/>
          </w:tcPr>
          <w:p w14:paraId="5E1A2CBF"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posiadać zintegrowany moduł zdalnego zarządzania z interfejsem graficznym obsługiwanym z poziomu przeglądarki internetowej.</w:t>
            </w:r>
          </w:p>
          <w:p w14:paraId="2D338A9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Moduł zarządzania musi posiadać własny interfejs Ethernet RJ-45 </w:t>
            </w:r>
          </w:p>
          <w:p w14:paraId="2D583EE3"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Moduł zdalnego zarządzania musi posiadać własny adres IP, wymagana jest obsługa adresacji IPv4 i IPv6 </w:t>
            </w:r>
          </w:p>
          <w:p w14:paraId="2D714C41"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Interfejs zdalnego zarządzania musi być zabezpieczany własnym  hasłem lub kodem PIN – wymagana jest niezależność tego zabezpieczenia względem zabezpieczenia modułu operatora na panelu przednim urządzenia</w:t>
            </w:r>
          </w:p>
          <w:p w14:paraId="6E871F85"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Moduł zdalnego zarządzania powinien umożliwiać inwentaryzacje zasobów  urządzenia(nośniki LTO, magazynki, napęd), obsługę operacji diagnostycznych elementów urządzenia, odblokowanie magazynku z nośnikami, relokacje nośników LTO w magazynkach, odczyt bieżących ustawień administracyjnych, odczyt  wersji </w:t>
            </w:r>
            <w:proofErr w:type="spellStart"/>
            <w:r w:rsidRPr="00CE220C">
              <w:rPr>
                <w:rFonts w:ascii="Arial" w:eastAsia="Arial" w:hAnsi="Arial" w:cs="Arial"/>
              </w:rPr>
              <w:t>firmware’u</w:t>
            </w:r>
            <w:proofErr w:type="spellEnd"/>
            <w:r w:rsidRPr="00CE220C">
              <w:rPr>
                <w:rFonts w:ascii="Arial" w:eastAsia="Arial" w:hAnsi="Arial" w:cs="Arial"/>
              </w:rPr>
              <w:t xml:space="preserve"> i numeru seryjnego urządzenia oraz napędu, , wygenerowanie logu zdarzeń na stację administratora.</w:t>
            </w:r>
          </w:p>
          <w:p w14:paraId="50D11D36"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System musi zapewniać możliwość samodzielnego i automatycznego powiadamiania producenta i administratorów Zamawiającego o usterkach za pomocą wiadomości wysyłanych poprzez protokół SNMP oraz SMTP.</w:t>
            </w:r>
          </w:p>
          <w:p w14:paraId="015A900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lastRenderedPageBreak/>
              <w:t>Urządzenie musi obsługiwać protokół SNMP w wersjach v1, v2 i v3.</w:t>
            </w:r>
          </w:p>
        </w:tc>
      </w:tr>
      <w:tr w:rsidR="00CD06DC" w:rsidRPr="00CE220C" w14:paraId="26681C56" w14:textId="77777777" w:rsidTr="00CD06DC">
        <w:trPr>
          <w:trHeight w:val="284"/>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14:paraId="67C9343F" w14:textId="77777777" w:rsidR="00CD06DC" w:rsidRPr="00CE220C" w:rsidRDefault="00CD06DC" w:rsidP="00CD06DC">
            <w:pPr>
              <w:rPr>
                <w:rFonts w:ascii="Arial" w:hAnsi="Arial" w:cs="Arial"/>
              </w:rPr>
            </w:pPr>
            <w:r w:rsidRPr="00CE220C">
              <w:rPr>
                <w:rFonts w:ascii="Arial" w:hAnsi="Arial" w:cs="Arial"/>
              </w:rPr>
              <w:lastRenderedPageBreak/>
              <w:t xml:space="preserve">Opcje software’owe </w:t>
            </w:r>
          </w:p>
        </w:tc>
        <w:tc>
          <w:tcPr>
            <w:tcW w:w="8189" w:type="dxa"/>
            <w:tcBorders>
              <w:top w:val="single" w:sz="4" w:space="0" w:color="auto"/>
              <w:left w:val="single" w:sz="4" w:space="0" w:color="auto"/>
              <w:bottom w:val="single" w:sz="4" w:space="0" w:color="auto"/>
              <w:right w:val="single" w:sz="4" w:space="0" w:color="auto"/>
            </w:tcBorders>
            <w:hideMark/>
          </w:tcPr>
          <w:p w14:paraId="2CE64DC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obsługiwać szyfrowanie komunikacji w sieci SAN z wykorzystaniem protokołu KMIP, z możliwości obsługi roli serwera kluczy szyfrujących.</w:t>
            </w:r>
          </w:p>
          <w:p w14:paraId="1A42E19A"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wspierać zapis danych w trybie LTFS.</w:t>
            </w:r>
          </w:p>
          <w:p w14:paraId="12D592A9"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Urządzenie musi posiadać wsparcie producenta do obsługi aplikacji do backup </w:t>
            </w:r>
            <w:proofErr w:type="spellStart"/>
            <w:r w:rsidRPr="00CE220C">
              <w:rPr>
                <w:rFonts w:ascii="Arial" w:eastAsia="Arial" w:hAnsi="Arial" w:cs="Arial"/>
              </w:rPr>
              <w:t>Veeam</w:t>
            </w:r>
            <w:proofErr w:type="spellEnd"/>
            <w:r w:rsidRPr="00CE220C">
              <w:rPr>
                <w:rFonts w:ascii="Arial" w:eastAsia="Arial" w:hAnsi="Arial" w:cs="Arial"/>
              </w:rPr>
              <w:t xml:space="preserve"> </w:t>
            </w:r>
            <w:proofErr w:type="spellStart"/>
            <w:r w:rsidRPr="00CE220C">
              <w:rPr>
                <w:rFonts w:ascii="Arial" w:eastAsia="Arial" w:hAnsi="Arial" w:cs="Arial"/>
              </w:rPr>
              <w:t>Backup&amp;Replication</w:t>
            </w:r>
            <w:proofErr w:type="spellEnd"/>
            <w:r w:rsidRPr="00CE220C">
              <w:rPr>
                <w:rFonts w:ascii="Arial" w:eastAsia="Arial" w:hAnsi="Arial" w:cs="Arial"/>
              </w:rPr>
              <w:t xml:space="preserve"> posiadanych przez zamawiającego </w:t>
            </w:r>
          </w:p>
        </w:tc>
      </w:tr>
      <w:tr w:rsidR="00CD06DC" w:rsidRPr="00CE220C" w14:paraId="3F64B217" w14:textId="77777777" w:rsidTr="00CD06DC">
        <w:trPr>
          <w:trHeight w:val="284"/>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14:paraId="0313D8E7" w14:textId="77777777" w:rsidR="00CD06DC" w:rsidRPr="00CE220C" w:rsidRDefault="00CD06DC" w:rsidP="00CD06DC">
            <w:pPr>
              <w:rPr>
                <w:rFonts w:ascii="Arial" w:hAnsi="Arial" w:cs="Arial"/>
              </w:rPr>
            </w:pPr>
            <w:r w:rsidRPr="00CE220C">
              <w:rPr>
                <w:rFonts w:ascii="Arial" w:hAnsi="Arial" w:cs="Arial"/>
              </w:rPr>
              <w:t xml:space="preserve">Gwarancja i serwis </w:t>
            </w:r>
          </w:p>
        </w:tc>
        <w:tc>
          <w:tcPr>
            <w:tcW w:w="8189" w:type="dxa"/>
            <w:tcBorders>
              <w:top w:val="single" w:sz="4" w:space="0" w:color="auto"/>
              <w:left w:val="single" w:sz="4" w:space="0" w:color="auto"/>
              <w:bottom w:val="single" w:sz="4" w:space="0" w:color="auto"/>
              <w:right w:val="single" w:sz="4" w:space="0" w:color="auto"/>
            </w:tcBorders>
            <w:hideMark/>
          </w:tcPr>
          <w:p w14:paraId="2B74B83D"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Całe rozwiązanie musi być objęte minimum 36 miesięcznym okresem gwarancji, z gwarantowanym przez producenta (wymagane pisemne oświadczenie producenta urządzenia) czasem zakończenia naprawy najpóźniej w następnym dniu roboczym dnia zgłoszenia awarii – naprawa musi być wykonywana w miejscu instalacji urządzenia </w:t>
            </w:r>
          </w:p>
          <w:p w14:paraId="37CCB6FB"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Serwis gwarancyjny musi obejmować dostęp do poprawek i nowych wersji oprogramowania wbudowanego, które są elementem zamówienia w ciągu 36 miesięcy od daty zakupu,</w:t>
            </w:r>
          </w:p>
          <w:p w14:paraId="43949C37"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 xml:space="preserve">Urządzenie musi być wykonane zgodnie z europejskimi dyrektywami </w:t>
            </w:r>
            <w:proofErr w:type="spellStart"/>
            <w:r w:rsidRPr="00CE220C">
              <w:rPr>
                <w:rFonts w:ascii="Arial" w:eastAsia="Arial" w:hAnsi="Arial" w:cs="Arial"/>
              </w:rPr>
              <w:t>RoHS</w:t>
            </w:r>
            <w:proofErr w:type="spellEnd"/>
            <w:r w:rsidRPr="00CE220C">
              <w:rPr>
                <w:rFonts w:ascii="Arial" w:eastAsia="Arial" w:hAnsi="Arial" w:cs="Arial"/>
              </w:rPr>
              <w:t xml:space="preserve"> i WEEE stanowiącymi o unikaniu i ograniczaniu stosowania substancji szkodliwych dla zdrowia  </w:t>
            </w:r>
          </w:p>
          <w:p w14:paraId="3739CC70" w14:textId="77777777" w:rsidR="00CD06DC" w:rsidRPr="00CE220C" w:rsidRDefault="00CD06DC" w:rsidP="00B05D56">
            <w:pPr>
              <w:numPr>
                <w:ilvl w:val="0"/>
                <w:numId w:val="28"/>
              </w:numPr>
              <w:ind w:left="314" w:hanging="284"/>
              <w:rPr>
                <w:rFonts w:ascii="Arial" w:eastAsia="Arial" w:hAnsi="Arial" w:cs="Arial"/>
              </w:rPr>
            </w:pPr>
            <w:r w:rsidRPr="00CE220C">
              <w:rPr>
                <w:rFonts w:ascii="Arial" w:eastAsia="Arial" w:hAnsi="Arial" w:cs="Arial"/>
              </w:rPr>
              <w:t>Urządzenie musi posiadać certyfikat bezpieczeństwa eksploatacji i użytkowania CE</w:t>
            </w:r>
          </w:p>
        </w:tc>
      </w:tr>
    </w:tbl>
    <w:p w14:paraId="1510E830" w14:textId="77777777" w:rsidR="00CD06DC" w:rsidRPr="00CE220C" w:rsidRDefault="00CD06DC" w:rsidP="00CD06DC">
      <w:pPr>
        <w:rPr>
          <w:rFonts w:ascii="Arial" w:hAnsi="Arial" w:cs="Arial"/>
        </w:rPr>
      </w:pPr>
    </w:p>
    <w:p w14:paraId="44A82605" w14:textId="77777777" w:rsidR="00CD06DC" w:rsidRPr="00CE220C" w:rsidRDefault="00CD06DC" w:rsidP="00B05D56">
      <w:pPr>
        <w:pStyle w:val="Nagwek3"/>
        <w:numPr>
          <w:ilvl w:val="0"/>
          <w:numId w:val="137"/>
        </w:numPr>
        <w:spacing w:before="0" w:after="0"/>
        <w:rPr>
          <w:rFonts w:cs="Arial"/>
        </w:rPr>
      </w:pPr>
      <w:bookmarkStart w:id="7" w:name="_Toc216947972"/>
      <w:r w:rsidRPr="00CE220C">
        <w:rPr>
          <w:rFonts w:cs="Arial"/>
        </w:rPr>
        <w:t>Macierz dyskowa backup (1 szt.)</w:t>
      </w:r>
      <w:bookmarkEnd w:id="7"/>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8196"/>
      </w:tblGrid>
      <w:tr w:rsidR="00CD06DC" w:rsidRPr="00CE220C" w14:paraId="5DFE1984" w14:textId="77777777" w:rsidTr="00CD06DC">
        <w:trPr>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01C76A95" w14:textId="77777777" w:rsidR="00CD06DC" w:rsidRPr="00CE220C" w:rsidRDefault="00CD06DC" w:rsidP="00CD06DC">
            <w:pPr>
              <w:rPr>
                <w:rFonts w:ascii="Arial" w:hAnsi="Arial" w:cs="Arial"/>
              </w:rPr>
            </w:pPr>
            <w:r w:rsidRPr="00CE220C">
              <w:rPr>
                <w:rFonts w:ascii="Arial" w:hAnsi="Arial" w:cs="Arial"/>
              </w:rPr>
              <w:t>Nazwa parametru</w:t>
            </w:r>
          </w:p>
        </w:tc>
        <w:tc>
          <w:tcPr>
            <w:tcW w:w="4163" w:type="pct"/>
            <w:tcBorders>
              <w:top w:val="single" w:sz="4" w:space="0" w:color="auto"/>
              <w:left w:val="single" w:sz="4" w:space="0" w:color="auto"/>
              <w:bottom w:val="single" w:sz="4" w:space="0" w:color="auto"/>
              <w:right w:val="single" w:sz="4" w:space="0" w:color="auto"/>
            </w:tcBorders>
            <w:vAlign w:val="center"/>
            <w:hideMark/>
          </w:tcPr>
          <w:p w14:paraId="5A5084A8" w14:textId="77777777" w:rsidR="00CD06DC" w:rsidRPr="00CE220C" w:rsidRDefault="00CD06DC" w:rsidP="00CD06DC">
            <w:pPr>
              <w:rPr>
                <w:rFonts w:ascii="Arial" w:hAnsi="Arial" w:cs="Arial"/>
              </w:rPr>
            </w:pPr>
            <w:r w:rsidRPr="00CE220C">
              <w:rPr>
                <w:rFonts w:ascii="Arial" w:hAnsi="Arial" w:cs="Arial"/>
              </w:rPr>
              <w:t>Minimalna wartość parametru</w:t>
            </w:r>
          </w:p>
        </w:tc>
      </w:tr>
      <w:tr w:rsidR="00CD06DC" w:rsidRPr="00CE220C" w14:paraId="554B7965" w14:textId="77777777" w:rsidTr="00CD06DC">
        <w:trPr>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7825D0CA" w14:textId="77777777" w:rsidR="00CD06DC" w:rsidRPr="00CE220C" w:rsidRDefault="00CD06DC" w:rsidP="00CD06DC">
            <w:pPr>
              <w:rPr>
                <w:rFonts w:ascii="Arial" w:hAnsi="Arial" w:cs="Arial"/>
              </w:rPr>
            </w:pPr>
            <w:r w:rsidRPr="00CE220C">
              <w:rPr>
                <w:rFonts w:ascii="Arial" w:hAnsi="Arial" w:cs="Arial"/>
              </w:rPr>
              <w:t>Obudowa i komponenty</w:t>
            </w:r>
          </w:p>
        </w:tc>
        <w:tc>
          <w:tcPr>
            <w:tcW w:w="4163" w:type="pct"/>
            <w:tcBorders>
              <w:top w:val="single" w:sz="4" w:space="0" w:color="auto"/>
              <w:left w:val="single" w:sz="4" w:space="0" w:color="auto"/>
              <w:bottom w:val="single" w:sz="4" w:space="0" w:color="auto"/>
              <w:right w:val="single" w:sz="4" w:space="0" w:color="auto"/>
            </w:tcBorders>
            <w:vAlign w:val="center"/>
          </w:tcPr>
          <w:p w14:paraId="5DC7CE8A" w14:textId="77777777" w:rsidR="00CD06DC" w:rsidRPr="00CE220C" w:rsidRDefault="00CD06DC" w:rsidP="00CD06DC">
            <w:pPr>
              <w:rPr>
                <w:rFonts w:ascii="Arial" w:hAnsi="Arial" w:cs="Arial"/>
              </w:rPr>
            </w:pPr>
            <w:r w:rsidRPr="00CE220C">
              <w:rPr>
                <w:rFonts w:ascii="Arial" w:hAnsi="Arial" w:cs="Arial"/>
              </w:rPr>
              <w:t xml:space="preserve">System musi być dostarczony ze wszystkimi komponentami do instalacji w szafie </w:t>
            </w:r>
            <w:proofErr w:type="spellStart"/>
            <w:r w:rsidRPr="00CE220C">
              <w:rPr>
                <w:rFonts w:ascii="Arial" w:hAnsi="Arial" w:cs="Arial"/>
              </w:rPr>
              <w:t>rack</w:t>
            </w:r>
            <w:proofErr w:type="spellEnd"/>
            <w:r w:rsidRPr="00CE220C">
              <w:rPr>
                <w:rFonts w:ascii="Arial" w:hAnsi="Arial" w:cs="Arial"/>
              </w:rPr>
              <w:t xml:space="preserve"> 19''.</w:t>
            </w:r>
          </w:p>
        </w:tc>
      </w:tr>
      <w:tr w:rsidR="00CD06DC" w:rsidRPr="00CE220C" w14:paraId="4D6E2500" w14:textId="77777777" w:rsidTr="00CD06DC">
        <w:trPr>
          <w:trHeight w:val="1416"/>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4B7CFBCC" w14:textId="77777777" w:rsidR="00CD06DC" w:rsidRPr="00CE220C" w:rsidRDefault="00CD06DC" w:rsidP="00CD06DC">
            <w:pPr>
              <w:rPr>
                <w:rFonts w:ascii="Arial" w:hAnsi="Arial" w:cs="Arial"/>
              </w:rPr>
            </w:pPr>
            <w:r w:rsidRPr="00CE220C">
              <w:rPr>
                <w:rFonts w:ascii="Arial" w:hAnsi="Arial" w:cs="Arial"/>
              </w:rPr>
              <w:t xml:space="preserve">Pojemność: </w:t>
            </w:r>
          </w:p>
        </w:tc>
        <w:tc>
          <w:tcPr>
            <w:tcW w:w="4163" w:type="pct"/>
            <w:tcBorders>
              <w:top w:val="single" w:sz="4" w:space="0" w:color="auto"/>
              <w:left w:val="single" w:sz="4" w:space="0" w:color="auto"/>
              <w:bottom w:val="single" w:sz="4" w:space="0" w:color="auto"/>
              <w:right w:val="single" w:sz="4" w:space="0" w:color="auto"/>
            </w:tcBorders>
          </w:tcPr>
          <w:p w14:paraId="14D48E5D" w14:textId="77777777" w:rsidR="00CD06DC" w:rsidRPr="00CE220C" w:rsidRDefault="00CD06DC" w:rsidP="00CD06DC">
            <w:pPr>
              <w:rPr>
                <w:rFonts w:ascii="Arial" w:hAnsi="Arial" w:cs="Arial"/>
              </w:rPr>
            </w:pPr>
            <w:r w:rsidRPr="00CE220C">
              <w:rPr>
                <w:rFonts w:ascii="Arial" w:hAnsi="Arial" w:cs="Arial"/>
              </w:rPr>
              <w:t xml:space="preserve">System musi zostać dostarczony w konfiguracji zawierającej minimum: </w:t>
            </w:r>
          </w:p>
          <w:p w14:paraId="396643AD" w14:textId="77777777" w:rsidR="00CD06DC" w:rsidRPr="00CE220C" w:rsidRDefault="00CD06DC" w:rsidP="00CD06DC">
            <w:pPr>
              <w:rPr>
                <w:rFonts w:ascii="Arial" w:hAnsi="Arial" w:cs="Arial"/>
              </w:rPr>
            </w:pPr>
            <w:r w:rsidRPr="00CE220C">
              <w:rPr>
                <w:rFonts w:ascii="Arial" w:hAnsi="Arial" w:cs="Arial"/>
              </w:rPr>
              <w:t>12 dysków 8TB NL-SAS</w:t>
            </w:r>
          </w:p>
          <w:p w14:paraId="233F1F0A" w14:textId="77777777" w:rsidR="00CD06DC" w:rsidRPr="00CE220C" w:rsidRDefault="00CD06DC" w:rsidP="00CD06DC">
            <w:pPr>
              <w:rPr>
                <w:rFonts w:ascii="Arial" w:hAnsi="Arial" w:cs="Arial"/>
              </w:rPr>
            </w:pPr>
            <w:r w:rsidRPr="00CE220C">
              <w:rPr>
                <w:rFonts w:ascii="Arial" w:hAnsi="Arial" w:cs="Arial"/>
              </w:rPr>
              <w:t>System musi ponadto wspierać dyski:</w:t>
            </w:r>
          </w:p>
          <w:p w14:paraId="47967848" w14:textId="77777777" w:rsidR="00CD06DC" w:rsidRPr="00CE220C" w:rsidRDefault="00CD06DC" w:rsidP="00CD06DC">
            <w:pPr>
              <w:rPr>
                <w:rFonts w:ascii="Arial" w:hAnsi="Arial" w:cs="Arial"/>
              </w:rPr>
            </w:pPr>
            <w:r w:rsidRPr="00CE220C">
              <w:rPr>
                <w:rFonts w:ascii="Arial" w:hAnsi="Arial" w:cs="Arial"/>
              </w:rPr>
              <w:t>- NVME: od 1.9TB do  15TB</w:t>
            </w:r>
          </w:p>
          <w:p w14:paraId="72913E17" w14:textId="77777777" w:rsidR="00CD06DC" w:rsidRPr="00CE220C" w:rsidRDefault="00CD06DC" w:rsidP="00CD06DC">
            <w:pPr>
              <w:rPr>
                <w:rFonts w:ascii="Arial" w:hAnsi="Arial" w:cs="Arial"/>
              </w:rPr>
            </w:pPr>
            <w:r w:rsidRPr="00CE220C">
              <w:rPr>
                <w:rFonts w:ascii="Arial" w:hAnsi="Arial" w:cs="Arial"/>
              </w:rPr>
              <w:t>- SSD, NL-SAS: od 1.9TB do 22TB</w:t>
            </w:r>
          </w:p>
          <w:p w14:paraId="4907F3B0" w14:textId="77777777" w:rsidR="00CD06DC" w:rsidRPr="00CE220C" w:rsidRDefault="00CD06DC" w:rsidP="00CD06DC">
            <w:pPr>
              <w:rPr>
                <w:rFonts w:ascii="Arial" w:hAnsi="Arial" w:cs="Arial"/>
              </w:rPr>
            </w:pPr>
            <w:r w:rsidRPr="00CE220C">
              <w:rPr>
                <w:rFonts w:ascii="Arial" w:hAnsi="Arial" w:cs="Arial"/>
              </w:rPr>
              <w:t>System musi mieć możliwość rozbudowy do minimum 250TB przestrzeni RAW NVME oraz musi pozwalać na rozbudowę do wyższych modeli bez potrzeby migracji danych (przez rozbudowę do wyższego modelu zamawiający rozumie do modelu macierzy z większą ilością Cache, większą skalowalnością i mocniejszymi procesorami) jeżeli istnieje model wyższy. Jeżeli nie istnieje model wyższy zamawiający wymaga dostarczenia macierzy z 256GB Cache.</w:t>
            </w:r>
          </w:p>
          <w:p w14:paraId="511C802D" w14:textId="77777777" w:rsidR="00CD06DC" w:rsidRPr="00CE220C" w:rsidRDefault="00CD06DC" w:rsidP="00CD06DC">
            <w:pPr>
              <w:rPr>
                <w:rFonts w:ascii="Arial" w:hAnsi="Arial" w:cs="Arial"/>
              </w:rPr>
            </w:pPr>
            <w:r w:rsidRPr="00CE220C">
              <w:rPr>
                <w:rFonts w:ascii="Arial" w:hAnsi="Arial" w:cs="Arial"/>
              </w:rPr>
              <w:t xml:space="preserve">Macierz musi mieć możliwość rozbudowy o dyski HDD tj. NL-SAS oraz dyski </w:t>
            </w:r>
            <w:proofErr w:type="spellStart"/>
            <w:r w:rsidRPr="00CE220C">
              <w:rPr>
                <w:rFonts w:ascii="Arial" w:hAnsi="Arial" w:cs="Arial"/>
              </w:rPr>
              <w:t>flash</w:t>
            </w:r>
            <w:proofErr w:type="spellEnd"/>
            <w:r w:rsidRPr="00CE220C">
              <w:rPr>
                <w:rFonts w:ascii="Arial" w:hAnsi="Arial" w:cs="Arial"/>
              </w:rPr>
              <w:t xml:space="preserve"> łączone po 12Gb SAS (SSD). Obsługa dysków HDD może się odbywać poprzez dołożenie dodatkowej półki dyskowej, zarządzanie całą przestrzenią dyskową (</w:t>
            </w:r>
            <w:proofErr w:type="spellStart"/>
            <w:r w:rsidRPr="00CE220C">
              <w:rPr>
                <w:rFonts w:ascii="Arial" w:hAnsi="Arial" w:cs="Arial"/>
              </w:rPr>
              <w:t>NVMe</w:t>
            </w:r>
            <w:proofErr w:type="spellEnd"/>
            <w:r w:rsidRPr="00CE220C">
              <w:rPr>
                <w:rFonts w:ascii="Arial" w:hAnsi="Arial" w:cs="Arial"/>
              </w:rPr>
              <w:t xml:space="preserve"> oraz NL-SAS lub SAS) musi się odbywać przez te same dwa kontrolery macierzy.</w:t>
            </w:r>
          </w:p>
        </w:tc>
      </w:tr>
      <w:tr w:rsidR="00CD06DC" w:rsidRPr="00CE220C" w14:paraId="62FA4A71" w14:textId="77777777" w:rsidTr="00CD06DC">
        <w:trPr>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158E44FF" w14:textId="77777777" w:rsidR="00CD06DC" w:rsidRPr="00CE220C" w:rsidRDefault="00CD06DC" w:rsidP="00CD06DC">
            <w:pPr>
              <w:rPr>
                <w:rFonts w:ascii="Arial" w:hAnsi="Arial" w:cs="Arial"/>
              </w:rPr>
            </w:pPr>
            <w:r w:rsidRPr="00CE220C">
              <w:rPr>
                <w:rFonts w:ascii="Arial" w:hAnsi="Arial" w:cs="Arial"/>
              </w:rPr>
              <w:t xml:space="preserve">Kontroler </w:t>
            </w:r>
          </w:p>
        </w:tc>
        <w:tc>
          <w:tcPr>
            <w:tcW w:w="4163" w:type="pct"/>
            <w:tcBorders>
              <w:top w:val="single" w:sz="4" w:space="0" w:color="auto"/>
              <w:left w:val="single" w:sz="4" w:space="0" w:color="auto"/>
              <w:bottom w:val="single" w:sz="4" w:space="0" w:color="auto"/>
              <w:right w:val="single" w:sz="4" w:space="0" w:color="auto"/>
            </w:tcBorders>
          </w:tcPr>
          <w:p w14:paraId="0DF9B5DE" w14:textId="77777777" w:rsidR="00CD06DC" w:rsidRPr="00CE220C" w:rsidRDefault="00CD06DC" w:rsidP="00CD06DC">
            <w:pPr>
              <w:rPr>
                <w:rFonts w:ascii="Arial" w:hAnsi="Arial" w:cs="Arial"/>
              </w:rPr>
            </w:pPr>
            <w:r w:rsidRPr="00CE220C">
              <w:rPr>
                <w:rFonts w:ascii="Arial" w:hAnsi="Arial" w:cs="Arial"/>
              </w:rPr>
              <w:t>Dwa kontrolery  wyposażone w przynajmniej 16GB cache każdy.</w:t>
            </w:r>
          </w:p>
          <w:p w14:paraId="3FC2C736" w14:textId="77777777" w:rsidR="00CD06DC" w:rsidRPr="00CE220C" w:rsidRDefault="00CD06DC" w:rsidP="00CD06DC">
            <w:pPr>
              <w:rPr>
                <w:rFonts w:ascii="Arial" w:hAnsi="Arial" w:cs="Arial"/>
              </w:rPr>
            </w:pPr>
            <w:r w:rsidRPr="00CE220C">
              <w:rPr>
                <w:rFonts w:ascii="Arial" w:hAnsi="Arial" w:cs="Arial"/>
              </w:rPr>
              <w:t xml:space="preserve">System musi pozwalać na rozbudowę do 256GB Cache. </w:t>
            </w:r>
            <w:r w:rsidRPr="00CE220C">
              <w:rPr>
                <w:rFonts w:ascii="Arial" w:hAnsi="Arial" w:cs="Arial"/>
              </w:rPr>
              <w:tab/>
            </w:r>
          </w:p>
          <w:p w14:paraId="2E6139FC" w14:textId="77777777" w:rsidR="00CD06DC" w:rsidRPr="00CE220C" w:rsidRDefault="00CD06DC" w:rsidP="00CD06DC">
            <w:pPr>
              <w:rPr>
                <w:rFonts w:ascii="Arial" w:hAnsi="Arial" w:cs="Arial"/>
              </w:rPr>
            </w:pPr>
            <w:r w:rsidRPr="00CE220C">
              <w:rPr>
                <w:rFonts w:ascii="Arial" w:hAnsi="Arial" w:cs="Arial"/>
              </w:rPr>
              <w:t xml:space="preserve">W przypadku awarii zasilania dane nie zapisane na dyski, przechowywane w pamięci muszą być zabezpieczone za pomocą podtrzymania bateryjnego przez 72 godziny lub jako zrzut na pamięć </w:t>
            </w:r>
            <w:proofErr w:type="spellStart"/>
            <w:r w:rsidRPr="00CE220C">
              <w:rPr>
                <w:rFonts w:ascii="Arial" w:hAnsi="Arial" w:cs="Arial"/>
              </w:rPr>
              <w:t>flash</w:t>
            </w:r>
            <w:proofErr w:type="spellEnd"/>
            <w:r w:rsidRPr="00CE220C">
              <w:rPr>
                <w:rFonts w:ascii="Arial" w:hAnsi="Arial" w:cs="Arial"/>
              </w:rPr>
              <w:t>.</w:t>
            </w:r>
          </w:p>
        </w:tc>
      </w:tr>
      <w:tr w:rsidR="00CD06DC" w:rsidRPr="00CE220C" w14:paraId="180AF663" w14:textId="77777777" w:rsidTr="00CD06DC">
        <w:trPr>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3706BF59" w14:textId="77777777" w:rsidR="00CD06DC" w:rsidRPr="00CE220C" w:rsidRDefault="00CD06DC" w:rsidP="00CD06DC">
            <w:pPr>
              <w:rPr>
                <w:rFonts w:ascii="Arial" w:hAnsi="Arial" w:cs="Arial"/>
              </w:rPr>
            </w:pPr>
            <w:r w:rsidRPr="00CE220C">
              <w:rPr>
                <w:rFonts w:ascii="Arial" w:hAnsi="Arial" w:cs="Arial"/>
              </w:rPr>
              <w:t xml:space="preserve">Interfejsy </w:t>
            </w:r>
          </w:p>
        </w:tc>
        <w:tc>
          <w:tcPr>
            <w:tcW w:w="4163" w:type="pct"/>
            <w:tcBorders>
              <w:top w:val="single" w:sz="4" w:space="0" w:color="auto"/>
              <w:left w:val="single" w:sz="4" w:space="0" w:color="auto"/>
              <w:bottom w:val="single" w:sz="4" w:space="0" w:color="auto"/>
              <w:right w:val="single" w:sz="4" w:space="0" w:color="auto"/>
            </w:tcBorders>
          </w:tcPr>
          <w:p w14:paraId="18E77B32" w14:textId="77777777" w:rsidR="00CD06DC" w:rsidRPr="00CE220C" w:rsidRDefault="00CD06DC" w:rsidP="00CD06DC">
            <w:pPr>
              <w:rPr>
                <w:rFonts w:ascii="Arial" w:hAnsi="Arial" w:cs="Arial"/>
              </w:rPr>
            </w:pPr>
            <w:r w:rsidRPr="00CE220C">
              <w:rPr>
                <w:rFonts w:ascii="Arial" w:hAnsi="Arial" w:cs="Arial"/>
              </w:rPr>
              <w:t>Oferowana macierz musi mieć minimum:</w:t>
            </w:r>
          </w:p>
          <w:p w14:paraId="036DFA0B" w14:textId="77777777" w:rsidR="00CD06DC" w:rsidRPr="00CE220C" w:rsidRDefault="00CD06DC" w:rsidP="00B05D56">
            <w:pPr>
              <w:pStyle w:val="Akapitzlist"/>
              <w:numPr>
                <w:ilvl w:val="0"/>
                <w:numId w:val="48"/>
              </w:numPr>
              <w:suppressAutoHyphens w:val="0"/>
              <w:rPr>
                <w:rFonts w:ascii="Arial" w:hAnsi="Arial" w:cs="Arial"/>
              </w:rPr>
            </w:pPr>
            <w:r w:rsidRPr="00CE220C">
              <w:rPr>
                <w:rFonts w:ascii="Arial" w:hAnsi="Arial" w:cs="Arial"/>
              </w:rPr>
              <w:t>8 portów 32Gb FC</w:t>
            </w:r>
          </w:p>
          <w:p w14:paraId="2D1E3969" w14:textId="77777777" w:rsidR="00CD06DC" w:rsidRPr="00CE220C" w:rsidRDefault="00CD06DC" w:rsidP="00CD06DC">
            <w:pPr>
              <w:rPr>
                <w:rFonts w:ascii="Arial" w:hAnsi="Arial" w:cs="Arial"/>
              </w:rPr>
            </w:pPr>
            <w:r w:rsidRPr="00CE220C">
              <w:rPr>
                <w:rFonts w:ascii="Arial" w:hAnsi="Arial" w:cs="Arial"/>
              </w:rPr>
              <w:t xml:space="preserve">System musi pozwalać na wymianę lub rozbudowę ww. portów na porty: </w:t>
            </w:r>
          </w:p>
          <w:p w14:paraId="7B8D3A92" w14:textId="77777777" w:rsidR="00CD06DC" w:rsidRPr="009657D6" w:rsidRDefault="00CD06DC" w:rsidP="00B05D56">
            <w:pPr>
              <w:pStyle w:val="Akapitzlist"/>
              <w:numPr>
                <w:ilvl w:val="0"/>
                <w:numId w:val="48"/>
              </w:numPr>
              <w:suppressAutoHyphens w:val="0"/>
              <w:rPr>
                <w:rFonts w:ascii="Arial" w:hAnsi="Arial" w:cs="Arial"/>
                <w:lang w:val="en-GB"/>
              </w:rPr>
            </w:pPr>
            <w:r w:rsidRPr="009657D6">
              <w:rPr>
                <w:rFonts w:ascii="Arial" w:hAnsi="Arial" w:cs="Arial"/>
                <w:lang w:val="en-GB"/>
              </w:rPr>
              <w:t xml:space="preserve">100Gb </w:t>
            </w:r>
            <w:proofErr w:type="spellStart"/>
            <w:r w:rsidRPr="009657D6">
              <w:rPr>
                <w:rFonts w:ascii="Arial" w:hAnsi="Arial" w:cs="Arial"/>
                <w:lang w:val="en-GB"/>
              </w:rPr>
              <w:t>NVMe</w:t>
            </w:r>
            <w:proofErr w:type="spellEnd"/>
            <w:r w:rsidRPr="009657D6">
              <w:rPr>
                <w:rFonts w:ascii="Arial" w:hAnsi="Arial" w:cs="Arial"/>
                <w:lang w:val="en-GB"/>
              </w:rPr>
              <w:t xml:space="preserve"> over InfiniBand </w:t>
            </w:r>
            <w:proofErr w:type="spellStart"/>
            <w:r w:rsidRPr="009657D6">
              <w:rPr>
                <w:rFonts w:ascii="Arial" w:hAnsi="Arial" w:cs="Arial"/>
                <w:lang w:val="en-GB"/>
              </w:rPr>
              <w:t>lub</w:t>
            </w:r>
            <w:proofErr w:type="spellEnd"/>
            <w:r w:rsidRPr="009657D6">
              <w:rPr>
                <w:rFonts w:ascii="Arial" w:hAnsi="Arial" w:cs="Arial"/>
                <w:lang w:val="en-GB"/>
              </w:rPr>
              <w:t xml:space="preserve"> </w:t>
            </w:r>
            <w:proofErr w:type="spellStart"/>
            <w:r w:rsidRPr="009657D6">
              <w:rPr>
                <w:rFonts w:ascii="Arial" w:hAnsi="Arial" w:cs="Arial"/>
                <w:lang w:val="en-GB"/>
              </w:rPr>
              <w:t>NVMe</w:t>
            </w:r>
            <w:proofErr w:type="spellEnd"/>
            <w:r w:rsidRPr="009657D6">
              <w:rPr>
                <w:rFonts w:ascii="Arial" w:hAnsi="Arial" w:cs="Arial"/>
                <w:lang w:val="en-GB"/>
              </w:rPr>
              <w:t xml:space="preserve"> over </w:t>
            </w:r>
            <w:proofErr w:type="spellStart"/>
            <w:r w:rsidRPr="009657D6">
              <w:rPr>
                <w:rFonts w:ascii="Arial" w:hAnsi="Arial" w:cs="Arial"/>
                <w:lang w:val="en-GB"/>
              </w:rPr>
              <w:t>RoCE</w:t>
            </w:r>
            <w:proofErr w:type="spellEnd"/>
          </w:p>
          <w:p w14:paraId="740CF38A" w14:textId="77777777" w:rsidR="00CD06DC" w:rsidRPr="00CE220C" w:rsidRDefault="00CD06DC" w:rsidP="00B05D56">
            <w:pPr>
              <w:pStyle w:val="Akapitzlist"/>
              <w:numPr>
                <w:ilvl w:val="0"/>
                <w:numId w:val="48"/>
              </w:numPr>
              <w:suppressAutoHyphens w:val="0"/>
              <w:rPr>
                <w:rFonts w:ascii="Arial" w:hAnsi="Arial" w:cs="Arial"/>
              </w:rPr>
            </w:pPr>
            <w:r w:rsidRPr="00CE220C">
              <w:rPr>
                <w:rFonts w:ascii="Arial" w:hAnsi="Arial" w:cs="Arial"/>
              </w:rPr>
              <w:t xml:space="preserve">25GbE </w:t>
            </w:r>
          </w:p>
          <w:p w14:paraId="2FE7E2C1" w14:textId="77777777" w:rsidR="00CD06DC" w:rsidRPr="00CE220C" w:rsidRDefault="00CD06DC" w:rsidP="00B05D56">
            <w:pPr>
              <w:pStyle w:val="Akapitzlist"/>
              <w:numPr>
                <w:ilvl w:val="0"/>
                <w:numId w:val="48"/>
              </w:numPr>
              <w:suppressAutoHyphens w:val="0"/>
              <w:rPr>
                <w:rFonts w:ascii="Arial" w:hAnsi="Arial" w:cs="Arial"/>
              </w:rPr>
            </w:pPr>
            <w:r w:rsidRPr="00CE220C">
              <w:rPr>
                <w:rFonts w:ascii="Arial" w:hAnsi="Arial" w:cs="Arial"/>
              </w:rPr>
              <w:t>SAS 12Gb</w:t>
            </w:r>
          </w:p>
          <w:p w14:paraId="6DF2D60F" w14:textId="77777777" w:rsidR="00CD06DC" w:rsidRPr="00CE220C" w:rsidRDefault="00CD06DC" w:rsidP="00CD06DC">
            <w:pPr>
              <w:rPr>
                <w:rFonts w:ascii="Arial" w:hAnsi="Arial" w:cs="Arial"/>
              </w:rPr>
            </w:pPr>
            <w:r w:rsidRPr="00CE220C">
              <w:rPr>
                <w:rFonts w:ascii="Arial" w:hAnsi="Arial" w:cs="Arial"/>
              </w:rPr>
              <w:t>System musi wspierać rozbudowę o porty SAS dla zewnętrznych półek dyskowych oraz na wymianę portów na 25/100GbE</w:t>
            </w:r>
          </w:p>
        </w:tc>
      </w:tr>
      <w:tr w:rsidR="00CD06DC" w:rsidRPr="00CE220C" w14:paraId="7B609534" w14:textId="77777777" w:rsidTr="00CD06DC">
        <w:trPr>
          <w:trHeight w:val="440"/>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779AEE08" w14:textId="77777777" w:rsidR="00CD06DC" w:rsidRPr="00CE220C" w:rsidRDefault="00CD06DC" w:rsidP="00CD06DC">
            <w:pPr>
              <w:rPr>
                <w:rFonts w:ascii="Arial" w:hAnsi="Arial" w:cs="Arial"/>
              </w:rPr>
            </w:pPr>
            <w:r w:rsidRPr="00CE220C">
              <w:rPr>
                <w:rFonts w:ascii="Arial" w:hAnsi="Arial" w:cs="Arial"/>
              </w:rPr>
              <w:t xml:space="preserve">RAID </w:t>
            </w:r>
          </w:p>
        </w:tc>
        <w:tc>
          <w:tcPr>
            <w:tcW w:w="4163" w:type="pct"/>
            <w:tcBorders>
              <w:top w:val="single" w:sz="4" w:space="0" w:color="auto"/>
              <w:left w:val="single" w:sz="4" w:space="0" w:color="auto"/>
              <w:bottom w:val="single" w:sz="4" w:space="0" w:color="auto"/>
              <w:right w:val="single" w:sz="4" w:space="0" w:color="auto"/>
            </w:tcBorders>
          </w:tcPr>
          <w:p w14:paraId="0DAAA058" w14:textId="77777777" w:rsidR="00CD06DC" w:rsidRPr="00CE220C" w:rsidRDefault="00CD06DC" w:rsidP="00CD06DC">
            <w:pPr>
              <w:rPr>
                <w:rFonts w:ascii="Arial" w:hAnsi="Arial" w:cs="Arial"/>
              </w:rPr>
            </w:pPr>
            <w:r w:rsidRPr="00CE220C">
              <w:rPr>
                <w:rFonts w:ascii="Arial" w:hAnsi="Arial" w:cs="Arial"/>
              </w:rPr>
              <w:t>Wsparcie dla RAID: 0, 1, 5, 6, 10</w:t>
            </w:r>
          </w:p>
          <w:p w14:paraId="65D6181F" w14:textId="77777777" w:rsidR="00CD06DC" w:rsidRPr="00CE220C" w:rsidRDefault="00CD06DC" w:rsidP="00CD06DC">
            <w:pPr>
              <w:rPr>
                <w:rFonts w:ascii="Arial" w:hAnsi="Arial" w:cs="Arial"/>
              </w:rPr>
            </w:pPr>
            <w:r w:rsidRPr="00CE220C">
              <w:rPr>
                <w:rFonts w:ascii="Arial" w:hAnsi="Arial" w:cs="Arial"/>
              </w:rPr>
              <w:t>Dodatkowo macierz musi posiadać mechanizm tworzenia wirtualnej przestrzeni na minimum 180 dyskach macierzy wraz z wyliczaniem parzystości oraz podwójnej parzystości w celu zabezpieczenia danych. Mechanizm ten musi być przygotowany do optymalizacji procesów odtwarzania dysków pojemnościowych.</w:t>
            </w:r>
          </w:p>
          <w:p w14:paraId="61685A64" w14:textId="77777777" w:rsidR="00CD06DC" w:rsidRPr="00CE220C" w:rsidRDefault="00CD06DC" w:rsidP="00CD06DC">
            <w:pPr>
              <w:rPr>
                <w:rFonts w:ascii="Arial" w:hAnsi="Arial" w:cs="Arial"/>
              </w:rPr>
            </w:pPr>
            <w:r w:rsidRPr="00CE220C">
              <w:rPr>
                <w:rFonts w:ascii="Arial" w:hAnsi="Arial" w:cs="Arial"/>
              </w:rPr>
              <w:t>Obliczanie sum kontrolnych (kodów parzystości) dla grup dyskowych RAID5 i RAID6 musi być realizowane w sposób sprzętowy przez dedykowany układ w macierzy.</w:t>
            </w:r>
          </w:p>
        </w:tc>
      </w:tr>
      <w:tr w:rsidR="00CD06DC" w:rsidRPr="00CE220C" w14:paraId="551F2902" w14:textId="77777777" w:rsidTr="00CD06DC">
        <w:trPr>
          <w:trHeight w:val="440"/>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4348D4CA" w14:textId="77777777" w:rsidR="00CD06DC" w:rsidRPr="00CE220C" w:rsidRDefault="00CD06DC" w:rsidP="00CD06DC">
            <w:pPr>
              <w:rPr>
                <w:rFonts w:ascii="Arial" w:hAnsi="Arial" w:cs="Arial"/>
              </w:rPr>
            </w:pPr>
            <w:r w:rsidRPr="00CE220C">
              <w:rPr>
                <w:rFonts w:ascii="Arial" w:hAnsi="Arial" w:cs="Arial"/>
              </w:rPr>
              <w:t xml:space="preserve">Obsługiwane protokoły </w:t>
            </w:r>
          </w:p>
        </w:tc>
        <w:tc>
          <w:tcPr>
            <w:tcW w:w="4163" w:type="pct"/>
            <w:tcBorders>
              <w:top w:val="single" w:sz="4" w:space="0" w:color="auto"/>
              <w:left w:val="single" w:sz="4" w:space="0" w:color="auto"/>
              <w:bottom w:val="single" w:sz="4" w:space="0" w:color="auto"/>
              <w:right w:val="single" w:sz="4" w:space="0" w:color="auto"/>
            </w:tcBorders>
          </w:tcPr>
          <w:p w14:paraId="5C182E9C" w14:textId="77777777" w:rsidR="00CD06DC" w:rsidRPr="009657D6" w:rsidRDefault="00CD06DC" w:rsidP="00CD06DC">
            <w:pPr>
              <w:rPr>
                <w:rFonts w:ascii="Arial" w:hAnsi="Arial" w:cs="Arial"/>
                <w:lang w:val="en-GB"/>
              </w:rPr>
            </w:pPr>
            <w:r w:rsidRPr="009657D6">
              <w:rPr>
                <w:rFonts w:ascii="Arial" w:hAnsi="Arial" w:cs="Arial"/>
                <w:lang w:val="en-GB"/>
              </w:rPr>
              <w:t>FC, iSCSI, SAS, S3, CIFS, NFS</w:t>
            </w:r>
          </w:p>
          <w:p w14:paraId="26C0FFB9" w14:textId="77777777" w:rsidR="00CD06DC" w:rsidRPr="00CE220C" w:rsidRDefault="00CD06DC" w:rsidP="00CD06DC">
            <w:pPr>
              <w:rPr>
                <w:rFonts w:ascii="Arial" w:hAnsi="Arial" w:cs="Arial"/>
              </w:rPr>
            </w:pPr>
            <w:r w:rsidRPr="00CE220C">
              <w:rPr>
                <w:rFonts w:ascii="Arial" w:hAnsi="Arial" w:cs="Arial"/>
              </w:rPr>
              <w:lastRenderedPageBreak/>
              <w:t xml:space="preserve">Zamawiający dopuszcza zrealizowanie protokołu CIFS, NFS i S3 za pomocą zewnętrznego oprogramowania typu Software </w:t>
            </w:r>
            <w:proofErr w:type="spellStart"/>
            <w:r w:rsidRPr="00CE220C">
              <w:rPr>
                <w:rFonts w:ascii="Arial" w:hAnsi="Arial" w:cs="Arial"/>
              </w:rPr>
              <w:t>Defined</w:t>
            </w:r>
            <w:proofErr w:type="spellEnd"/>
            <w:r w:rsidRPr="00CE220C">
              <w:rPr>
                <w:rFonts w:ascii="Arial" w:hAnsi="Arial" w:cs="Arial"/>
              </w:rPr>
              <w:t xml:space="preserve"> Storage.</w:t>
            </w:r>
          </w:p>
        </w:tc>
      </w:tr>
      <w:tr w:rsidR="00CD06DC" w:rsidRPr="00CE220C" w14:paraId="0534EAAE" w14:textId="77777777" w:rsidTr="00CD06DC">
        <w:trPr>
          <w:trHeight w:val="440"/>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27751289" w14:textId="77777777" w:rsidR="00CD06DC" w:rsidRPr="00CE220C" w:rsidRDefault="00CD06DC" w:rsidP="00CD06DC">
            <w:pPr>
              <w:rPr>
                <w:rFonts w:ascii="Arial" w:hAnsi="Arial" w:cs="Arial"/>
              </w:rPr>
            </w:pPr>
            <w:r w:rsidRPr="00CE220C">
              <w:rPr>
                <w:rFonts w:ascii="Arial" w:hAnsi="Arial" w:cs="Arial"/>
              </w:rPr>
              <w:lastRenderedPageBreak/>
              <w:t xml:space="preserve">Inne wymagania </w:t>
            </w:r>
          </w:p>
        </w:tc>
        <w:tc>
          <w:tcPr>
            <w:tcW w:w="4163" w:type="pct"/>
            <w:tcBorders>
              <w:top w:val="single" w:sz="4" w:space="0" w:color="auto"/>
              <w:left w:val="single" w:sz="4" w:space="0" w:color="auto"/>
              <w:bottom w:val="single" w:sz="4" w:space="0" w:color="auto"/>
              <w:right w:val="single" w:sz="4" w:space="0" w:color="auto"/>
            </w:tcBorders>
          </w:tcPr>
          <w:p w14:paraId="5154DF52" w14:textId="77777777" w:rsidR="00CD06DC" w:rsidRPr="00CE220C" w:rsidRDefault="00CD06DC" w:rsidP="00CD06DC">
            <w:pPr>
              <w:rPr>
                <w:rFonts w:ascii="Arial" w:hAnsi="Arial" w:cs="Arial"/>
              </w:rPr>
            </w:pPr>
            <w:r w:rsidRPr="00CE220C">
              <w:rPr>
                <w:rFonts w:ascii="Arial" w:hAnsi="Arial" w:cs="Arial"/>
              </w:rPr>
              <w:t xml:space="preserve">Macierz musi posiadać funkcjonalność replikacji danych po FC w trybie asynchronicznym z istniejącymi macierzami dwoma </w:t>
            </w:r>
            <w:proofErr w:type="spellStart"/>
            <w:r w:rsidRPr="00CE220C">
              <w:rPr>
                <w:rFonts w:ascii="Arial" w:hAnsi="Arial" w:cs="Arial"/>
              </w:rPr>
              <w:t>NetApp</w:t>
            </w:r>
            <w:proofErr w:type="spellEnd"/>
            <w:r w:rsidRPr="00CE220C">
              <w:rPr>
                <w:rFonts w:ascii="Arial" w:hAnsi="Arial" w:cs="Arial"/>
              </w:rPr>
              <w:t xml:space="preserve"> E2800 </w:t>
            </w:r>
            <w:proofErr w:type="spellStart"/>
            <w:r w:rsidRPr="00CE220C">
              <w:rPr>
                <w:rFonts w:ascii="Arial" w:hAnsi="Arial" w:cs="Arial"/>
              </w:rPr>
              <w:t>sn</w:t>
            </w:r>
            <w:proofErr w:type="spellEnd"/>
            <w:r w:rsidRPr="00CE220C">
              <w:rPr>
                <w:rFonts w:ascii="Arial" w:hAnsi="Arial" w:cs="Arial"/>
              </w:rPr>
              <w:t xml:space="preserve">: 952118000601, 792118000190 . Replikacja musi być wspierana przez firmę </w:t>
            </w:r>
            <w:proofErr w:type="spellStart"/>
            <w:r w:rsidRPr="00CE220C">
              <w:rPr>
                <w:rFonts w:ascii="Arial" w:hAnsi="Arial" w:cs="Arial"/>
              </w:rPr>
              <w:t>NetApp</w:t>
            </w:r>
            <w:proofErr w:type="spellEnd"/>
            <w:r w:rsidRPr="00CE220C">
              <w:rPr>
                <w:rFonts w:ascii="Arial" w:hAnsi="Arial" w:cs="Arial"/>
              </w:rPr>
              <w:t xml:space="preserve">. Zamawiający dopuszcza rozwiązanie nie realizujące replikacji z istniejącą macierzą przy założeniu dostarczenia nowej macierzy spełniających wymagania: </w:t>
            </w:r>
          </w:p>
          <w:p w14:paraId="4008268E" w14:textId="77777777" w:rsidR="00CD06DC" w:rsidRPr="00CE220C" w:rsidRDefault="00CD06DC" w:rsidP="00B05D56">
            <w:pPr>
              <w:pStyle w:val="Akapitzlist"/>
              <w:numPr>
                <w:ilvl w:val="0"/>
                <w:numId w:val="49"/>
              </w:numPr>
              <w:suppressAutoHyphens w:val="0"/>
              <w:rPr>
                <w:rFonts w:ascii="Arial" w:hAnsi="Arial" w:cs="Arial"/>
              </w:rPr>
            </w:pPr>
            <w:r w:rsidRPr="00CE220C">
              <w:rPr>
                <w:rFonts w:ascii="Arial" w:hAnsi="Arial" w:cs="Arial"/>
              </w:rPr>
              <w:t>2 kontrolery na min 32GB Cache</w:t>
            </w:r>
          </w:p>
          <w:p w14:paraId="13BBE04B" w14:textId="77777777" w:rsidR="00CD06DC" w:rsidRPr="00CE220C" w:rsidRDefault="00CD06DC" w:rsidP="00B05D56">
            <w:pPr>
              <w:pStyle w:val="Akapitzlist"/>
              <w:numPr>
                <w:ilvl w:val="0"/>
                <w:numId w:val="49"/>
              </w:numPr>
              <w:suppressAutoHyphens w:val="0"/>
              <w:rPr>
                <w:rFonts w:ascii="Arial" w:hAnsi="Arial" w:cs="Arial"/>
              </w:rPr>
            </w:pPr>
            <w:r w:rsidRPr="00CE220C">
              <w:rPr>
                <w:rFonts w:ascii="Arial" w:hAnsi="Arial" w:cs="Arial"/>
              </w:rPr>
              <w:t>4x 16Gb/32Gb FC, 4x 10/25GbE</w:t>
            </w:r>
          </w:p>
          <w:p w14:paraId="29985465" w14:textId="77777777" w:rsidR="00CD06DC" w:rsidRPr="00CE220C" w:rsidRDefault="00CD06DC" w:rsidP="00B05D56">
            <w:pPr>
              <w:pStyle w:val="Akapitzlist"/>
              <w:numPr>
                <w:ilvl w:val="0"/>
                <w:numId w:val="49"/>
              </w:numPr>
              <w:suppressAutoHyphens w:val="0"/>
              <w:rPr>
                <w:rFonts w:ascii="Arial" w:hAnsi="Arial" w:cs="Arial"/>
              </w:rPr>
            </w:pPr>
            <w:r w:rsidRPr="00CE220C">
              <w:rPr>
                <w:rFonts w:ascii="Arial" w:hAnsi="Arial" w:cs="Arial"/>
              </w:rPr>
              <w:t>100TB przestrzeni netto Flash</w:t>
            </w:r>
          </w:p>
          <w:p w14:paraId="53EA748A" w14:textId="77777777" w:rsidR="00CD06DC" w:rsidRPr="00CE220C" w:rsidRDefault="00CD06DC" w:rsidP="00B05D56">
            <w:pPr>
              <w:pStyle w:val="Akapitzlist"/>
              <w:numPr>
                <w:ilvl w:val="0"/>
                <w:numId w:val="49"/>
              </w:numPr>
              <w:suppressAutoHyphens w:val="0"/>
              <w:rPr>
                <w:rFonts w:ascii="Arial" w:hAnsi="Arial" w:cs="Arial"/>
              </w:rPr>
            </w:pPr>
            <w:r w:rsidRPr="00CE220C">
              <w:rPr>
                <w:rFonts w:ascii="Arial" w:hAnsi="Arial" w:cs="Arial"/>
              </w:rPr>
              <w:t>Funkcjonalności jak w obecnie wyspecyfikowanej macierzy</w:t>
            </w:r>
          </w:p>
          <w:p w14:paraId="6485C7C5" w14:textId="77777777" w:rsidR="00CD06DC" w:rsidRPr="00CE220C" w:rsidRDefault="00CD06DC" w:rsidP="00B05D56">
            <w:pPr>
              <w:pStyle w:val="Akapitzlist"/>
              <w:numPr>
                <w:ilvl w:val="0"/>
                <w:numId w:val="49"/>
              </w:numPr>
              <w:suppressAutoHyphens w:val="0"/>
              <w:rPr>
                <w:rFonts w:ascii="Arial" w:hAnsi="Arial" w:cs="Arial"/>
              </w:rPr>
            </w:pPr>
            <w:r w:rsidRPr="00CE220C">
              <w:rPr>
                <w:rFonts w:ascii="Arial" w:hAnsi="Arial" w:cs="Arial"/>
              </w:rPr>
              <w:t>3 lata gwarancji z czasem reakcji na następny dzień roboczy</w:t>
            </w:r>
          </w:p>
          <w:p w14:paraId="7B4DB125" w14:textId="77777777" w:rsidR="00CD06DC" w:rsidRPr="00CE220C" w:rsidRDefault="00CD06DC" w:rsidP="00CD06DC">
            <w:pPr>
              <w:rPr>
                <w:rFonts w:ascii="Arial" w:hAnsi="Arial" w:cs="Arial"/>
              </w:rPr>
            </w:pPr>
          </w:p>
          <w:p w14:paraId="6E91DDD0" w14:textId="77777777" w:rsidR="00CD06DC" w:rsidRPr="00CE220C" w:rsidRDefault="00CD06DC" w:rsidP="00CD06DC">
            <w:pPr>
              <w:rPr>
                <w:rFonts w:ascii="Arial" w:hAnsi="Arial" w:cs="Arial"/>
              </w:rPr>
            </w:pPr>
            <w:r w:rsidRPr="00CE220C">
              <w:rPr>
                <w:rFonts w:ascii="Arial" w:hAnsi="Arial" w:cs="Arial"/>
              </w:rPr>
              <w:t xml:space="preserve">Macierz musi posiadać wsparcie dla </w:t>
            </w:r>
            <w:proofErr w:type="spellStart"/>
            <w:r w:rsidRPr="00CE220C">
              <w:rPr>
                <w:rFonts w:ascii="Arial" w:hAnsi="Arial" w:cs="Arial"/>
              </w:rPr>
              <w:t>wielościeżkowości</w:t>
            </w:r>
            <w:proofErr w:type="spellEnd"/>
            <w:r w:rsidRPr="00CE220C">
              <w:rPr>
                <w:rFonts w:ascii="Arial" w:hAnsi="Arial" w:cs="Arial"/>
              </w:rPr>
              <w:t xml:space="preserve"> dla systemów posiadanych przez zamawiającego: Microsoft Windows Server, Linux, </w:t>
            </w:r>
            <w:proofErr w:type="spellStart"/>
            <w:r w:rsidRPr="00CE220C">
              <w:rPr>
                <w:rFonts w:ascii="Arial" w:hAnsi="Arial" w:cs="Arial"/>
              </w:rPr>
              <w:t>VMware</w:t>
            </w:r>
            <w:proofErr w:type="spellEnd"/>
            <w:r w:rsidRPr="00CE220C">
              <w:rPr>
                <w:rFonts w:ascii="Arial" w:hAnsi="Arial" w:cs="Arial"/>
              </w:rPr>
              <w:t xml:space="preserve"> ESX, Oracle </w:t>
            </w:r>
          </w:p>
          <w:p w14:paraId="6CF75AB0" w14:textId="77777777" w:rsidR="00CD06DC" w:rsidRPr="00CE220C" w:rsidRDefault="00CD06DC" w:rsidP="00CD06DC">
            <w:pPr>
              <w:rPr>
                <w:rFonts w:ascii="Arial" w:hAnsi="Arial" w:cs="Arial"/>
              </w:rPr>
            </w:pPr>
          </w:p>
          <w:p w14:paraId="685F01F4" w14:textId="77777777" w:rsidR="00CD06DC" w:rsidRPr="00CE220C" w:rsidRDefault="00CD06DC" w:rsidP="00CD06DC">
            <w:pPr>
              <w:rPr>
                <w:rFonts w:ascii="Arial" w:hAnsi="Arial" w:cs="Arial"/>
              </w:rPr>
            </w:pPr>
            <w:r w:rsidRPr="00CE220C">
              <w:rPr>
                <w:rFonts w:ascii="Arial" w:hAnsi="Arial" w:cs="Arial"/>
              </w:rPr>
              <w:t xml:space="preserve">Macierz musi posiadać funkcjonalność wykonywania </w:t>
            </w:r>
            <w:proofErr w:type="spellStart"/>
            <w:r w:rsidRPr="00CE220C">
              <w:rPr>
                <w:rFonts w:ascii="Arial" w:hAnsi="Arial" w:cs="Arial"/>
              </w:rPr>
              <w:t>snapshotów</w:t>
            </w:r>
            <w:proofErr w:type="spellEnd"/>
            <w:r w:rsidRPr="00CE220C">
              <w:rPr>
                <w:rFonts w:ascii="Arial" w:hAnsi="Arial" w:cs="Arial"/>
              </w:rPr>
              <w:t xml:space="preserve"> minimum 128 per wolumen.</w:t>
            </w:r>
          </w:p>
          <w:p w14:paraId="1FDADCC3" w14:textId="77777777" w:rsidR="00CD06DC" w:rsidRPr="00CE220C" w:rsidRDefault="00CD06DC" w:rsidP="00CD06DC">
            <w:pPr>
              <w:rPr>
                <w:rFonts w:ascii="Arial" w:hAnsi="Arial" w:cs="Arial"/>
              </w:rPr>
            </w:pPr>
          </w:p>
          <w:p w14:paraId="2A53E6A1" w14:textId="77777777" w:rsidR="00CD06DC" w:rsidRPr="00CE220C" w:rsidRDefault="00CD06DC" w:rsidP="00CD06DC">
            <w:pPr>
              <w:rPr>
                <w:rFonts w:ascii="Arial" w:hAnsi="Arial" w:cs="Arial"/>
              </w:rPr>
            </w:pPr>
            <w:r w:rsidRPr="00CE220C">
              <w:rPr>
                <w:rFonts w:ascii="Arial" w:hAnsi="Arial" w:cs="Arial"/>
              </w:rPr>
              <w:t>Macierz musi posiadać funkcjonalność klonowania danych</w:t>
            </w:r>
          </w:p>
          <w:p w14:paraId="6FC37465" w14:textId="77777777" w:rsidR="00CD06DC" w:rsidRPr="00CE220C" w:rsidRDefault="00CD06DC" w:rsidP="00CD06DC">
            <w:pPr>
              <w:rPr>
                <w:rFonts w:ascii="Arial" w:hAnsi="Arial" w:cs="Arial"/>
              </w:rPr>
            </w:pPr>
          </w:p>
          <w:p w14:paraId="38553297" w14:textId="77777777" w:rsidR="00CD06DC" w:rsidRPr="00CE220C" w:rsidRDefault="00CD06DC" w:rsidP="00CD06DC">
            <w:pPr>
              <w:rPr>
                <w:rFonts w:ascii="Arial" w:hAnsi="Arial" w:cs="Arial"/>
              </w:rPr>
            </w:pPr>
            <w:r w:rsidRPr="00CE220C">
              <w:rPr>
                <w:rFonts w:ascii="Arial" w:hAnsi="Arial" w:cs="Arial"/>
              </w:rPr>
              <w:t>Macierz musi umożliwiać dynamiczną zmianę rozmiaru wolumenów logicznych bez przerywania pracy macierzy i bez przerywania dostępu do danych znajdujących się na danym wolumenie</w:t>
            </w:r>
          </w:p>
          <w:p w14:paraId="378293E9" w14:textId="77777777" w:rsidR="00CD06DC" w:rsidRPr="00CE220C" w:rsidRDefault="00CD06DC" w:rsidP="00CD06DC">
            <w:pPr>
              <w:rPr>
                <w:rFonts w:ascii="Arial" w:hAnsi="Arial" w:cs="Arial"/>
              </w:rPr>
            </w:pPr>
          </w:p>
          <w:p w14:paraId="27712F4F" w14:textId="77777777" w:rsidR="00CD06DC" w:rsidRPr="00CE220C" w:rsidRDefault="00CD06DC" w:rsidP="00CD06DC">
            <w:pPr>
              <w:rPr>
                <w:rFonts w:ascii="Arial" w:hAnsi="Arial" w:cs="Arial"/>
              </w:rPr>
            </w:pPr>
            <w:r w:rsidRPr="00CE220C">
              <w:rPr>
                <w:rFonts w:ascii="Arial" w:hAnsi="Arial" w:cs="Arial"/>
              </w:rPr>
              <w:t xml:space="preserve">Macierz musi posiadać funkcjonalność partycjonowania macierzy na odseparowane od siebie logicznie systemy na których rezydują osobne dyski logiczne dla heterogenicznych systemów. Licencja na macierzy musi pozwalać na wykonanie do 128 partycji. </w:t>
            </w:r>
          </w:p>
          <w:p w14:paraId="3C309F20" w14:textId="77777777" w:rsidR="00CD06DC" w:rsidRPr="00CE220C" w:rsidRDefault="00CD06DC" w:rsidP="00CD06DC">
            <w:pPr>
              <w:rPr>
                <w:rFonts w:ascii="Arial" w:hAnsi="Arial" w:cs="Arial"/>
              </w:rPr>
            </w:pPr>
          </w:p>
          <w:p w14:paraId="305555A9" w14:textId="77777777" w:rsidR="00CD06DC" w:rsidRPr="00CE220C" w:rsidRDefault="00CD06DC" w:rsidP="00CD06DC">
            <w:pPr>
              <w:rPr>
                <w:rFonts w:ascii="Arial" w:hAnsi="Arial" w:cs="Arial"/>
              </w:rPr>
            </w:pPr>
            <w:r w:rsidRPr="00CE220C">
              <w:rPr>
                <w:rFonts w:ascii="Arial" w:hAnsi="Arial" w:cs="Arial"/>
              </w:rPr>
              <w:t xml:space="preserve">Macierz musi posiadać funkcjonalność automatycznego balansowania obciążenia kontrolerów macierzy przez przełączanie w trybie online wolumenów logicznych pomiędzy nimi w zależności od wygenerowanego na nich ruchu. Musi istnieć możliwość wyłączenia tej funkcjonalności z poziomu interfejsu użytkownika. </w:t>
            </w:r>
          </w:p>
          <w:p w14:paraId="54C3EF5D" w14:textId="77777777" w:rsidR="00CD06DC" w:rsidRPr="00CE220C" w:rsidRDefault="00CD06DC" w:rsidP="00CD06DC">
            <w:pPr>
              <w:rPr>
                <w:rFonts w:ascii="Arial" w:hAnsi="Arial" w:cs="Arial"/>
              </w:rPr>
            </w:pPr>
          </w:p>
          <w:p w14:paraId="7BC29ABF" w14:textId="77777777" w:rsidR="00CD06DC" w:rsidRPr="00CE220C" w:rsidRDefault="00CD06DC" w:rsidP="00CD06DC">
            <w:pPr>
              <w:rPr>
                <w:rFonts w:ascii="Arial" w:hAnsi="Arial" w:cs="Arial"/>
              </w:rPr>
            </w:pPr>
            <w:r w:rsidRPr="00CE220C">
              <w:rPr>
                <w:rFonts w:ascii="Arial" w:hAnsi="Arial" w:cs="Arial"/>
              </w:rPr>
              <w:t>Macierz musi pozwalać na dynamiczną migrację pomiędzy poziomami RAID</w:t>
            </w:r>
          </w:p>
          <w:p w14:paraId="73B79B07" w14:textId="77777777" w:rsidR="00CD06DC" w:rsidRPr="00CE220C" w:rsidRDefault="00CD06DC" w:rsidP="00CD06DC">
            <w:pPr>
              <w:rPr>
                <w:rFonts w:ascii="Arial" w:hAnsi="Arial" w:cs="Arial"/>
              </w:rPr>
            </w:pPr>
          </w:p>
          <w:p w14:paraId="65C34F4E" w14:textId="77777777" w:rsidR="00CD06DC" w:rsidRPr="00CE220C" w:rsidRDefault="00CD06DC" w:rsidP="00CD06DC">
            <w:pPr>
              <w:rPr>
                <w:rFonts w:ascii="Arial" w:hAnsi="Arial" w:cs="Arial"/>
              </w:rPr>
            </w:pPr>
            <w:r w:rsidRPr="00CE220C">
              <w:rPr>
                <w:rFonts w:ascii="Arial" w:hAnsi="Arial" w:cs="Arial"/>
              </w:rPr>
              <w:t xml:space="preserve">Z poziomu graficznego interfejsu do zarządzania istnieje możliwość sprawdzenia stanu zużycia dysków </w:t>
            </w:r>
            <w:proofErr w:type="spellStart"/>
            <w:r w:rsidRPr="00CE220C">
              <w:rPr>
                <w:rFonts w:ascii="Arial" w:hAnsi="Arial" w:cs="Arial"/>
              </w:rPr>
              <w:t>flash</w:t>
            </w:r>
            <w:proofErr w:type="spellEnd"/>
            <w:r w:rsidRPr="00CE220C">
              <w:rPr>
                <w:rFonts w:ascii="Arial" w:hAnsi="Arial" w:cs="Arial"/>
              </w:rPr>
              <w:t>.</w:t>
            </w:r>
          </w:p>
          <w:p w14:paraId="10C6559B" w14:textId="77777777" w:rsidR="00CD06DC" w:rsidRPr="00CE220C" w:rsidRDefault="00CD06DC" w:rsidP="00CD06DC">
            <w:pPr>
              <w:rPr>
                <w:rFonts w:ascii="Arial" w:hAnsi="Arial" w:cs="Arial"/>
              </w:rPr>
            </w:pPr>
          </w:p>
          <w:p w14:paraId="23CECEDC" w14:textId="77777777" w:rsidR="00CD06DC" w:rsidRPr="00CE220C" w:rsidRDefault="00CD06DC" w:rsidP="00CD06DC">
            <w:pPr>
              <w:rPr>
                <w:rFonts w:ascii="Arial" w:hAnsi="Arial" w:cs="Arial"/>
              </w:rPr>
            </w:pPr>
            <w:r w:rsidRPr="00CE220C">
              <w:rPr>
                <w:rFonts w:ascii="Arial" w:hAnsi="Arial" w:cs="Arial"/>
              </w:rPr>
              <w:t>Macierz musi posiadać oprogramowanie do monitoringu stanu dysków, które pozwala na identyfikowanie potencjalnie zagrożonych awarią dysków</w:t>
            </w:r>
          </w:p>
          <w:p w14:paraId="4FE2A690" w14:textId="77777777" w:rsidR="00CD06DC" w:rsidRPr="00CE220C" w:rsidRDefault="00CD06DC" w:rsidP="00CD06DC">
            <w:pPr>
              <w:rPr>
                <w:rFonts w:ascii="Arial" w:hAnsi="Arial" w:cs="Arial"/>
              </w:rPr>
            </w:pPr>
          </w:p>
          <w:p w14:paraId="451CB795" w14:textId="77777777" w:rsidR="00CD06DC" w:rsidRPr="00CE220C" w:rsidRDefault="00CD06DC" w:rsidP="00CD06DC">
            <w:pPr>
              <w:rPr>
                <w:rFonts w:ascii="Arial" w:hAnsi="Arial" w:cs="Arial"/>
              </w:rPr>
            </w:pPr>
            <w:r w:rsidRPr="00CE220C">
              <w:rPr>
                <w:rFonts w:ascii="Arial" w:hAnsi="Arial" w:cs="Arial"/>
              </w:rPr>
              <w:t xml:space="preserve">Wraz z system musi zostać dostarczone narzędzie do monitoringu macierzy w kontekście: </w:t>
            </w:r>
          </w:p>
          <w:p w14:paraId="79BB9DBA" w14:textId="77777777" w:rsidR="00CD06DC" w:rsidRPr="00CE220C" w:rsidRDefault="00CD06DC" w:rsidP="00CD06DC">
            <w:pPr>
              <w:rPr>
                <w:rFonts w:ascii="Arial" w:hAnsi="Arial" w:cs="Arial"/>
              </w:rPr>
            </w:pPr>
            <w:r w:rsidRPr="00CE220C">
              <w:rPr>
                <w:rFonts w:ascii="Arial" w:hAnsi="Arial" w:cs="Arial"/>
              </w:rPr>
              <w:t>- wydajności i opóźnień na wolumenach</w:t>
            </w:r>
          </w:p>
          <w:p w14:paraId="2D9ED72A" w14:textId="77777777" w:rsidR="00CD06DC" w:rsidRPr="00CE220C" w:rsidRDefault="00CD06DC" w:rsidP="00CD06DC">
            <w:pPr>
              <w:rPr>
                <w:rFonts w:ascii="Arial" w:hAnsi="Arial" w:cs="Arial"/>
              </w:rPr>
            </w:pPr>
            <w:r w:rsidRPr="00CE220C">
              <w:rPr>
                <w:rFonts w:ascii="Arial" w:hAnsi="Arial" w:cs="Arial"/>
              </w:rPr>
              <w:t>- wydajności I/</w:t>
            </w:r>
            <w:proofErr w:type="spellStart"/>
            <w:r w:rsidRPr="00CE220C">
              <w:rPr>
                <w:rFonts w:ascii="Arial" w:hAnsi="Arial" w:cs="Arial"/>
              </w:rPr>
              <w:t>Ops</w:t>
            </w:r>
            <w:proofErr w:type="spellEnd"/>
            <w:r w:rsidRPr="00CE220C">
              <w:rPr>
                <w:rFonts w:ascii="Arial" w:hAnsi="Arial" w:cs="Arial"/>
              </w:rPr>
              <w:t>, MB/s</w:t>
            </w:r>
          </w:p>
          <w:p w14:paraId="41B143FE" w14:textId="77777777" w:rsidR="00CD06DC" w:rsidRPr="00CE220C" w:rsidRDefault="00CD06DC" w:rsidP="00CD06DC">
            <w:pPr>
              <w:rPr>
                <w:rFonts w:ascii="Arial" w:hAnsi="Arial" w:cs="Arial"/>
              </w:rPr>
            </w:pPr>
            <w:r w:rsidRPr="00CE220C">
              <w:rPr>
                <w:rFonts w:ascii="Arial" w:hAnsi="Arial" w:cs="Arial"/>
              </w:rPr>
              <w:t>- trafności w cache</w:t>
            </w:r>
          </w:p>
          <w:p w14:paraId="488A4A07" w14:textId="77777777" w:rsidR="00CD06DC" w:rsidRPr="00CE220C" w:rsidRDefault="00CD06DC" w:rsidP="00CD06DC">
            <w:pPr>
              <w:rPr>
                <w:rFonts w:ascii="Arial" w:hAnsi="Arial" w:cs="Arial"/>
              </w:rPr>
            </w:pPr>
          </w:p>
          <w:p w14:paraId="7C46D7D0" w14:textId="77777777" w:rsidR="00CD06DC" w:rsidRPr="00CE220C" w:rsidRDefault="00CD06DC" w:rsidP="00CD06DC">
            <w:pPr>
              <w:rPr>
                <w:rFonts w:ascii="Arial" w:hAnsi="Arial" w:cs="Arial"/>
              </w:rPr>
            </w:pPr>
            <w:r w:rsidRPr="00CE220C">
              <w:rPr>
                <w:rFonts w:ascii="Arial" w:hAnsi="Arial" w:cs="Arial"/>
              </w:rPr>
              <w:t xml:space="preserve">Macierz musi docelowo pozwalać na osiągnięcie 600 000 </w:t>
            </w:r>
            <w:proofErr w:type="spellStart"/>
            <w:r w:rsidRPr="00CE220C">
              <w:rPr>
                <w:rFonts w:ascii="Arial" w:hAnsi="Arial" w:cs="Arial"/>
              </w:rPr>
              <w:t>IOps</w:t>
            </w:r>
            <w:proofErr w:type="spellEnd"/>
            <w:r w:rsidRPr="00CE220C">
              <w:rPr>
                <w:rFonts w:ascii="Arial" w:hAnsi="Arial" w:cs="Arial"/>
              </w:rPr>
              <w:t xml:space="preserve"> przy ruchu </w:t>
            </w:r>
            <w:proofErr w:type="spellStart"/>
            <w:r w:rsidRPr="00CE220C">
              <w:rPr>
                <w:rFonts w:ascii="Arial" w:hAnsi="Arial" w:cs="Arial"/>
              </w:rPr>
              <w:t>random</w:t>
            </w:r>
            <w:proofErr w:type="spellEnd"/>
            <w:r w:rsidRPr="00CE220C">
              <w:rPr>
                <w:rFonts w:ascii="Arial" w:hAnsi="Arial" w:cs="Arial"/>
              </w:rPr>
              <w:t xml:space="preserve"> dla bloku 8KB 100% odczytów.</w:t>
            </w:r>
          </w:p>
          <w:p w14:paraId="44D24EA2" w14:textId="77777777" w:rsidR="00CD06DC" w:rsidRPr="00CE220C" w:rsidRDefault="00CD06DC" w:rsidP="00CD06DC">
            <w:pPr>
              <w:rPr>
                <w:rFonts w:ascii="Arial" w:hAnsi="Arial" w:cs="Arial"/>
              </w:rPr>
            </w:pPr>
            <w:r w:rsidRPr="00CE220C">
              <w:rPr>
                <w:rFonts w:ascii="Arial" w:hAnsi="Arial" w:cs="Arial"/>
              </w:rPr>
              <w:t xml:space="preserve">Zamawiający wymaga dostarczenia oficjalnego dokumentu od producenta potwierdzającego spełnienie w/w wymogu. </w:t>
            </w:r>
          </w:p>
          <w:p w14:paraId="531F714B" w14:textId="77777777" w:rsidR="00CD06DC" w:rsidRPr="00CE220C" w:rsidRDefault="00CD06DC" w:rsidP="00CD06DC">
            <w:pPr>
              <w:rPr>
                <w:rFonts w:ascii="Arial" w:hAnsi="Arial" w:cs="Arial"/>
              </w:rPr>
            </w:pPr>
          </w:p>
          <w:p w14:paraId="784A3F48" w14:textId="77777777" w:rsidR="00CD06DC" w:rsidRPr="00CE220C" w:rsidRDefault="00CD06DC" w:rsidP="00CD06DC">
            <w:pPr>
              <w:rPr>
                <w:rFonts w:ascii="Arial" w:hAnsi="Arial" w:cs="Arial"/>
              </w:rPr>
            </w:pPr>
            <w:r w:rsidRPr="00CE220C">
              <w:rPr>
                <w:rFonts w:ascii="Arial" w:hAnsi="Arial" w:cs="Arial"/>
              </w:rPr>
              <w:t xml:space="preserve">Macierz musi posiadać możliwość integracji z Active Directory (posiadane przez zamawiającego)  w zakresie definicji i mapowania grup i użytkowników pod kątem uwierzytelniania i dostępu dla użytkowników/administratorów. </w:t>
            </w:r>
          </w:p>
          <w:p w14:paraId="536AA2B8" w14:textId="77777777" w:rsidR="00CD06DC" w:rsidRPr="00CE220C" w:rsidRDefault="00CD06DC" w:rsidP="00CD06DC">
            <w:pPr>
              <w:rPr>
                <w:rFonts w:ascii="Arial" w:hAnsi="Arial" w:cs="Arial"/>
              </w:rPr>
            </w:pPr>
          </w:p>
          <w:p w14:paraId="3CF14689" w14:textId="77777777" w:rsidR="00CD06DC" w:rsidRPr="00CE220C" w:rsidRDefault="00CD06DC" w:rsidP="00CD06DC">
            <w:pPr>
              <w:rPr>
                <w:rFonts w:ascii="Arial" w:hAnsi="Arial" w:cs="Arial"/>
              </w:rPr>
            </w:pPr>
            <w:r w:rsidRPr="00CE220C">
              <w:rPr>
                <w:rFonts w:ascii="Arial" w:hAnsi="Arial" w:cs="Arial"/>
              </w:rPr>
              <w:t xml:space="preserve">Macierz musi posiadać oprogramowanie do aplikacji pozwalające na integrację z posiadanymi przez Zamawiającego: </w:t>
            </w:r>
          </w:p>
          <w:p w14:paraId="0F2BB982" w14:textId="77777777" w:rsidR="00CD06DC" w:rsidRPr="009657D6" w:rsidRDefault="00CD06DC" w:rsidP="00B05D56">
            <w:pPr>
              <w:pStyle w:val="Akapitzlist"/>
              <w:numPr>
                <w:ilvl w:val="0"/>
                <w:numId w:val="50"/>
              </w:numPr>
              <w:suppressAutoHyphens w:val="0"/>
              <w:rPr>
                <w:rFonts w:ascii="Arial" w:hAnsi="Arial" w:cs="Arial"/>
                <w:lang w:val="en-GB"/>
              </w:rPr>
            </w:pPr>
            <w:proofErr w:type="spellStart"/>
            <w:r w:rsidRPr="009657D6">
              <w:rPr>
                <w:rFonts w:ascii="Arial" w:hAnsi="Arial" w:cs="Arial"/>
                <w:lang w:val="en-GB"/>
              </w:rPr>
              <w:t>Vmware</w:t>
            </w:r>
            <w:proofErr w:type="spellEnd"/>
            <w:r w:rsidRPr="009657D6">
              <w:rPr>
                <w:rFonts w:ascii="Arial" w:hAnsi="Arial" w:cs="Arial"/>
                <w:lang w:val="en-GB"/>
              </w:rPr>
              <w:t xml:space="preserve"> </w:t>
            </w:r>
            <w:proofErr w:type="spellStart"/>
            <w:r w:rsidRPr="009657D6">
              <w:rPr>
                <w:rFonts w:ascii="Arial" w:hAnsi="Arial" w:cs="Arial"/>
                <w:lang w:val="en-GB"/>
              </w:rPr>
              <w:t>vCenter</w:t>
            </w:r>
            <w:proofErr w:type="spellEnd"/>
            <w:r w:rsidRPr="009657D6">
              <w:rPr>
                <w:rFonts w:ascii="Arial" w:hAnsi="Arial" w:cs="Arial"/>
                <w:lang w:val="en-GB"/>
              </w:rPr>
              <w:t xml:space="preserve"> – provisioning </w:t>
            </w:r>
            <w:proofErr w:type="spellStart"/>
            <w:r w:rsidRPr="009657D6">
              <w:rPr>
                <w:rFonts w:ascii="Arial" w:hAnsi="Arial" w:cs="Arial"/>
                <w:lang w:val="en-GB"/>
              </w:rPr>
              <w:t>i</w:t>
            </w:r>
            <w:proofErr w:type="spellEnd"/>
            <w:r w:rsidRPr="009657D6">
              <w:rPr>
                <w:rFonts w:ascii="Arial" w:hAnsi="Arial" w:cs="Arial"/>
                <w:lang w:val="en-GB"/>
              </w:rPr>
              <w:t xml:space="preserve"> monitoring </w:t>
            </w:r>
            <w:proofErr w:type="spellStart"/>
            <w:r w:rsidRPr="009657D6">
              <w:rPr>
                <w:rFonts w:ascii="Arial" w:hAnsi="Arial" w:cs="Arial"/>
                <w:lang w:val="en-GB"/>
              </w:rPr>
              <w:t>macierzy</w:t>
            </w:r>
            <w:proofErr w:type="spellEnd"/>
            <w:r w:rsidRPr="009657D6">
              <w:rPr>
                <w:rFonts w:ascii="Arial" w:hAnsi="Arial" w:cs="Arial"/>
                <w:lang w:val="en-GB"/>
              </w:rPr>
              <w:t xml:space="preserve"> z </w:t>
            </w:r>
            <w:proofErr w:type="spellStart"/>
            <w:r w:rsidRPr="009657D6">
              <w:rPr>
                <w:rFonts w:ascii="Arial" w:hAnsi="Arial" w:cs="Arial"/>
                <w:lang w:val="en-GB"/>
              </w:rPr>
              <w:t>widoku</w:t>
            </w:r>
            <w:proofErr w:type="spellEnd"/>
            <w:r w:rsidRPr="009657D6">
              <w:rPr>
                <w:rFonts w:ascii="Arial" w:hAnsi="Arial" w:cs="Arial"/>
                <w:lang w:val="en-GB"/>
              </w:rPr>
              <w:t xml:space="preserve"> </w:t>
            </w:r>
            <w:proofErr w:type="spellStart"/>
            <w:r w:rsidRPr="009657D6">
              <w:rPr>
                <w:rFonts w:ascii="Arial" w:hAnsi="Arial" w:cs="Arial"/>
                <w:lang w:val="en-GB"/>
              </w:rPr>
              <w:t>vCenter</w:t>
            </w:r>
            <w:proofErr w:type="spellEnd"/>
          </w:p>
          <w:p w14:paraId="1B786B7F" w14:textId="77777777" w:rsidR="00CD06DC" w:rsidRPr="00CE220C" w:rsidRDefault="00CD06DC" w:rsidP="00B05D56">
            <w:pPr>
              <w:pStyle w:val="Akapitzlist"/>
              <w:numPr>
                <w:ilvl w:val="0"/>
                <w:numId w:val="50"/>
              </w:numPr>
              <w:suppressAutoHyphens w:val="0"/>
              <w:rPr>
                <w:rFonts w:ascii="Arial" w:hAnsi="Arial" w:cs="Arial"/>
              </w:rPr>
            </w:pPr>
            <w:proofErr w:type="spellStart"/>
            <w:r w:rsidRPr="00CE220C">
              <w:rPr>
                <w:rFonts w:ascii="Arial" w:hAnsi="Arial" w:cs="Arial"/>
              </w:rPr>
              <w:t>VMware</w:t>
            </w:r>
            <w:proofErr w:type="spellEnd"/>
            <w:r w:rsidRPr="00CE220C">
              <w:rPr>
                <w:rFonts w:ascii="Arial" w:hAnsi="Arial" w:cs="Arial"/>
              </w:rPr>
              <w:t xml:space="preserve"> VASA</w:t>
            </w:r>
          </w:p>
          <w:p w14:paraId="75C0B49C" w14:textId="77777777" w:rsidR="00CD06DC" w:rsidRPr="00CE220C" w:rsidRDefault="00CD06DC" w:rsidP="00B05D56">
            <w:pPr>
              <w:pStyle w:val="Akapitzlist"/>
              <w:numPr>
                <w:ilvl w:val="0"/>
                <w:numId w:val="50"/>
              </w:numPr>
              <w:suppressAutoHyphens w:val="0"/>
              <w:rPr>
                <w:rFonts w:ascii="Arial" w:hAnsi="Arial" w:cs="Arial"/>
              </w:rPr>
            </w:pPr>
            <w:r w:rsidRPr="00CE220C">
              <w:rPr>
                <w:rFonts w:ascii="Arial" w:hAnsi="Arial" w:cs="Arial"/>
              </w:rPr>
              <w:t xml:space="preserve">Microsoft </w:t>
            </w:r>
          </w:p>
          <w:p w14:paraId="7CDDBDD4" w14:textId="77777777" w:rsidR="00CD06DC" w:rsidRPr="00CE220C" w:rsidRDefault="00CD06DC" w:rsidP="00CD06DC">
            <w:pPr>
              <w:rPr>
                <w:rFonts w:ascii="Arial" w:hAnsi="Arial" w:cs="Arial"/>
              </w:rPr>
            </w:pPr>
            <w:r w:rsidRPr="00CE220C">
              <w:rPr>
                <w:rFonts w:ascii="Arial" w:hAnsi="Arial" w:cs="Arial"/>
              </w:rPr>
              <w:lastRenderedPageBreak/>
              <w:t>Macierz musi zapewniać możliwość szyfrowania danych, realizacja procesu szyfrowania i zarządzania kluczem może się odbywać przez kontrolery macierzy lub zewnętrzne urządzenia i oprogramowanie do zarządzania kluczami.</w:t>
            </w:r>
          </w:p>
          <w:p w14:paraId="61C86347" w14:textId="77777777" w:rsidR="00CD06DC" w:rsidRPr="00CE220C" w:rsidRDefault="00CD06DC" w:rsidP="00CD06DC">
            <w:pPr>
              <w:rPr>
                <w:rFonts w:ascii="Arial" w:hAnsi="Arial" w:cs="Arial"/>
              </w:rPr>
            </w:pPr>
          </w:p>
          <w:p w14:paraId="5F957EF8" w14:textId="77777777" w:rsidR="00CD06DC" w:rsidRPr="00CE220C" w:rsidRDefault="00CD06DC" w:rsidP="00CD06DC">
            <w:pPr>
              <w:rPr>
                <w:rFonts w:ascii="Arial" w:hAnsi="Arial" w:cs="Arial"/>
              </w:rPr>
            </w:pPr>
            <w:r w:rsidRPr="00CE220C">
              <w:rPr>
                <w:rFonts w:ascii="Arial" w:hAnsi="Arial" w:cs="Arial"/>
              </w:rPr>
              <w:t>Wszystkie licencje na funkcjonalności muszą być dostarczone na maksymalną pojemność macierzy.</w:t>
            </w:r>
          </w:p>
        </w:tc>
      </w:tr>
      <w:tr w:rsidR="00CD06DC" w:rsidRPr="00CE220C" w14:paraId="77ED3DD7" w14:textId="77777777" w:rsidTr="00CD06DC">
        <w:trPr>
          <w:trHeight w:val="440"/>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5A1BCEFB" w14:textId="77777777" w:rsidR="00CD06DC" w:rsidRPr="00CE220C" w:rsidRDefault="00CD06DC" w:rsidP="00CD06DC">
            <w:pPr>
              <w:rPr>
                <w:rFonts w:ascii="Arial" w:hAnsi="Arial" w:cs="Arial"/>
              </w:rPr>
            </w:pPr>
            <w:r w:rsidRPr="00CE220C">
              <w:rPr>
                <w:rFonts w:ascii="Arial" w:hAnsi="Arial" w:cs="Arial"/>
              </w:rPr>
              <w:lastRenderedPageBreak/>
              <w:t xml:space="preserve">Gwarancja i serwis </w:t>
            </w:r>
          </w:p>
        </w:tc>
        <w:tc>
          <w:tcPr>
            <w:tcW w:w="4163" w:type="pct"/>
            <w:tcBorders>
              <w:top w:val="single" w:sz="4" w:space="0" w:color="auto"/>
              <w:left w:val="single" w:sz="4" w:space="0" w:color="auto"/>
              <w:bottom w:val="single" w:sz="4" w:space="0" w:color="auto"/>
              <w:right w:val="single" w:sz="4" w:space="0" w:color="auto"/>
            </w:tcBorders>
          </w:tcPr>
          <w:p w14:paraId="77E04EBE" w14:textId="77777777" w:rsidR="00CD06DC" w:rsidRPr="00CE220C" w:rsidRDefault="00CD06DC" w:rsidP="00CD06DC">
            <w:pPr>
              <w:rPr>
                <w:rFonts w:ascii="Arial" w:hAnsi="Arial" w:cs="Arial"/>
              </w:rPr>
            </w:pPr>
            <w:r w:rsidRPr="00CE220C">
              <w:rPr>
                <w:rFonts w:ascii="Arial" w:hAnsi="Arial" w:cs="Arial"/>
              </w:rPr>
              <w:t xml:space="preserve">3 lata gwarancji producenta zapewniającego dostawę podzespołu zapasowego na następny dzień roboczy od diagnozy problemu. Możliwość zgłaszania awarii poprzez linię telefoniczną lub inne systemy firmy serwisującej.  </w:t>
            </w:r>
          </w:p>
          <w:p w14:paraId="7339CDE0" w14:textId="77777777" w:rsidR="00CD06DC" w:rsidRPr="00CE220C" w:rsidRDefault="00CD06DC" w:rsidP="00CD06DC">
            <w:pPr>
              <w:rPr>
                <w:rFonts w:ascii="Arial" w:hAnsi="Arial" w:cs="Arial"/>
              </w:rPr>
            </w:pPr>
            <w:r w:rsidRPr="00CE220C">
              <w:rPr>
                <w:rFonts w:ascii="Arial" w:hAnsi="Arial" w:cs="Arial"/>
              </w:rPr>
              <w:t>Dostarczony system musi posiadać również 5 lata serwisu (aktualizacje i wsparcie) producenta dla dostarczonego wraz z macierzą oprogramowania, dostęp do portalu serwisowego producenta, dostęp do wiedzy i informacji technicznych dotyczących oferowanego urządzenia.</w:t>
            </w:r>
          </w:p>
          <w:p w14:paraId="0B9BF826" w14:textId="77777777" w:rsidR="00CD06DC" w:rsidRPr="00CE220C" w:rsidRDefault="00CD06DC" w:rsidP="00CD06DC">
            <w:pPr>
              <w:rPr>
                <w:rFonts w:ascii="Arial" w:hAnsi="Arial" w:cs="Arial"/>
              </w:rPr>
            </w:pPr>
          </w:p>
          <w:p w14:paraId="798B8153" w14:textId="77777777" w:rsidR="00CD06DC" w:rsidRPr="00CE220C" w:rsidRDefault="00CD06DC" w:rsidP="00CD06DC">
            <w:pPr>
              <w:rPr>
                <w:rFonts w:ascii="Arial" w:hAnsi="Arial" w:cs="Arial"/>
              </w:rPr>
            </w:pPr>
            <w:r w:rsidRPr="00CE220C">
              <w:rPr>
                <w:rFonts w:ascii="Arial" w:hAnsi="Arial" w:cs="Arial"/>
              </w:rPr>
              <w:t>Zepsute dyski pozostają własnością zamawiającego</w:t>
            </w:r>
          </w:p>
        </w:tc>
      </w:tr>
      <w:tr w:rsidR="00CD06DC" w:rsidRPr="00CE220C" w14:paraId="7648577F" w14:textId="77777777" w:rsidTr="00CD06DC">
        <w:trPr>
          <w:trHeight w:val="440"/>
          <w:jc w:val="center"/>
        </w:trPr>
        <w:tc>
          <w:tcPr>
            <w:tcW w:w="837" w:type="pct"/>
            <w:tcBorders>
              <w:top w:val="single" w:sz="4" w:space="0" w:color="auto"/>
              <w:left w:val="single" w:sz="4" w:space="0" w:color="auto"/>
              <w:bottom w:val="single" w:sz="4" w:space="0" w:color="auto"/>
              <w:right w:val="single" w:sz="4" w:space="0" w:color="auto"/>
            </w:tcBorders>
            <w:vAlign w:val="center"/>
            <w:hideMark/>
          </w:tcPr>
          <w:p w14:paraId="636A6880" w14:textId="77777777" w:rsidR="00CD06DC" w:rsidRPr="00CE220C" w:rsidRDefault="00CD06DC" w:rsidP="00CD06DC">
            <w:pPr>
              <w:rPr>
                <w:rFonts w:ascii="Arial" w:hAnsi="Arial" w:cs="Arial"/>
              </w:rPr>
            </w:pPr>
            <w:r w:rsidRPr="00CE220C">
              <w:rPr>
                <w:rFonts w:ascii="Arial" w:hAnsi="Arial" w:cs="Arial"/>
              </w:rPr>
              <w:t>Dodatkowe wymagania</w:t>
            </w:r>
          </w:p>
        </w:tc>
        <w:tc>
          <w:tcPr>
            <w:tcW w:w="4163" w:type="pct"/>
            <w:tcBorders>
              <w:top w:val="single" w:sz="4" w:space="0" w:color="auto"/>
              <w:left w:val="single" w:sz="4" w:space="0" w:color="auto"/>
              <w:bottom w:val="single" w:sz="4" w:space="0" w:color="auto"/>
              <w:right w:val="single" w:sz="4" w:space="0" w:color="auto"/>
            </w:tcBorders>
          </w:tcPr>
          <w:p w14:paraId="0437D909" w14:textId="77777777" w:rsidR="00CD06DC" w:rsidRPr="00CE220C" w:rsidRDefault="00CD06DC" w:rsidP="00CD06DC">
            <w:pPr>
              <w:rPr>
                <w:rFonts w:ascii="Arial" w:hAnsi="Arial" w:cs="Arial"/>
              </w:rPr>
            </w:pPr>
            <w:r w:rsidRPr="00CE220C">
              <w:rPr>
                <w:rFonts w:ascii="Arial" w:hAnsi="Arial" w:cs="Arial"/>
              </w:rPr>
              <w:t>Zamawiający wymaga, aby zaoferowane urządzenia były uznanymi rozwiązaniami na świecie – producent zaoferowanego rozwiązania musi być notowany w raportach Gartnera dla rozwiązań "</w:t>
            </w:r>
            <w:proofErr w:type="spellStart"/>
            <w:r w:rsidRPr="00CE220C">
              <w:rPr>
                <w:rFonts w:ascii="Arial" w:hAnsi="Arial" w:cs="Arial"/>
              </w:rPr>
              <w:t>Primary</w:t>
            </w:r>
            <w:proofErr w:type="spellEnd"/>
            <w:r w:rsidRPr="00CE220C">
              <w:rPr>
                <w:rFonts w:ascii="Arial" w:hAnsi="Arial" w:cs="Arial"/>
              </w:rPr>
              <w:t xml:space="preserve"> Storage" nie starszych niż 2 lata przed złożeniem oferty i być wymieniony w grupie liderów (ang. </w:t>
            </w:r>
            <w:proofErr w:type="spellStart"/>
            <w:r w:rsidRPr="00CE220C">
              <w:rPr>
                <w:rFonts w:ascii="Arial" w:hAnsi="Arial" w:cs="Arial"/>
              </w:rPr>
              <w:t>Leaders</w:t>
            </w:r>
            <w:proofErr w:type="spellEnd"/>
            <w:r w:rsidRPr="00CE220C">
              <w:rPr>
                <w:rFonts w:ascii="Arial" w:hAnsi="Arial" w:cs="Arial"/>
              </w:rPr>
              <w:t xml:space="preserve">). Jako równoważny dla raportu Gartnera Zamawiający dopuści również inny raport udostępniany publicznie, powszechnie akceptowany, mający charakter zewnętrznego i obiektywnego raportu standaryzacyjnego, który zapewnia analizę, wgląd w kierunek oraz dojrzałość uczestników rynku w rozwiązaniach typu </w:t>
            </w:r>
            <w:proofErr w:type="spellStart"/>
            <w:r w:rsidRPr="00CE220C">
              <w:rPr>
                <w:rFonts w:ascii="Arial" w:hAnsi="Arial" w:cs="Arial"/>
              </w:rPr>
              <w:t>Primary</w:t>
            </w:r>
            <w:proofErr w:type="spellEnd"/>
            <w:r w:rsidRPr="00CE220C">
              <w:rPr>
                <w:rFonts w:ascii="Arial" w:hAnsi="Arial" w:cs="Arial"/>
              </w:rPr>
              <w:t xml:space="preserve"> Storage, aktualizowany co roku od min. 20 lat</w:t>
            </w:r>
          </w:p>
          <w:p w14:paraId="6D8DDC46" w14:textId="77777777" w:rsidR="00CD06DC" w:rsidRPr="00CE220C" w:rsidRDefault="00CD06DC" w:rsidP="00CD06DC">
            <w:pPr>
              <w:rPr>
                <w:rFonts w:ascii="Arial" w:hAnsi="Arial" w:cs="Arial"/>
              </w:rPr>
            </w:pPr>
            <w:r w:rsidRPr="00CE220C">
              <w:rPr>
                <w:rFonts w:ascii="Arial" w:hAnsi="Arial" w:cs="Arial"/>
              </w:rPr>
              <w:t xml:space="preserve">Zrządzanie zgłoszeniami serwisowymi macierzy musi się odbywać przez posiadane i używane przez Zamawiającego narzędzie </w:t>
            </w:r>
            <w:proofErr w:type="spellStart"/>
            <w:r w:rsidRPr="00CE220C">
              <w:rPr>
                <w:rFonts w:ascii="Arial" w:hAnsi="Arial" w:cs="Arial"/>
              </w:rPr>
              <w:t>NetApp</w:t>
            </w:r>
            <w:proofErr w:type="spellEnd"/>
            <w:r w:rsidRPr="00CE220C">
              <w:rPr>
                <w:rFonts w:ascii="Arial" w:hAnsi="Arial" w:cs="Arial"/>
              </w:rPr>
              <w:t xml:space="preserve"> Active IQ. </w:t>
            </w:r>
          </w:p>
        </w:tc>
      </w:tr>
    </w:tbl>
    <w:p w14:paraId="50519CE5" w14:textId="77777777" w:rsidR="00CD06DC" w:rsidRPr="00CE220C" w:rsidRDefault="00CD06DC" w:rsidP="00CD06DC">
      <w:pPr>
        <w:rPr>
          <w:rFonts w:ascii="Arial" w:hAnsi="Arial" w:cs="Arial"/>
        </w:rPr>
      </w:pPr>
    </w:p>
    <w:p w14:paraId="65FCDD79" w14:textId="77777777" w:rsidR="00CD06DC" w:rsidRPr="00CE220C" w:rsidRDefault="00CD06DC" w:rsidP="00B05D56">
      <w:pPr>
        <w:pStyle w:val="Nagwek3"/>
        <w:numPr>
          <w:ilvl w:val="0"/>
          <w:numId w:val="137"/>
        </w:numPr>
        <w:spacing w:before="0" w:after="0"/>
        <w:rPr>
          <w:rFonts w:cs="Arial"/>
        </w:rPr>
      </w:pPr>
      <w:bookmarkStart w:id="8" w:name="_Toc216947973"/>
      <w:r w:rsidRPr="00CE220C">
        <w:rPr>
          <w:rFonts w:cs="Arial"/>
        </w:rPr>
        <w:t xml:space="preserve">Serwerowy System Operacyjny (1 </w:t>
      </w:r>
      <w:proofErr w:type="spellStart"/>
      <w:r w:rsidRPr="00CE220C">
        <w:rPr>
          <w:rFonts w:cs="Arial"/>
        </w:rPr>
        <w:t>kpl</w:t>
      </w:r>
      <w:proofErr w:type="spellEnd"/>
      <w:r w:rsidRPr="00CE220C">
        <w:rPr>
          <w:rFonts w:cs="Arial"/>
        </w:rPr>
        <w:t>.)</w:t>
      </w:r>
      <w:bookmarkEnd w:id="8"/>
    </w:p>
    <w:p w14:paraId="30C95475" w14:textId="77777777" w:rsidR="00CD06DC" w:rsidRPr="00CE220C" w:rsidRDefault="00CD06DC" w:rsidP="00CD06DC">
      <w:pPr>
        <w:jc w:val="both"/>
        <w:rPr>
          <w:rFonts w:ascii="Arial" w:eastAsia="Calibri" w:hAnsi="Arial" w:cs="Arial"/>
        </w:rPr>
      </w:pPr>
      <w:r w:rsidRPr="00CE220C">
        <w:rPr>
          <w:rFonts w:ascii="Arial" w:eastAsia="Calibri" w:hAnsi="Arial" w:cs="Arial"/>
        </w:rPr>
        <w:t>Licencja na serwerowy system operacyjny musi uprawniać do zainstalowania serwerowego systemu operacyjnego w środowisku fizycznym oraz umożliwiać zainstalowanie dwóch</w:t>
      </w:r>
      <w:r w:rsidRPr="00CE220C">
        <w:rPr>
          <w:rFonts w:ascii="Arial" w:eastAsia="Calibri" w:hAnsi="Arial" w:cs="Arial"/>
          <w:b/>
          <w:bCs/>
          <w:color w:val="FF0000"/>
        </w:rPr>
        <w:t xml:space="preserve"> </w:t>
      </w:r>
      <w:r w:rsidRPr="00CE220C">
        <w:rPr>
          <w:rFonts w:ascii="Arial" w:eastAsia="Calibri" w:hAnsi="Arial" w:cs="Arial"/>
        </w:rPr>
        <w:t xml:space="preserve">instancji wirtualnych tego serwerowego systemu operacyjnego (na każdym z dostarczonych serwerów backup). Licencja musi zostać tak dobrana aby była zgodna z zasadami licencjonowania producenta oraz pozwalała na legalne używanie na oferowanych serwerach backup, licencja dożywotnia nie może być ograniczona czasowo. </w:t>
      </w:r>
    </w:p>
    <w:p w14:paraId="36B9DCC1" w14:textId="77777777" w:rsidR="00CD06DC" w:rsidRPr="00CE220C" w:rsidRDefault="00CD06DC" w:rsidP="00CD06DC">
      <w:pPr>
        <w:jc w:val="both"/>
        <w:rPr>
          <w:rFonts w:ascii="Arial" w:eastAsia="Calibri" w:hAnsi="Arial" w:cs="Arial"/>
        </w:rPr>
      </w:pPr>
      <w:r w:rsidRPr="00CE220C">
        <w:rPr>
          <w:rFonts w:ascii="Arial" w:eastAsia="Calibri" w:hAnsi="Arial" w:cs="Arial"/>
        </w:rPr>
        <w:t>Serwerowy system operacyjny musi posiadać następujące, wbudowane cechy:</w:t>
      </w:r>
    </w:p>
    <w:p w14:paraId="1356A033"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wykorzystania 320 logicznych procesorów oraz co najmniej 4 TB pamięci RAM w środowisku fizycznym. </w:t>
      </w:r>
    </w:p>
    <w:p w14:paraId="7D4C6DF6"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wykorzystywania 64 procesorów wirtualnych oraz 1TB pamięci RAM i dysku o pojemności do 64TB przez każdy wirtualny serwerowy system operacyjny. </w:t>
      </w:r>
    </w:p>
    <w:p w14:paraId="7823615D"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budowania klastrów składających się z 64 węzłów, z możliwością uruchamiania  7000 maszyn wirtualnych.  </w:t>
      </w:r>
    </w:p>
    <w:p w14:paraId="005B1550"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Możliwość migracji maszyn wirtualnych bez zatrzymywania ich pracy między fizycznymi serwerami z uruchomionym mechanizmem wirtualizacji (</w:t>
      </w:r>
      <w:proofErr w:type="spellStart"/>
      <w:r w:rsidRPr="00CE220C">
        <w:rPr>
          <w:rFonts w:ascii="Arial" w:eastAsia="Calibri" w:hAnsi="Arial" w:cs="Arial"/>
        </w:rPr>
        <w:t>hypervisor</w:t>
      </w:r>
      <w:proofErr w:type="spellEnd"/>
      <w:r w:rsidRPr="00CE220C">
        <w:rPr>
          <w:rFonts w:ascii="Arial" w:eastAsia="Calibri" w:hAnsi="Arial" w:cs="Arial"/>
        </w:rPr>
        <w:t xml:space="preserve">) przez sieć Ethernet, bez konieczności stosowania dodatkowych mechanizmów współdzielenia pamięci. </w:t>
      </w:r>
    </w:p>
    <w:p w14:paraId="414D6086"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Wsparcie (na umożliwiającym to sprzęcie) dodawania i wymiany pamięci RAM bez przerywania pracy. </w:t>
      </w:r>
    </w:p>
    <w:p w14:paraId="507CD2F1"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Wsparcie (na umożliwiającym to sprzęcie) dodawania i wymiany procesorów bez przerywania pracy. </w:t>
      </w:r>
    </w:p>
    <w:p w14:paraId="5FB53CBE"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Automatyczna weryfikacja cyfrowych sygnatur sterowników w celu sprawdzenia, czy sterownik przeszedł testy jakości przeprowadzone przez producenta systemu operacyjnego. </w:t>
      </w:r>
    </w:p>
    <w:p w14:paraId="46E83305"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dynamicznego obniżania poboru energii przez rdzenie procesorów niewykorzystywane w bieżącej pracy. Mechanizm ten musi uwzględniać specyfikę procesorów wyposażonych w mechanizmy </w:t>
      </w:r>
      <w:proofErr w:type="spellStart"/>
      <w:r w:rsidRPr="00CE220C">
        <w:rPr>
          <w:rFonts w:ascii="Arial" w:eastAsia="Calibri" w:hAnsi="Arial" w:cs="Arial"/>
        </w:rPr>
        <w:t>Hyper-Threading</w:t>
      </w:r>
      <w:proofErr w:type="spellEnd"/>
      <w:r w:rsidRPr="00CE220C">
        <w:rPr>
          <w:rFonts w:ascii="Arial" w:eastAsia="Calibri" w:hAnsi="Arial" w:cs="Arial"/>
        </w:rPr>
        <w:t xml:space="preserve">. </w:t>
      </w:r>
    </w:p>
    <w:p w14:paraId="54FA132B"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Wbudowane wsparcie instalacji i pracy na wolumenach, które: </w:t>
      </w:r>
    </w:p>
    <w:p w14:paraId="18BE35FC"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pozwalają na zmianę rozmiaru w czasie pracy systemu, </w:t>
      </w:r>
    </w:p>
    <w:p w14:paraId="5429C476"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umożliwiają tworzenie w czasie pracy systemu migawek, dających użytkownikom końcowym (lokalnym i sieciowym) prosty wgląd w poprzednie wersje plików i folderów, </w:t>
      </w:r>
    </w:p>
    <w:p w14:paraId="6162BA62"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umożliwiają kompresję "w locie" dla wybranych plików i/lub folderów, </w:t>
      </w:r>
    </w:p>
    <w:p w14:paraId="23952170"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umożliwiają zdefiniowanie list kontroli dostępu (ACL). </w:t>
      </w:r>
    </w:p>
    <w:p w14:paraId="2B308561"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Wbudowany mechanizm klasyfikowania i indeksowania plików (dokumentów) w oparciu o ich zawartość. </w:t>
      </w:r>
    </w:p>
    <w:p w14:paraId="7F799CD9"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Wbudowane szyfrowanie dysków przy pomocy mechanizmów posiadających certyfikat FIPS 140-2 lub równoważny wydany przez NIST lub inną agendę rządową zajmującą się bezpieczeństwem informacji. </w:t>
      </w:r>
    </w:p>
    <w:p w14:paraId="77831D07"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Możliwość uruchamianie aplikacji internetowych (</w:t>
      </w:r>
      <w:r w:rsidRPr="00CE220C">
        <w:rPr>
          <w:rFonts w:ascii="Arial" w:hAnsi="Arial" w:cs="Arial"/>
        </w:rPr>
        <w:t>wykorzystywanych przez zamawiającego)</w:t>
      </w:r>
      <w:r w:rsidRPr="00CE220C">
        <w:rPr>
          <w:rFonts w:ascii="Arial" w:eastAsia="Calibri" w:hAnsi="Arial" w:cs="Arial"/>
        </w:rPr>
        <w:t xml:space="preserve"> wykorzystujących technologię ASP.NET </w:t>
      </w:r>
    </w:p>
    <w:p w14:paraId="7BFD7A78"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dystrybucji ruchu sieciowego HTTP pomiędzy kilka serwerów. </w:t>
      </w:r>
    </w:p>
    <w:p w14:paraId="46504135"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Wbudowana zapora internetowa (firewall) z obsługą definiowanych reguł dla ochrony połączeń internetowych i intranetowych. </w:t>
      </w:r>
    </w:p>
    <w:p w14:paraId="0FE27296"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lastRenderedPageBreak/>
        <w:t xml:space="preserve">Dostępne dwa rodzaje graficznego interfejsu użytkownika: </w:t>
      </w:r>
    </w:p>
    <w:p w14:paraId="7D52A048"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Klasyczny, umożliwiający obsługę przy pomocy klawiatury i myszy, </w:t>
      </w:r>
    </w:p>
    <w:p w14:paraId="65DBE869"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Dotykowy umożliwiający sterowanie dotykiem na monitorach dotykowych. </w:t>
      </w:r>
    </w:p>
    <w:p w14:paraId="406FE088"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Elementy w języku polskim: menu, przeglądarka internetowa, pomoc, komunikaty systemowe.</w:t>
      </w:r>
    </w:p>
    <w:p w14:paraId="1F0599D3"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zmiany języka interfejsu po zainstalowaniu systemu, dla co najmniej 10 języków poprzez wybór z listy dostępnych lokalizacji. </w:t>
      </w:r>
    </w:p>
    <w:p w14:paraId="34EAF404"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Mechanizmy logowania w oparciu o: </w:t>
      </w:r>
    </w:p>
    <w:p w14:paraId="34A0186B"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Login i hasło, </w:t>
      </w:r>
    </w:p>
    <w:p w14:paraId="7CD587FA"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Karty z certyfikatami (</w:t>
      </w:r>
      <w:proofErr w:type="spellStart"/>
      <w:r w:rsidRPr="00CE220C">
        <w:rPr>
          <w:rFonts w:ascii="Arial" w:eastAsia="Calibri" w:hAnsi="Arial" w:cs="Arial"/>
        </w:rPr>
        <w:t>smartcard</w:t>
      </w:r>
      <w:proofErr w:type="spellEnd"/>
      <w:r w:rsidRPr="00CE220C">
        <w:rPr>
          <w:rFonts w:ascii="Arial" w:eastAsia="Calibri" w:hAnsi="Arial" w:cs="Arial"/>
        </w:rPr>
        <w:t xml:space="preserve">), </w:t>
      </w:r>
    </w:p>
    <w:p w14:paraId="26CE6A1F"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Wirtualne karty (logowanie w oparciu o certyfikat chroniony poprzez moduł TPM), </w:t>
      </w:r>
    </w:p>
    <w:p w14:paraId="57C9FB1B"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7AB31E76"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Wsparcie dla większości powszechnie używanych urządzeń peryferyjnych (drukarek, urządzeń sieciowych, standardów USB, </w:t>
      </w:r>
      <w:proofErr w:type="spellStart"/>
      <w:r w:rsidRPr="00CE220C">
        <w:rPr>
          <w:rFonts w:ascii="Arial" w:eastAsia="Calibri" w:hAnsi="Arial" w:cs="Arial"/>
        </w:rPr>
        <w:t>Plug&amp;Play</w:t>
      </w:r>
      <w:proofErr w:type="spellEnd"/>
      <w:r w:rsidRPr="00CE220C">
        <w:rPr>
          <w:rFonts w:ascii="Arial" w:eastAsia="Calibri" w:hAnsi="Arial" w:cs="Arial"/>
        </w:rPr>
        <w:t xml:space="preserve">). </w:t>
      </w:r>
    </w:p>
    <w:p w14:paraId="44A48509"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zdalnej konfiguracji, administrowania oraz aktualizowania systemu. </w:t>
      </w:r>
    </w:p>
    <w:p w14:paraId="769080F5"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Dostępność bezpłatnych narzędzi producenta systemu umożliwiających badanie i wdrażanie zdefiniowanego zestawu polityk bezpieczeństwa. </w:t>
      </w:r>
    </w:p>
    <w:p w14:paraId="20B03D47"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Pochodzący od producenta systemu serwis zarządzania polityką dostępu do informacji w dokumentach (Digital </w:t>
      </w:r>
      <w:proofErr w:type="spellStart"/>
      <w:r w:rsidRPr="00CE220C">
        <w:rPr>
          <w:rFonts w:ascii="Arial" w:eastAsia="Calibri" w:hAnsi="Arial" w:cs="Arial"/>
        </w:rPr>
        <w:t>Rights</w:t>
      </w:r>
      <w:proofErr w:type="spellEnd"/>
      <w:r w:rsidRPr="00CE220C">
        <w:rPr>
          <w:rFonts w:ascii="Arial" w:eastAsia="Calibri" w:hAnsi="Arial" w:cs="Arial"/>
        </w:rPr>
        <w:t xml:space="preserve"> Management). </w:t>
      </w:r>
    </w:p>
    <w:p w14:paraId="242B9374"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Wsparcie dla środowisk Java i .NET Framework 4.x – możliwość uruchomienia aplikacji działających we wskazanych środowiskach. </w:t>
      </w:r>
    </w:p>
    <w:p w14:paraId="36C487A2"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implementacji następujących funkcjonalności bez potrzeby instalowania dodatkowych produktów (oprogramowania) innych producentów wymagających dodatkowych licencji: </w:t>
      </w:r>
    </w:p>
    <w:p w14:paraId="2C941810"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Podstawowe usługi sieciowe: DHCP oraz DNS wspierający DNSSEC, </w:t>
      </w:r>
    </w:p>
    <w:p w14:paraId="486BD8DB"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14:paraId="6C6B287E"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Podłączenie do domeny w trybie offline – bez dostępnego połączenia sieciowego z domeną, </w:t>
      </w:r>
    </w:p>
    <w:p w14:paraId="65FD48EE"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Ustanawianie praw dostępu do zasobów domeny na bazie sposobu logowania użytkownika – na przykład typu certyfikatu użytego do logowania, </w:t>
      </w:r>
    </w:p>
    <w:p w14:paraId="40E3C6AD"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Odzyskiwanie przypadkowo skasowanych obiektów usługi katalogowej z mechanizmu kosza.  </w:t>
      </w:r>
    </w:p>
    <w:p w14:paraId="7D49AA1E"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Bezpieczny mechanizm dołączania do domeny uprawnionych użytkowników prywatnych urządzeń mobilnych opartych o iOS i Windows  </w:t>
      </w:r>
    </w:p>
    <w:p w14:paraId="0E1047D9"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Zdalna dystrybucja oprogramowania na stacje robocze. </w:t>
      </w:r>
    </w:p>
    <w:p w14:paraId="21A1088E"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Praca zdalna na serwerze z wykorzystaniem terminala (cienkiego klienta) lub odpowiednio skonfigurowanej stacji roboczej </w:t>
      </w:r>
    </w:p>
    <w:p w14:paraId="39D1F652"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Centrum Certyfikatów (CA), obsługa klucza publicznego i prywatnego) umożliwiające: </w:t>
      </w:r>
    </w:p>
    <w:p w14:paraId="46E36D3F"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Dystrybucję certyfikatów poprzez http </w:t>
      </w:r>
    </w:p>
    <w:p w14:paraId="1DE2F257"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Konsolidację CA dla wielu lasów domeny, </w:t>
      </w:r>
    </w:p>
    <w:p w14:paraId="2677AF07"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Automatyczne rejestrowania certyfikatów pomiędzy różnymi lasami domen, </w:t>
      </w:r>
    </w:p>
    <w:p w14:paraId="58825497"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Automatyczne występowanie i używanie (wystawianie) certyfikatów PKI X.509 lub równoważnych</w:t>
      </w:r>
    </w:p>
    <w:p w14:paraId="1AF415C6"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Szyfrowanie plików i folderów.</w:t>
      </w:r>
    </w:p>
    <w:p w14:paraId="20F41C81"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Szyfrowanie połączeń sieciowych pomiędzy serwerami oraz serwerami i stacjami roboczymi (</w:t>
      </w:r>
      <w:proofErr w:type="spellStart"/>
      <w:r w:rsidRPr="00CE220C">
        <w:rPr>
          <w:rFonts w:ascii="Arial" w:eastAsia="Calibri" w:hAnsi="Arial" w:cs="Arial"/>
        </w:rPr>
        <w:t>IPSec</w:t>
      </w:r>
      <w:proofErr w:type="spellEnd"/>
      <w:r w:rsidRPr="00CE220C">
        <w:rPr>
          <w:rFonts w:ascii="Arial" w:eastAsia="Calibri" w:hAnsi="Arial" w:cs="Arial"/>
        </w:rPr>
        <w:t xml:space="preserve">). </w:t>
      </w:r>
    </w:p>
    <w:p w14:paraId="4FF656F5"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Możliwość tworzenia systemów wysokiej dostępności (klastry typu </w:t>
      </w:r>
      <w:proofErr w:type="spellStart"/>
      <w:r w:rsidRPr="00CE220C">
        <w:rPr>
          <w:rFonts w:ascii="Arial" w:eastAsia="Calibri" w:hAnsi="Arial" w:cs="Arial"/>
        </w:rPr>
        <w:t>fail-over</w:t>
      </w:r>
      <w:proofErr w:type="spellEnd"/>
      <w:r w:rsidRPr="00CE220C">
        <w:rPr>
          <w:rFonts w:ascii="Arial" w:eastAsia="Calibri" w:hAnsi="Arial" w:cs="Arial"/>
        </w:rPr>
        <w:t xml:space="preserve">) oraz rozłożenia obciążenia serwerów. </w:t>
      </w:r>
    </w:p>
    <w:p w14:paraId="3872C388"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Serwis udostępniania stron WWW. </w:t>
      </w:r>
    </w:p>
    <w:p w14:paraId="25C3F9AC"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Wsparcie dla protokołu IP w wersji 6 (IPv6),</w:t>
      </w:r>
    </w:p>
    <w:p w14:paraId="6A4DF6FA"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Wsparcie dla algorytmów Suite B (RFC 4869),</w:t>
      </w:r>
    </w:p>
    <w:p w14:paraId="4C08B733"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 xml:space="preserve">Wbudowane usługi VPN pozwalające na zestawienie nielimitowanej liczby równoczesnych połączeń i niewymagające instalacji dodatkowego oprogramowania na komputerach z systemem Windows, </w:t>
      </w:r>
    </w:p>
    <w:p w14:paraId="05690C54" w14:textId="77777777" w:rsidR="00CD06DC" w:rsidRPr="00CE220C" w:rsidRDefault="00CD06DC" w:rsidP="00B05D56">
      <w:pPr>
        <w:numPr>
          <w:ilvl w:val="1"/>
          <w:numId w:val="26"/>
        </w:numPr>
        <w:contextualSpacing/>
        <w:jc w:val="both"/>
        <w:rPr>
          <w:rFonts w:ascii="Arial" w:eastAsia="Calibri" w:hAnsi="Arial" w:cs="Arial"/>
        </w:rPr>
      </w:pPr>
      <w:r w:rsidRPr="00CE220C">
        <w:rPr>
          <w:rFonts w:ascii="Arial" w:eastAsia="Calibri" w:hAnsi="Arial" w:cs="Arial"/>
        </w:rPr>
        <w:t>Wbudowane mechanizmy wirtualizacji (</w:t>
      </w:r>
      <w:proofErr w:type="spellStart"/>
      <w:r w:rsidRPr="00CE220C">
        <w:rPr>
          <w:rFonts w:ascii="Arial" w:eastAsia="Calibri" w:hAnsi="Arial" w:cs="Arial"/>
        </w:rPr>
        <w:t>Hypervisor</w:t>
      </w:r>
      <w:proofErr w:type="spellEnd"/>
      <w:r w:rsidRPr="00CE220C">
        <w:rPr>
          <w:rFonts w:ascii="Arial" w:eastAsia="Calibri" w:hAnsi="Arial" w:cs="Arial"/>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CE220C">
        <w:rPr>
          <w:rFonts w:ascii="Arial" w:eastAsia="Calibri" w:hAnsi="Arial" w:cs="Arial"/>
        </w:rPr>
        <w:t>failover</w:t>
      </w:r>
      <w:proofErr w:type="spellEnd"/>
      <w:r w:rsidRPr="00CE220C">
        <w:rPr>
          <w:rFonts w:ascii="Arial" w:eastAsia="Calibri" w:hAnsi="Arial" w:cs="Arial"/>
        </w:rPr>
        <w:t xml:space="preserve"> z jednoczesnym zachowaniem pozostałej funkcjonalności. Mechanizmy wirtualizacji mają zapewnić wsparcie dla: </w:t>
      </w:r>
    </w:p>
    <w:p w14:paraId="2A0A9C1A"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Dynamicznego podłączania zasobów dyskowych typu hot-plug do maszyn wirtualnych, </w:t>
      </w:r>
    </w:p>
    <w:p w14:paraId="74136403"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Obsługi ramek typu jumbo </w:t>
      </w:r>
      <w:proofErr w:type="spellStart"/>
      <w:r w:rsidRPr="00CE220C">
        <w:rPr>
          <w:rFonts w:ascii="Arial" w:eastAsia="Calibri" w:hAnsi="Arial" w:cs="Arial"/>
        </w:rPr>
        <w:t>frames</w:t>
      </w:r>
      <w:proofErr w:type="spellEnd"/>
      <w:r w:rsidRPr="00CE220C">
        <w:rPr>
          <w:rFonts w:ascii="Arial" w:eastAsia="Calibri" w:hAnsi="Arial" w:cs="Arial"/>
        </w:rPr>
        <w:t xml:space="preserve"> dla maszyn wirtualnych. </w:t>
      </w:r>
    </w:p>
    <w:p w14:paraId="26F0CDBD"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Obsługi 4-KB sektorów dysków  </w:t>
      </w:r>
    </w:p>
    <w:p w14:paraId="7F118EDE"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Nielimitowanej liczby jednocześnie przenoszonych maszyn wirtualnych pomiędzy węzłami klastra </w:t>
      </w:r>
    </w:p>
    <w:p w14:paraId="5FA2D83A"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lastRenderedPageBreak/>
        <w:t xml:space="preserve">Możliwości wirtualizacji sieci z zastosowaniem przełącznika, którego funkcjonalność może być rozszerzana jednocześnie poprzez oprogramowanie kilku innych dostawców poprzez otwarty interfejs API. </w:t>
      </w:r>
    </w:p>
    <w:p w14:paraId="054E1366" w14:textId="77777777" w:rsidR="00CD06DC" w:rsidRPr="00CE220C" w:rsidRDefault="00CD06DC" w:rsidP="00B05D56">
      <w:pPr>
        <w:numPr>
          <w:ilvl w:val="8"/>
          <w:numId w:val="26"/>
        </w:numPr>
        <w:ind w:left="1276" w:hanging="283"/>
        <w:contextualSpacing/>
        <w:jc w:val="both"/>
        <w:rPr>
          <w:rFonts w:ascii="Arial" w:eastAsia="Calibri" w:hAnsi="Arial" w:cs="Arial"/>
        </w:rPr>
      </w:pPr>
      <w:r w:rsidRPr="00CE220C">
        <w:rPr>
          <w:rFonts w:ascii="Arial" w:eastAsia="Calibri" w:hAnsi="Arial" w:cs="Arial"/>
        </w:rPr>
        <w:t xml:space="preserve">Możliwości kierowania ruchu sieciowego z wielu sieci VLAN bezpośrednio do pojedynczej karty sieciowej maszyny wirtualnej (tzw. </w:t>
      </w:r>
      <w:proofErr w:type="spellStart"/>
      <w:r w:rsidRPr="00CE220C">
        <w:rPr>
          <w:rFonts w:ascii="Arial" w:eastAsia="Calibri" w:hAnsi="Arial" w:cs="Arial"/>
        </w:rPr>
        <w:t>trunk</w:t>
      </w:r>
      <w:proofErr w:type="spellEnd"/>
      <w:r w:rsidRPr="00CE220C">
        <w:rPr>
          <w:rFonts w:ascii="Arial" w:eastAsia="Calibri" w:hAnsi="Arial" w:cs="Arial"/>
        </w:rPr>
        <w:t xml:space="preserve"> </w:t>
      </w:r>
      <w:proofErr w:type="spellStart"/>
      <w:r w:rsidRPr="00CE220C">
        <w:rPr>
          <w:rFonts w:ascii="Arial" w:eastAsia="Calibri" w:hAnsi="Arial" w:cs="Arial"/>
        </w:rPr>
        <w:t>mode</w:t>
      </w:r>
      <w:proofErr w:type="spellEnd"/>
      <w:r w:rsidRPr="00CE220C">
        <w:rPr>
          <w:rFonts w:ascii="Arial" w:eastAsia="Calibri" w:hAnsi="Arial" w:cs="Arial"/>
        </w:rPr>
        <w:t xml:space="preserve">) </w:t>
      </w:r>
    </w:p>
    <w:p w14:paraId="1F4AD9DE"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1594DAC4"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Wsparcie dostępu do zasobu dyskowego poprzez wiele ścieżek (</w:t>
      </w:r>
      <w:proofErr w:type="spellStart"/>
      <w:r w:rsidRPr="00CE220C">
        <w:rPr>
          <w:rFonts w:ascii="Arial" w:eastAsia="Calibri" w:hAnsi="Arial" w:cs="Arial"/>
        </w:rPr>
        <w:t>Multipath</w:t>
      </w:r>
      <w:proofErr w:type="spellEnd"/>
      <w:r w:rsidRPr="00CE220C">
        <w:rPr>
          <w:rFonts w:ascii="Arial" w:eastAsia="Calibri" w:hAnsi="Arial" w:cs="Arial"/>
        </w:rPr>
        <w:t xml:space="preserve">). </w:t>
      </w:r>
    </w:p>
    <w:p w14:paraId="0A993EC3"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instalacji poprawek poprzez wgranie ich do obrazu instalacyjnego. </w:t>
      </w:r>
    </w:p>
    <w:p w14:paraId="3409831A"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Mechanizmy zdalnej administracji oraz mechanizmy (również działające zdalnie) administracji przez skrypty. </w:t>
      </w:r>
    </w:p>
    <w:p w14:paraId="6BF74220"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 xml:space="preserve">Możliwość zarządzania przez wbudowane mechanizmy zgodne ze standardami WBEM oraz WS-Management organizacji DMTF lub równoważnymi. </w:t>
      </w:r>
    </w:p>
    <w:p w14:paraId="07B0C2FC"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Zorganizowany system szkoleń i materiały edukacyjne w języku polskim.</w:t>
      </w:r>
    </w:p>
    <w:p w14:paraId="2334ECAE" w14:textId="77777777" w:rsidR="00CD06DC" w:rsidRPr="00CE220C" w:rsidRDefault="00CD06DC" w:rsidP="00B05D56">
      <w:pPr>
        <w:numPr>
          <w:ilvl w:val="0"/>
          <w:numId w:val="26"/>
        </w:numPr>
        <w:contextualSpacing/>
        <w:jc w:val="both"/>
        <w:rPr>
          <w:rFonts w:ascii="Arial" w:eastAsia="Calibri" w:hAnsi="Arial" w:cs="Arial"/>
        </w:rPr>
      </w:pPr>
      <w:r w:rsidRPr="00CE220C">
        <w:rPr>
          <w:rFonts w:ascii="Arial" w:eastAsia="Calibri" w:hAnsi="Arial" w:cs="Arial"/>
        </w:rPr>
        <w:t>System dostarczony w najnowszej możliwej wersji.</w:t>
      </w:r>
    </w:p>
    <w:p w14:paraId="40688C5A" w14:textId="77777777" w:rsidR="00CD06DC" w:rsidRPr="00CE220C" w:rsidRDefault="00CD06DC" w:rsidP="00CD06DC">
      <w:pPr>
        <w:ind w:left="360"/>
        <w:contextualSpacing/>
        <w:rPr>
          <w:rFonts w:ascii="Arial" w:eastAsia="Calibri" w:hAnsi="Arial" w:cs="Arial"/>
        </w:rPr>
      </w:pPr>
    </w:p>
    <w:p w14:paraId="05DD3AEE" w14:textId="77777777" w:rsidR="00CD06DC" w:rsidRPr="00CE220C" w:rsidRDefault="00CD06DC" w:rsidP="00B05D56">
      <w:pPr>
        <w:pStyle w:val="Nagwek3"/>
        <w:numPr>
          <w:ilvl w:val="0"/>
          <w:numId w:val="137"/>
        </w:numPr>
        <w:spacing w:before="0" w:after="0"/>
        <w:rPr>
          <w:rFonts w:cs="Arial"/>
        </w:rPr>
      </w:pPr>
      <w:bookmarkStart w:id="9" w:name="_Toc216947974"/>
      <w:r w:rsidRPr="00CE220C">
        <w:rPr>
          <w:rFonts w:cs="Arial"/>
        </w:rPr>
        <w:t xml:space="preserve">Oprogramowanie backup (1 </w:t>
      </w:r>
      <w:proofErr w:type="spellStart"/>
      <w:r w:rsidRPr="00CE220C">
        <w:rPr>
          <w:rFonts w:cs="Arial"/>
        </w:rPr>
        <w:t>kpl</w:t>
      </w:r>
      <w:proofErr w:type="spellEnd"/>
      <w:r w:rsidRPr="00CE220C">
        <w:rPr>
          <w:rFonts w:cs="Arial"/>
        </w:rPr>
        <w:t>.)</w:t>
      </w:r>
      <w:bookmarkEnd w:id="9"/>
    </w:p>
    <w:p w14:paraId="132A74F6" w14:textId="77777777" w:rsidR="00CD06DC" w:rsidRPr="00CE220C" w:rsidRDefault="00CD06DC" w:rsidP="00CD06DC">
      <w:pPr>
        <w:contextualSpacing/>
        <w:rPr>
          <w:rFonts w:ascii="Arial" w:hAnsi="Arial" w:cs="Arial"/>
        </w:rPr>
      </w:pPr>
    </w:p>
    <w:p w14:paraId="5ED5B331" w14:textId="77777777" w:rsidR="00CD06DC" w:rsidRPr="00CE220C" w:rsidRDefault="00CD06DC" w:rsidP="00CD06DC">
      <w:pPr>
        <w:contextualSpacing/>
        <w:jc w:val="both"/>
        <w:rPr>
          <w:rFonts w:ascii="Arial" w:hAnsi="Arial" w:cs="Arial"/>
        </w:rPr>
      </w:pPr>
      <w:r w:rsidRPr="00CE220C">
        <w:rPr>
          <w:rFonts w:ascii="Arial" w:eastAsia="Calibri" w:hAnsi="Arial" w:cs="Arial"/>
          <w:b/>
          <w:bCs/>
        </w:rPr>
        <w:t>Minimalne wymagań dla systemu kopii zapasowej:</w:t>
      </w:r>
    </w:p>
    <w:p w14:paraId="474856FC" w14:textId="77777777" w:rsidR="00CD06DC" w:rsidRPr="00CE220C" w:rsidRDefault="00CD06DC" w:rsidP="00CD06DC">
      <w:pPr>
        <w:jc w:val="both"/>
        <w:rPr>
          <w:rFonts w:ascii="Arial" w:eastAsia="Aptos" w:hAnsi="Arial" w:cs="Arial"/>
          <w:b/>
          <w:bCs/>
          <w14:ligatures w14:val="standardContextual"/>
        </w:rPr>
      </w:pPr>
      <w:r w:rsidRPr="00CE220C">
        <w:rPr>
          <w:rFonts w:ascii="Arial" w:eastAsia="Aptos" w:hAnsi="Arial" w:cs="Arial"/>
          <w:b/>
          <w:bCs/>
          <w14:ligatures w14:val="standardContextual"/>
        </w:rPr>
        <w:t>Wymagania ogólne</w:t>
      </w:r>
    </w:p>
    <w:p w14:paraId="3D3DE8E0"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w wersji </w:t>
      </w:r>
      <w:r w:rsidRPr="00CE220C">
        <w:rPr>
          <w:rFonts w:ascii="Arial" w:eastAsia="Aptos" w:hAnsi="Arial" w:cs="Arial"/>
          <w:bCs/>
          <w:kern w:val="2"/>
          <w14:ligatures w14:val="standardContextual"/>
        </w:rPr>
        <w:t>wieczystej (</w:t>
      </w:r>
      <w:proofErr w:type="spellStart"/>
      <w:r w:rsidRPr="00CE220C">
        <w:rPr>
          <w:rFonts w:ascii="Arial" w:eastAsia="Aptos" w:hAnsi="Arial" w:cs="Arial"/>
          <w:bCs/>
          <w:kern w:val="2"/>
          <w14:ligatures w14:val="standardContextual"/>
        </w:rPr>
        <w:t>perpetual</w:t>
      </w:r>
      <w:proofErr w:type="spellEnd"/>
      <w:r w:rsidRPr="00CE220C">
        <w:rPr>
          <w:rFonts w:ascii="Arial" w:eastAsia="Aptos" w:hAnsi="Arial" w:cs="Arial"/>
          <w:bCs/>
          <w:kern w:val="2"/>
          <w14:ligatures w14:val="standardContextual"/>
        </w:rPr>
        <w:t>)</w:t>
      </w:r>
      <w:r w:rsidRPr="00CE220C">
        <w:rPr>
          <w:rFonts w:ascii="Arial" w:eastAsia="Aptos" w:hAnsi="Arial" w:cs="Arial"/>
          <w:kern w:val="2"/>
          <w14:ligatures w14:val="standardContextual"/>
        </w:rPr>
        <w:t xml:space="preserve"> musi być produktem przeznaczonym do obsługi środowisk </w:t>
      </w:r>
      <w:proofErr w:type="spellStart"/>
      <w:r w:rsidRPr="00CE220C">
        <w:rPr>
          <w:rFonts w:ascii="Arial" w:eastAsia="Aptos" w:hAnsi="Arial" w:cs="Arial"/>
          <w:kern w:val="2"/>
          <w14:ligatures w14:val="standardContextual"/>
        </w:rPr>
        <w:t>DataCenter</w:t>
      </w:r>
      <w:proofErr w:type="spellEnd"/>
      <w:r w:rsidRPr="00CE220C">
        <w:rPr>
          <w:rFonts w:ascii="Arial" w:eastAsia="Aptos" w:hAnsi="Arial" w:cs="Arial"/>
          <w:kern w:val="2"/>
          <w14:ligatures w14:val="standardContextual"/>
        </w:rPr>
        <w:t xml:space="preserve">, musi umożliwiać legalne wykorzystanie dla minimum </w:t>
      </w:r>
      <w:r w:rsidRPr="00CE220C">
        <w:rPr>
          <w:rFonts w:ascii="Arial" w:eastAsia="Aptos" w:hAnsi="Arial" w:cs="Arial"/>
          <w:bCs/>
          <w:kern w:val="2"/>
          <w14:ligatures w14:val="standardContextual"/>
        </w:rPr>
        <w:t>80 maszyn wirtualnych</w:t>
      </w:r>
      <w:r w:rsidRPr="00CE220C">
        <w:rPr>
          <w:rFonts w:ascii="Arial" w:eastAsia="Aptos" w:hAnsi="Arial" w:cs="Arial"/>
          <w:kern w:val="2"/>
          <w14:ligatures w14:val="standardContextual"/>
        </w:rPr>
        <w:t xml:space="preserve"> oraz musi być objęte wsparciem producenta na okres </w:t>
      </w:r>
      <w:r w:rsidRPr="00CE220C">
        <w:rPr>
          <w:rFonts w:ascii="Arial" w:eastAsia="Aptos" w:hAnsi="Arial" w:cs="Arial"/>
          <w:bCs/>
          <w:kern w:val="2"/>
          <w14:ligatures w14:val="standardContextual"/>
        </w:rPr>
        <w:t>36 miesięcy.</w:t>
      </w:r>
    </w:p>
    <w:p w14:paraId="0B1B9F5D"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współpracować z infrastrukturą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 xml:space="preserve"> w wersji 6.x, 7.x i 8.0 oraz Microsoft Hyper-V 2012, 2012R2, 2016, 2019 i 2022. Wszystkie funkcjonalności w specyfikacji muszą być dostępne na wszystkich wspieranych platformach </w:t>
      </w:r>
      <w:proofErr w:type="spellStart"/>
      <w:r w:rsidRPr="00CE220C">
        <w:rPr>
          <w:rFonts w:ascii="Arial" w:eastAsia="Aptos" w:hAnsi="Arial" w:cs="Arial"/>
          <w:kern w:val="2"/>
          <w14:ligatures w14:val="standardContextual"/>
        </w:rPr>
        <w:t>wirtualizacyjnych</w:t>
      </w:r>
      <w:proofErr w:type="spellEnd"/>
      <w:r w:rsidRPr="00CE220C">
        <w:rPr>
          <w:rFonts w:ascii="Arial" w:eastAsia="Aptos" w:hAnsi="Arial" w:cs="Arial"/>
          <w:kern w:val="2"/>
          <w14:ligatures w14:val="standardContextual"/>
        </w:rPr>
        <w:t>.</w:t>
      </w:r>
    </w:p>
    <w:p w14:paraId="3DBD58ED"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zapewniać tworzenie kopii zapasowych z sieciowych urządzeń plikowych NAS opartych o SMB, CIFS i/lub NFS, obiektowych pamięci masowych kompatybilnych z Microsoft </w:t>
      </w:r>
      <w:proofErr w:type="spellStart"/>
      <w:r w:rsidRPr="00CE220C">
        <w:rPr>
          <w:rFonts w:ascii="Arial" w:eastAsia="Aptos" w:hAnsi="Arial" w:cs="Arial"/>
          <w:kern w:val="2"/>
          <w14:ligatures w14:val="standardContextual"/>
        </w:rPr>
        <w:t>Azure</w:t>
      </w:r>
      <w:proofErr w:type="spellEnd"/>
      <w:r w:rsidRPr="00CE220C">
        <w:rPr>
          <w:rFonts w:ascii="Arial" w:eastAsia="Aptos" w:hAnsi="Arial" w:cs="Arial"/>
          <w:kern w:val="2"/>
          <w14:ligatures w14:val="standardContextual"/>
        </w:rPr>
        <w:t>, AWS S3 i urządzeń kompatybilnych z protokołem S3 oraz bezpośrednio z serwerów plikowych opartych o Windows i Linux.</w:t>
      </w:r>
    </w:p>
    <w:p w14:paraId="24094109" w14:textId="77777777" w:rsidR="00CD06DC" w:rsidRPr="00CE220C" w:rsidRDefault="00CD06DC" w:rsidP="00CD06DC">
      <w:pPr>
        <w:jc w:val="both"/>
        <w:rPr>
          <w:rFonts w:ascii="Arial" w:eastAsia="Aptos" w:hAnsi="Arial" w:cs="Arial"/>
          <w:b/>
          <w:bCs/>
          <w14:ligatures w14:val="standardContextual"/>
        </w:rPr>
      </w:pPr>
      <w:r w:rsidRPr="00CE220C">
        <w:rPr>
          <w:rFonts w:ascii="Arial" w:eastAsia="Aptos" w:hAnsi="Arial" w:cs="Arial"/>
          <w:b/>
          <w:bCs/>
          <w14:ligatures w14:val="standardContextual"/>
        </w:rPr>
        <w:t>Całkowite koszty posiadania</w:t>
      </w:r>
    </w:p>
    <w:p w14:paraId="1210ADF2"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być niezależne sprzętowo i umożliwiać wykorzystanie dowolnej platformy serwerowej i dyskowej.</w:t>
      </w:r>
    </w:p>
    <w:p w14:paraId="24EDCED1"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tworzyć „samowystarczalne” archiwa do odzyskania których nie wymagana jest osobna baza danych z metadanymi </w:t>
      </w:r>
      <w:proofErr w:type="spellStart"/>
      <w:r w:rsidRPr="00CE220C">
        <w:rPr>
          <w:rFonts w:ascii="Arial" w:eastAsia="Aptos" w:hAnsi="Arial" w:cs="Arial"/>
          <w:kern w:val="2"/>
          <w14:ligatures w14:val="standardContextual"/>
        </w:rPr>
        <w:t>deduplikowanych</w:t>
      </w:r>
      <w:proofErr w:type="spellEnd"/>
      <w:r w:rsidRPr="00CE220C">
        <w:rPr>
          <w:rFonts w:ascii="Arial" w:eastAsia="Aptos" w:hAnsi="Arial" w:cs="Arial"/>
          <w:kern w:val="2"/>
          <w14:ligatures w14:val="standardContextual"/>
        </w:rPr>
        <w:t xml:space="preserve"> bloków.</w:t>
      </w:r>
    </w:p>
    <w:p w14:paraId="522400B7"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mieć mechanizmy </w:t>
      </w:r>
      <w:proofErr w:type="spellStart"/>
      <w:r w:rsidRPr="00CE220C">
        <w:rPr>
          <w:rFonts w:ascii="Arial" w:eastAsia="Aptos" w:hAnsi="Arial" w:cs="Arial"/>
          <w:kern w:val="2"/>
          <w14:ligatures w14:val="standardContextual"/>
        </w:rPr>
        <w:t>deduplikacji</w:t>
      </w:r>
      <w:proofErr w:type="spellEnd"/>
      <w:r w:rsidRPr="00CE220C">
        <w:rPr>
          <w:rFonts w:ascii="Arial" w:eastAsia="Aptos" w:hAnsi="Arial" w:cs="Arial"/>
          <w:kern w:val="2"/>
          <w14:ligatures w14:val="standardContextual"/>
        </w:rPr>
        <w:t xml:space="preserve"> i kompresji w celu zmniejszenia wielkości archiwów. Włączenie tych mechanizmów nie może skutkować utratą jakichkolwiek funkcjonalności wymienionych w tej specyfikacji.</w:t>
      </w:r>
    </w:p>
    <w:p w14:paraId="4A3C4FAF"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nie może przechowywać danych o </w:t>
      </w:r>
      <w:proofErr w:type="spellStart"/>
      <w:r w:rsidRPr="00CE220C">
        <w:rPr>
          <w:rFonts w:ascii="Arial" w:eastAsia="Aptos" w:hAnsi="Arial" w:cs="Arial"/>
          <w:kern w:val="2"/>
          <w14:ligatures w14:val="standardContextual"/>
        </w:rPr>
        <w:t>deduplikacji</w:t>
      </w:r>
      <w:proofErr w:type="spellEnd"/>
      <w:r w:rsidRPr="00CE220C">
        <w:rPr>
          <w:rFonts w:ascii="Arial" w:eastAsia="Aptos" w:hAnsi="Arial" w:cs="Arial"/>
          <w:kern w:val="2"/>
          <w14:ligatures w14:val="standardContextual"/>
        </w:rPr>
        <w:t xml:space="preserve"> w centralnej bazie. Utrata bazy danych używanej przez oprogramowanie nie może prowadzić do utraty możliwości odtworzenia backupu. Metadane </w:t>
      </w:r>
      <w:proofErr w:type="spellStart"/>
      <w:r w:rsidRPr="00CE220C">
        <w:rPr>
          <w:rFonts w:ascii="Arial" w:eastAsia="Aptos" w:hAnsi="Arial" w:cs="Arial"/>
          <w:kern w:val="2"/>
          <w14:ligatures w14:val="standardContextual"/>
        </w:rPr>
        <w:t>deduplikacji</w:t>
      </w:r>
      <w:proofErr w:type="spellEnd"/>
      <w:r w:rsidRPr="00CE220C">
        <w:rPr>
          <w:rFonts w:ascii="Arial" w:eastAsia="Aptos" w:hAnsi="Arial" w:cs="Arial"/>
          <w:kern w:val="2"/>
          <w14:ligatures w14:val="standardContextual"/>
        </w:rPr>
        <w:t xml:space="preserve"> muszą być przechowywane w plikach backupu.</w:t>
      </w:r>
    </w:p>
    <w:p w14:paraId="06C9D94D"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zapewniać warstwę abstrakcji nad poszczególnymi urządzeniami pamięci masowej, pozwalając utworzyć jedną wirtualną pulę pamięci na kopie zapasowe. Wymagane jest wsparcie dla nieograniczonej liczby pamięci masowych to takiej puli.</w:t>
      </w:r>
    </w:p>
    <w:p w14:paraId="08A20198"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wspierać niezmienność kopii zapasowych na potrzeby ochrony przed </w:t>
      </w:r>
      <w:proofErr w:type="spellStart"/>
      <w:r w:rsidRPr="00CE220C">
        <w:rPr>
          <w:rFonts w:ascii="Arial" w:eastAsia="Aptos" w:hAnsi="Arial" w:cs="Arial"/>
          <w:kern w:val="2"/>
          <w14:ligatures w14:val="standardContextual"/>
        </w:rPr>
        <w:t>ransomware</w:t>
      </w:r>
      <w:proofErr w:type="spellEnd"/>
      <w:r w:rsidRPr="00CE220C">
        <w:rPr>
          <w:rFonts w:ascii="Arial" w:eastAsia="Aptos" w:hAnsi="Arial" w:cs="Arial"/>
          <w:kern w:val="2"/>
          <w14:ligatures w14:val="standardContextual"/>
        </w:rPr>
        <w:t xml:space="preserve"> poprzez niedopuszczenie do usunięcia lub modyfikacji kopii zapasowej w zadanym okresie czasu. </w:t>
      </w:r>
    </w:p>
    <w:p w14:paraId="4A23D48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nie może instalować żadnych stałych agentów wymagających wdrożenia czy </w:t>
      </w:r>
      <w:proofErr w:type="spellStart"/>
      <w:r w:rsidRPr="00CE220C">
        <w:rPr>
          <w:rFonts w:ascii="Arial" w:eastAsia="Aptos" w:hAnsi="Arial" w:cs="Arial"/>
          <w:kern w:val="2"/>
          <w14:ligatures w14:val="standardContextual"/>
        </w:rPr>
        <w:t>upgradowania</w:t>
      </w:r>
      <w:proofErr w:type="spellEnd"/>
      <w:r w:rsidRPr="00CE220C">
        <w:rPr>
          <w:rFonts w:ascii="Arial" w:eastAsia="Aptos" w:hAnsi="Arial" w:cs="Arial"/>
          <w:kern w:val="2"/>
          <w14:ligatures w14:val="standardContextual"/>
        </w:rPr>
        <w:t xml:space="preserve"> wewnątrz maszyny wirtualnej dla jakichkolwiek funkcjonalności backupu lub odtwarzania.</w:t>
      </w:r>
    </w:p>
    <w:p w14:paraId="5B9DDEC4"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oferować portal samoobsługowy, umożliwiający odtwarzanie użytkownikom wirtualnych maszyn, i baz danych MS SQL, Oracle (w tym odtwarzanie point-in-</w:t>
      </w:r>
      <w:proofErr w:type="spellStart"/>
      <w:r w:rsidRPr="00CE220C">
        <w:rPr>
          <w:rFonts w:ascii="Arial" w:eastAsia="Aptos" w:hAnsi="Arial" w:cs="Arial"/>
          <w:kern w:val="2"/>
          <w14:ligatures w14:val="standardContextual"/>
        </w:rPr>
        <w:t>time</w:t>
      </w:r>
      <w:proofErr w:type="spellEnd"/>
      <w:r w:rsidRPr="00CE220C">
        <w:rPr>
          <w:rFonts w:ascii="Arial" w:eastAsia="Aptos" w:hAnsi="Arial" w:cs="Arial"/>
          <w:kern w:val="2"/>
          <w14:ligatures w14:val="standardContextual"/>
        </w:rPr>
        <w:t>).</w:t>
      </w:r>
    </w:p>
    <w:p w14:paraId="5277F23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zapewniać możliwość delegacji uprawnień do odtwarzania na portalu</w:t>
      </w:r>
    </w:p>
    <w:p w14:paraId="5E94598F"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mieć możliwość integracji z innymi systemami poprzez wbudowane </w:t>
      </w:r>
      <w:proofErr w:type="spellStart"/>
      <w:r w:rsidRPr="00CE220C">
        <w:rPr>
          <w:rFonts w:ascii="Arial" w:eastAsia="Aptos" w:hAnsi="Arial" w:cs="Arial"/>
          <w:kern w:val="2"/>
          <w14:ligatures w14:val="standardContextual"/>
        </w:rPr>
        <w:t>RESTful</w:t>
      </w:r>
      <w:proofErr w:type="spellEnd"/>
      <w:r w:rsidRPr="00CE220C">
        <w:rPr>
          <w:rFonts w:ascii="Arial" w:eastAsia="Aptos" w:hAnsi="Arial" w:cs="Arial"/>
          <w:kern w:val="2"/>
          <w14:ligatures w14:val="standardContextual"/>
        </w:rPr>
        <w:t xml:space="preserve"> API.</w:t>
      </w:r>
    </w:p>
    <w:p w14:paraId="7C3CAF84"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mieć wbudowane mechanizmy backupu konfiguracji w celu prostego odtworzenia systemu po całkowitej </w:t>
      </w:r>
      <w:proofErr w:type="spellStart"/>
      <w:r w:rsidRPr="00CE220C">
        <w:rPr>
          <w:rFonts w:ascii="Arial" w:eastAsia="Aptos" w:hAnsi="Arial" w:cs="Arial"/>
          <w:kern w:val="2"/>
          <w14:ligatures w14:val="standardContextual"/>
        </w:rPr>
        <w:t>reinstalacji</w:t>
      </w:r>
      <w:proofErr w:type="spellEnd"/>
      <w:r w:rsidRPr="00CE220C">
        <w:rPr>
          <w:rFonts w:ascii="Arial" w:eastAsia="Aptos" w:hAnsi="Arial" w:cs="Arial"/>
          <w:kern w:val="2"/>
          <w14:ligatures w14:val="standardContextual"/>
        </w:rPr>
        <w:t>.</w:t>
      </w:r>
    </w:p>
    <w:p w14:paraId="3F2662B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mieć wbudowane mechanizmy szyfrowania zarówno plików z backupami jak i transmisji sieciowej. Włączenie szyfrowania nie może skutkować utratą jakiejkolwiek funkcjonalności wymienionej w tej specyfikacji.</w:t>
      </w:r>
    </w:p>
    <w:p w14:paraId="3EA63224"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mechanizmy chroniące przed utratą hasła szyfrowania.</w:t>
      </w:r>
    </w:p>
    <w:p w14:paraId="08DE6E3E"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architekturę klient/serwer z możliwością instalacji wielu instancji konsoli administracyjnych.</w:t>
      </w:r>
    </w:p>
    <w:p w14:paraId="5837E7D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natywne mechanizmy uwierzytelniania wieloskładnikowego (MFA) w celu dostępu do konsoli administracyjnej.</w:t>
      </w:r>
    </w:p>
    <w:p w14:paraId="73C6CA9F"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wymagać autoryzacji dwóch administratorów backupu do wykonania krytycznych operacji (np. skasowanie backupu, dodanie kolejnego administratora).</w:t>
      </w:r>
    </w:p>
    <w:p w14:paraId="2C581E97"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lastRenderedPageBreak/>
        <w:t>Oprogramowanie musi posiadać integracje z systemami zarządzania kluczami szyfrującymi (KMS).</w:t>
      </w:r>
    </w:p>
    <w:p w14:paraId="4B9A3ED4"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integracje z systemami typu SIEM.</w:t>
      </w:r>
    </w:p>
    <w:p w14:paraId="776918CA"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asystenta produktu opartego o AI, pozwalającego na przeszukiwanie dokumentacji technicznej. Powinna istnieć możliwość wyłączenia tej opcji.</w:t>
      </w:r>
    </w:p>
    <w:p w14:paraId="15E8EC0E" w14:textId="77777777" w:rsidR="00CD06DC" w:rsidRPr="00CE220C" w:rsidRDefault="00CD06DC" w:rsidP="00CD06DC">
      <w:pPr>
        <w:jc w:val="both"/>
        <w:rPr>
          <w:rFonts w:ascii="Arial" w:eastAsia="Aptos" w:hAnsi="Arial" w:cs="Arial"/>
          <w:b/>
          <w:bCs/>
          <w14:ligatures w14:val="standardContextual"/>
        </w:rPr>
      </w:pPr>
      <w:r w:rsidRPr="00CE220C">
        <w:rPr>
          <w:rFonts w:ascii="Arial" w:eastAsia="Aptos" w:hAnsi="Arial" w:cs="Arial"/>
          <w:b/>
          <w:bCs/>
          <w14:ligatures w14:val="standardContextual"/>
        </w:rPr>
        <w:t>Wymagania RPO</w:t>
      </w:r>
    </w:p>
    <w:p w14:paraId="23B49381"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wykorzystywać mechanizmy </w:t>
      </w:r>
      <w:proofErr w:type="spellStart"/>
      <w:r w:rsidRPr="00CE220C">
        <w:rPr>
          <w:rFonts w:ascii="Arial" w:eastAsia="Aptos" w:hAnsi="Arial" w:cs="Arial"/>
          <w:kern w:val="2"/>
          <w14:ligatures w14:val="standardContextual"/>
        </w:rPr>
        <w:t>Change</w:t>
      </w:r>
      <w:proofErr w:type="spellEnd"/>
      <w:r w:rsidRPr="00CE220C">
        <w:rPr>
          <w:rFonts w:ascii="Arial" w:eastAsia="Aptos" w:hAnsi="Arial" w:cs="Arial"/>
          <w:kern w:val="2"/>
          <w14:ligatures w14:val="standardContextual"/>
        </w:rPr>
        <w:t xml:space="preserve"> Block </w:t>
      </w:r>
      <w:proofErr w:type="spellStart"/>
      <w:r w:rsidRPr="00CE220C">
        <w:rPr>
          <w:rFonts w:ascii="Arial" w:eastAsia="Aptos" w:hAnsi="Arial" w:cs="Arial"/>
          <w:kern w:val="2"/>
          <w14:ligatures w14:val="standardContextual"/>
        </w:rPr>
        <w:t>Tracking</w:t>
      </w:r>
      <w:proofErr w:type="spellEnd"/>
      <w:r w:rsidRPr="00CE220C">
        <w:rPr>
          <w:rFonts w:ascii="Arial" w:eastAsia="Aptos" w:hAnsi="Arial" w:cs="Arial"/>
          <w:kern w:val="2"/>
          <w14:ligatures w14:val="standardContextual"/>
        </w:rPr>
        <w:t xml:space="preserve"> na wszystkich wspieranych platformach </w:t>
      </w:r>
      <w:proofErr w:type="spellStart"/>
      <w:r w:rsidRPr="00CE220C">
        <w:rPr>
          <w:rFonts w:ascii="Arial" w:eastAsia="Aptos" w:hAnsi="Arial" w:cs="Arial"/>
          <w:kern w:val="2"/>
          <w14:ligatures w14:val="standardContextual"/>
        </w:rPr>
        <w:t>wirtualizacyjnych</w:t>
      </w:r>
      <w:proofErr w:type="spellEnd"/>
      <w:r w:rsidRPr="00CE220C">
        <w:rPr>
          <w:rFonts w:ascii="Arial" w:eastAsia="Aptos" w:hAnsi="Arial" w:cs="Arial"/>
          <w:kern w:val="2"/>
          <w14:ligatures w14:val="standardContextual"/>
        </w:rPr>
        <w:t xml:space="preserve">. Mechanizmy muszą być certyfikowane przez dostawcę platformy </w:t>
      </w:r>
      <w:proofErr w:type="spellStart"/>
      <w:r w:rsidRPr="00CE220C">
        <w:rPr>
          <w:rFonts w:ascii="Arial" w:eastAsia="Aptos" w:hAnsi="Arial" w:cs="Arial"/>
          <w:kern w:val="2"/>
          <w14:ligatures w14:val="standardContextual"/>
        </w:rPr>
        <w:t>wirtualizacyjnej</w:t>
      </w:r>
      <w:proofErr w:type="spellEnd"/>
    </w:p>
    <w:p w14:paraId="618B7B1A"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wykorzystywać mechanizmy śledzenia zmienionych plików przy zabezpieczaniu udziałów plikowych.</w:t>
      </w:r>
    </w:p>
    <w:p w14:paraId="3EFE79F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oferować możliwość sterowania obciążeniem </w:t>
      </w:r>
      <w:proofErr w:type="spellStart"/>
      <w:r w:rsidRPr="00CE220C">
        <w:rPr>
          <w:rFonts w:ascii="Arial" w:eastAsia="Aptos" w:hAnsi="Arial" w:cs="Arial"/>
          <w:kern w:val="2"/>
          <w14:ligatures w14:val="standardContextual"/>
        </w:rPr>
        <w:t>storage'u</w:t>
      </w:r>
      <w:proofErr w:type="spellEnd"/>
      <w:r w:rsidRPr="00CE220C">
        <w:rPr>
          <w:rFonts w:ascii="Arial" w:eastAsia="Aptos" w:hAnsi="Arial" w:cs="Arial"/>
          <w:kern w:val="2"/>
          <w14:ligatures w14:val="standardContextual"/>
        </w:rPr>
        <w:t xml:space="preserve"> produkcyjnego tak aby nie przekraczane były skonfigurowane przez administratora backupu poziomy latencji. Funkcjonalność ta musi być dostępna na wszystkich wspieranych platformach </w:t>
      </w:r>
      <w:proofErr w:type="spellStart"/>
      <w:r w:rsidRPr="00CE220C">
        <w:rPr>
          <w:rFonts w:ascii="Arial" w:eastAsia="Aptos" w:hAnsi="Arial" w:cs="Arial"/>
          <w:kern w:val="2"/>
          <w14:ligatures w14:val="standardContextual"/>
        </w:rPr>
        <w:t>wirtualizacyjnych</w:t>
      </w:r>
      <w:proofErr w:type="spellEnd"/>
      <w:r w:rsidRPr="00CE220C">
        <w:rPr>
          <w:rFonts w:ascii="Arial" w:eastAsia="Aptos" w:hAnsi="Arial" w:cs="Arial"/>
          <w:kern w:val="2"/>
          <w14:ligatures w14:val="standardContextual"/>
        </w:rPr>
        <w:t xml:space="preserve"> z dokładnością do pojedynczego </w:t>
      </w:r>
      <w:proofErr w:type="spellStart"/>
      <w:r w:rsidRPr="00CE220C">
        <w:rPr>
          <w:rFonts w:ascii="Arial" w:eastAsia="Aptos" w:hAnsi="Arial" w:cs="Arial"/>
          <w:kern w:val="2"/>
          <w14:ligatures w14:val="standardContextual"/>
        </w:rPr>
        <w:t>datastoru</w:t>
      </w:r>
      <w:proofErr w:type="spellEnd"/>
    </w:p>
    <w:p w14:paraId="439A2404"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zapewniać tworzenie kopii zapasowych z bezpośrednim wykorzystaniem </w:t>
      </w:r>
      <w:proofErr w:type="spellStart"/>
      <w:r w:rsidRPr="00CE220C">
        <w:rPr>
          <w:rFonts w:ascii="Arial" w:eastAsia="Aptos" w:hAnsi="Arial" w:cs="Arial"/>
          <w:kern w:val="2"/>
          <w14:ligatures w14:val="standardContextual"/>
        </w:rPr>
        <w:t>snapshotów</w:t>
      </w:r>
      <w:proofErr w:type="spellEnd"/>
      <w:r w:rsidRPr="00CE220C">
        <w:rPr>
          <w:rFonts w:ascii="Arial" w:eastAsia="Aptos" w:hAnsi="Arial" w:cs="Arial"/>
          <w:kern w:val="2"/>
          <w14:ligatures w14:val="standardContextual"/>
        </w:rPr>
        <w:t xml:space="preserve"> macierzowych. Musi też zapewniać odtwarzanie maszyn wirtualnych z takich </w:t>
      </w:r>
      <w:proofErr w:type="spellStart"/>
      <w:r w:rsidRPr="00CE220C">
        <w:rPr>
          <w:rFonts w:ascii="Arial" w:eastAsia="Aptos" w:hAnsi="Arial" w:cs="Arial"/>
          <w:kern w:val="2"/>
          <w14:ligatures w14:val="standardContextual"/>
        </w:rPr>
        <w:t>snapshotów</w:t>
      </w:r>
      <w:proofErr w:type="spellEnd"/>
      <w:r w:rsidRPr="00CE220C">
        <w:rPr>
          <w:rFonts w:ascii="Arial" w:eastAsia="Aptos" w:hAnsi="Arial" w:cs="Arial"/>
          <w:kern w:val="2"/>
          <w14:ligatures w14:val="standardContextual"/>
        </w:rPr>
        <w:t xml:space="preserve">. Proces wykonania kopii zapasowej nie może wymagać użycia jakichkolwiek hostów tymczasowych. Opisana funkcjonalność powinna działać w środowisku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w:t>
      </w:r>
    </w:p>
    <w:p w14:paraId="0B649023"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posiadać wsparcie dla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 xml:space="preserve"> </w:t>
      </w:r>
      <w:proofErr w:type="spellStart"/>
      <w:r w:rsidRPr="00CE220C">
        <w:rPr>
          <w:rFonts w:ascii="Arial" w:eastAsia="Aptos" w:hAnsi="Arial" w:cs="Arial"/>
          <w:kern w:val="2"/>
          <w14:ligatures w14:val="standardContextual"/>
        </w:rPr>
        <w:t>vSAN</w:t>
      </w:r>
      <w:proofErr w:type="spellEnd"/>
      <w:r w:rsidRPr="00CE220C">
        <w:rPr>
          <w:rFonts w:ascii="Arial" w:eastAsia="Aptos" w:hAnsi="Arial" w:cs="Arial"/>
          <w:kern w:val="2"/>
          <w14:ligatures w14:val="standardContextual"/>
        </w:rPr>
        <w:t xml:space="preserve"> potwierdzone odpowiednią certyfikacją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w:t>
      </w:r>
    </w:p>
    <w:p w14:paraId="2BFA4AA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wspierać kopiowanie backupów oraz zasobów plikowych na taśmy (LTO oraz IBM 3592).</w:t>
      </w:r>
    </w:p>
    <w:p w14:paraId="3C0EF4D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mieć możliwość tworzenia retencji GFS (</w:t>
      </w:r>
      <w:proofErr w:type="spellStart"/>
      <w:r w:rsidRPr="00CE220C">
        <w:rPr>
          <w:rFonts w:ascii="Arial" w:eastAsia="Aptos" w:hAnsi="Arial" w:cs="Arial"/>
          <w:kern w:val="2"/>
          <w14:ligatures w14:val="standardContextual"/>
        </w:rPr>
        <w:t>Grandfather-Father-Son</w:t>
      </w:r>
      <w:proofErr w:type="spellEnd"/>
      <w:r w:rsidRPr="00CE220C">
        <w:rPr>
          <w:rFonts w:ascii="Arial" w:eastAsia="Aptos" w:hAnsi="Arial" w:cs="Arial"/>
          <w:kern w:val="2"/>
          <w14:ligatures w14:val="standardContextual"/>
        </w:rPr>
        <w:t>).</w:t>
      </w:r>
    </w:p>
    <w:p w14:paraId="24D46FFE"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wspierać bezpośrednią integrację z urządzeniami </w:t>
      </w:r>
      <w:proofErr w:type="spellStart"/>
      <w:r w:rsidRPr="00CE220C">
        <w:rPr>
          <w:rFonts w:ascii="Arial" w:eastAsia="Aptos" w:hAnsi="Arial" w:cs="Arial"/>
          <w:kern w:val="2"/>
          <w14:ligatures w14:val="standardContextual"/>
        </w:rPr>
        <w:t>deduplikacyjnymi</w:t>
      </w:r>
      <w:proofErr w:type="spellEnd"/>
      <w:r w:rsidRPr="00CE220C">
        <w:rPr>
          <w:rFonts w:ascii="Arial" w:eastAsia="Aptos" w:hAnsi="Arial" w:cs="Arial"/>
          <w:kern w:val="2"/>
          <w14:ligatures w14:val="standardContextual"/>
        </w:rPr>
        <w:t xml:space="preserve">. </w:t>
      </w:r>
    </w:p>
    <w:p w14:paraId="04D9357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Podobna funkcjonalność musi być zapewniona dla repozytoriów opartych o </w:t>
      </w:r>
      <w:proofErr w:type="spellStart"/>
      <w:r w:rsidRPr="00CE220C">
        <w:rPr>
          <w:rFonts w:ascii="Arial" w:eastAsia="Aptos" w:hAnsi="Arial" w:cs="Arial"/>
          <w:kern w:val="2"/>
          <w14:ligatures w14:val="standardContextual"/>
        </w:rPr>
        <w:t>linuxowy</w:t>
      </w:r>
      <w:proofErr w:type="spellEnd"/>
      <w:r w:rsidRPr="00CE220C">
        <w:rPr>
          <w:rFonts w:ascii="Arial" w:eastAsia="Aptos" w:hAnsi="Arial" w:cs="Arial"/>
          <w:kern w:val="2"/>
          <w14:ligatures w14:val="standardContextual"/>
        </w:rPr>
        <w:t xml:space="preserve"> system plików XFS.</w:t>
      </w:r>
    </w:p>
    <w:p w14:paraId="1BE52067"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mieć możliwość kopiowania backupów oraz replikacji wirtualnych maszyn z wykorzystaniem wbudowanej akceleracji WAN.</w:t>
      </w:r>
    </w:p>
    <w:p w14:paraId="4018C0C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mieć możliwość replikacji asynchronicznej włączonych wirtualnych maszyn bezpośrednio z infrastruktury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 xml:space="preserve"> </w:t>
      </w:r>
      <w:proofErr w:type="spellStart"/>
      <w:r w:rsidRPr="00CE220C">
        <w:rPr>
          <w:rFonts w:ascii="Arial" w:eastAsia="Aptos" w:hAnsi="Arial" w:cs="Arial"/>
          <w:kern w:val="2"/>
          <w14:ligatures w14:val="standardContextual"/>
        </w:rPr>
        <w:t>vSphere</w:t>
      </w:r>
      <w:proofErr w:type="spellEnd"/>
      <w:r w:rsidRPr="00CE220C">
        <w:rPr>
          <w:rFonts w:ascii="Arial" w:eastAsia="Aptos" w:hAnsi="Arial" w:cs="Arial"/>
          <w:kern w:val="2"/>
          <w14:ligatures w14:val="standardContextual"/>
        </w:rPr>
        <w:t xml:space="preserve"> pomiędzy hostami </w:t>
      </w:r>
      <w:proofErr w:type="spellStart"/>
      <w:r w:rsidRPr="00CE220C">
        <w:rPr>
          <w:rFonts w:ascii="Arial" w:eastAsia="Aptos" w:hAnsi="Arial" w:cs="Arial"/>
          <w:kern w:val="2"/>
          <w14:ligatures w14:val="standardContextual"/>
        </w:rPr>
        <w:t>ESXi</w:t>
      </w:r>
      <w:proofErr w:type="spellEnd"/>
      <w:r w:rsidRPr="00CE220C">
        <w:rPr>
          <w:rFonts w:ascii="Arial" w:eastAsia="Aptos" w:hAnsi="Arial" w:cs="Arial"/>
          <w:kern w:val="2"/>
          <w14:ligatures w14:val="standardContextual"/>
        </w:rPr>
        <w:t xml:space="preserve"> (posiadane przez zamawiającego) Dodatkowo oprogramowanie musi mieć możliwość użycia plików kopii zapasowych jako źródła replikacji.</w:t>
      </w:r>
    </w:p>
    <w:p w14:paraId="10A9207D"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mieć możliwość replikacji ciągłej, opartej o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 xml:space="preserve">, włączonych wirtualnych maszyn bezpośrednio z infrastruktury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 xml:space="preserve"> </w:t>
      </w:r>
      <w:proofErr w:type="spellStart"/>
      <w:r w:rsidRPr="00CE220C">
        <w:rPr>
          <w:rFonts w:ascii="Arial" w:eastAsia="Aptos" w:hAnsi="Arial" w:cs="Arial"/>
          <w:kern w:val="2"/>
          <w14:ligatures w14:val="standardContextual"/>
        </w:rPr>
        <w:t>vSphere</w:t>
      </w:r>
      <w:proofErr w:type="spellEnd"/>
      <w:r w:rsidRPr="00CE220C">
        <w:rPr>
          <w:rFonts w:ascii="Arial" w:eastAsia="Aptos" w:hAnsi="Arial" w:cs="Arial"/>
          <w:kern w:val="2"/>
          <w14:ligatures w14:val="standardContextual"/>
        </w:rPr>
        <w:t>. (posiadane przez zamawiającego) Dla replikacji ciągłej musi być możliwość zdefiniowania dziennika pozwalającego na odzyskanie danych z dowolnego punku w ramach ustalonego parametru RPO.</w:t>
      </w:r>
    </w:p>
    <w:p w14:paraId="43500EB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umożliwiać przechowywanie punktów przywracania dla replik.</w:t>
      </w:r>
    </w:p>
    <w:p w14:paraId="71522C65"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umożliwiać wykorzystanie istniejących w infrastrukturze wirtualnych maszyn jako źródła do dalszej replikacji (</w:t>
      </w:r>
      <w:proofErr w:type="spellStart"/>
      <w:r w:rsidRPr="00CE220C">
        <w:rPr>
          <w:rFonts w:ascii="Arial" w:eastAsia="Aptos" w:hAnsi="Arial" w:cs="Arial"/>
          <w:kern w:val="2"/>
          <w14:ligatures w14:val="standardContextual"/>
        </w:rPr>
        <w:t>replica</w:t>
      </w:r>
      <w:proofErr w:type="spellEnd"/>
      <w:r w:rsidRPr="00CE220C">
        <w:rPr>
          <w:rFonts w:ascii="Arial" w:eastAsia="Aptos" w:hAnsi="Arial" w:cs="Arial"/>
          <w:kern w:val="2"/>
          <w14:ligatures w14:val="standardContextual"/>
        </w:rPr>
        <w:t xml:space="preserve"> </w:t>
      </w:r>
      <w:proofErr w:type="spellStart"/>
      <w:r w:rsidRPr="00CE220C">
        <w:rPr>
          <w:rFonts w:ascii="Arial" w:eastAsia="Aptos" w:hAnsi="Arial" w:cs="Arial"/>
          <w:kern w:val="2"/>
          <w14:ligatures w14:val="standardContextual"/>
        </w:rPr>
        <w:t>seeding</w:t>
      </w:r>
      <w:proofErr w:type="spellEnd"/>
      <w:r w:rsidRPr="00CE220C">
        <w:rPr>
          <w:rFonts w:ascii="Arial" w:eastAsia="Aptos" w:hAnsi="Arial" w:cs="Arial"/>
          <w:kern w:val="2"/>
          <w14:ligatures w14:val="standardContextual"/>
        </w:rPr>
        <w:t>).</w:t>
      </w:r>
    </w:p>
    <w:p w14:paraId="787E0052"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wykorzystywać wszystkie oferowane przez </w:t>
      </w:r>
      <w:proofErr w:type="spellStart"/>
      <w:r w:rsidRPr="00CE220C">
        <w:rPr>
          <w:rFonts w:ascii="Arial" w:eastAsia="Aptos" w:hAnsi="Arial" w:cs="Arial"/>
          <w:kern w:val="2"/>
          <w14:ligatures w14:val="standardContextual"/>
        </w:rPr>
        <w:t>hypervisor</w:t>
      </w:r>
      <w:proofErr w:type="spellEnd"/>
      <w:r w:rsidRPr="00CE220C">
        <w:rPr>
          <w:rFonts w:ascii="Arial" w:eastAsia="Aptos" w:hAnsi="Arial" w:cs="Arial"/>
          <w:kern w:val="2"/>
          <w14:ligatures w14:val="standardContextual"/>
        </w:rPr>
        <w:t xml:space="preserve"> tryby transportu (sieć, hot-</w:t>
      </w:r>
      <w:proofErr w:type="spellStart"/>
      <w:r w:rsidRPr="00CE220C">
        <w:rPr>
          <w:rFonts w:ascii="Arial" w:eastAsia="Aptos" w:hAnsi="Arial" w:cs="Arial"/>
          <w:kern w:val="2"/>
          <w14:ligatures w14:val="standardContextual"/>
        </w:rPr>
        <w:t>add</w:t>
      </w:r>
      <w:proofErr w:type="spellEnd"/>
      <w:r w:rsidRPr="00CE220C">
        <w:rPr>
          <w:rFonts w:ascii="Arial" w:eastAsia="Aptos" w:hAnsi="Arial" w:cs="Arial"/>
          <w:kern w:val="2"/>
          <w14:ligatures w14:val="standardContextual"/>
        </w:rPr>
        <w:t xml:space="preserve">, LAN </w:t>
      </w:r>
      <w:proofErr w:type="spellStart"/>
      <w:r w:rsidRPr="00CE220C">
        <w:rPr>
          <w:rFonts w:ascii="Arial" w:eastAsia="Aptos" w:hAnsi="Arial" w:cs="Arial"/>
          <w:kern w:val="2"/>
          <w14:ligatures w14:val="standardContextual"/>
        </w:rPr>
        <w:t>Free</w:t>
      </w:r>
      <w:proofErr w:type="spellEnd"/>
      <w:r w:rsidRPr="00CE220C">
        <w:rPr>
          <w:rFonts w:ascii="Arial" w:eastAsia="Aptos" w:hAnsi="Arial" w:cs="Arial"/>
          <w:kern w:val="2"/>
          <w14:ligatures w14:val="standardContextual"/>
        </w:rPr>
        <w:t>-SAN).</w:t>
      </w:r>
    </w:p>
    <w:p w14:paraId="14DF3DB5" w14:textId="77777777" w:rsidR="00CD06DC" w:rsidRPr="00CE220C" w:rsidRDefault="00CD06DC" w:rsidP="00CD06DC">
      <w:pPr>
        <w:jc w:val="both"/>
        <w:rPr>
          <w:rFonts w:ascii="Arial" w:eastAsia="Aptos" w:hAnsi="Arial" w:cs="Arial"/>
          <w:b/>
          <w:bCs/>
          <w:kern w:val="2"/>
          <w14:ligatures w14:val="standardContextual"/>
        </w:rPr>
      </w:pPr>
      <w:bookmarkStart w:id="10" w:name="_Hlk212100128"/>
      <w:r w:rsidRPr="00CE220C">
        <w:rPr>
          <w:rFonts w:ascii="Arial" w:eastAsia="Aptos" w:hAnsi="Arial" w:cs="Arial"/>
          <w:b/>
          <w:bCs/>
          <w14:ligatures w14:val="standardContextual"/>
        </w:rPr>
        <w:t>Wymagania RTO</w:t>
      </w:r>
    </w:p>
    <w:bookmarkEnd w:id="10"/>
    <w:p w14:paraId="534EFC3B"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umożliwiać jednoczesne uruchomienie wielu maszyn wirtualnych bezpośrednio ze </w:t>
      </w:r>
      <w:proofErr w:type="spellStart"/>
      <w:r w:rsidRPr="00CE220C">
        <w:rPr>
          <w:rFonts w:ascii="Arial" w:eastAsia="Aptos" w:hAnsi="Arial" w:cs="Arial"/>
          <w:kern w:val="2"/>
          <w14:ligatures w14:val="standardContextual"/>
        </w:rPr>
        <w:t>zdeduplikowanego</w:t>
      </w:r>
      <w:proofErr w:type="spellEnd"/>
      <w:r w:rsidRPr="00CE220C">
        <w:rPr>
          <w:rFonts w:ascii="Arial" w:eastAsia="Aptos" w:hAnsi="Arial" w:cs="Arial"/>
          <w:kern w:val="2"/>
          <w14:ligatures w14:val="standardContextual"/>
        </w:rPr>
        <w:t xml:space="preserve"> i skompresowanego pliku backupu, z dowolnego punktu przywracania, bez potrzeby kopiowania jej na </w:t>
      </w:r>
      <w:proofErr w:type="spellStart"/>
      <w:r w:rsidRPr="00CE220C">
        <w:rPr>
          <w:rFonts w:ascii="Arial" w:eastAsia="Aptos" w:hAnsi="Arial" w:cs="Arial"/>
          <w:kern w:val="2"/>
          <w14:ligatures w14:val="standardContextual"/>
        </w:rPr>
        <w:t>storage</w:t>
      </w:r>
      <w:proofErr w:type="spellEnd"/>
      <w:r w:rsidRPr="00CE220C">
        <w:rPr>
          <w:rFonts w:ascii="Arial" w:eastAsia="Aptos" w:hAnsi="Arial" w:cs="Arial"/>
          <w:kern w:val="2"/>
          <w14:ligatures w14:val="standardContextual"/>
        </w:rPr>
        <w:t xml:space="preserve"> produkcyjny. Funkcjonalność musi być oferowana dla środowisk </w:t>
      </w:r>
      <w:proofErr w:type="spellStart"/>
      <w:r w:rsidRPr="00CE220C">
        <w:rPr>
          <w:rFonts w:ascii="Arial" w:eastAsia="Aptos" w:hAnsi="Arial" w:cs="Arial"/>
          <w:kern w:val="2"/>
          <w14:ligatures w14:val="standardContextual"/>
        </w:rPr>
        <w:t>VMware</w:t>
      </w:r>
      <w:proofErr w:type="spellEnd"/>
      <w:r w:rsidRPr="00CE220C">
        <w:rPr>
          <w:rFonts w:ascii="Arial" w:eastAsia="Aptos" w:hAnsi="Arial" w:cs="Arial"/>
          <w:kern w:val="2"/>
          <w14:ligatures w14:val="standardContextual"/>
        </w:rPr>
        <w:t xml:space="preserve">, (posiadane przez zamawiającego) niezależnie od rodzaju </w:t>
      </w:r>
      <w:proofErr w:type="spellStart"/>
      <w:r w:rsidRPr="00CE220C">
        <w:rPr>
          <w:rFonts w:ascii="Arial" w:eastAsia="Aptos" w:hAnsi="Arial" w:cs="Arial"/>
          <w:kern w:val="2"/>
          <w14:ligatures w14:val="standardContextual"/>
        </w:rPr>
        <w:t>storage’u</w:t>
      </w:r>
      <w:proofErr w:type="spellEnd"/>
      <w:r w:rsidRPr="00CE220C">
        <w:rPr>
          <w:rFonts w:ascii="Arial" w:eastAsia="Aptos" w:hAnsi="Arial" w:cs="Arial"/>
          <w:kern w:val="2"/>
          <w14:ligatures w14:val="standardContextual"/>
        </w:rPr>
        <w:t xml:space="preserve"> użytego do przechowywania kopii zapasowych.</w:t>
      </w:r>
    </w:p>
    <w:p w14:paraId="182F351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Dodatkowo dla środowiska </w:t>
      </w:r>
      <w:proofErr w:type="spellStart"/>
      <w:r w:rsidRPr="00CE220C">
        <w:rPr>
          <w:rFonts w:ascii="Arial" w:eastAsia="Aptos" w:hAnsi="Arial" w:cs="Arial"/>
          <w:kern w:val="2"/>
          <w14:ligatures w14:val="standardContextual"/>
        </w:rPr>
        <w:t>vSphere</w:t>
      </w:r>
      <w:proofErr w:type="spellEnd"/>
      <w:r w:rsidRPr="00CE220C">
        <w:rPr>
          <w:rFonts w:ascii="Arial" w:eastAsia="Aptos" w:hAnsi="Arial" w:cs="Arial"/>
          <w:kern w:val="2"/>
          <w14:ligatures w14:val="standardContextual"/>
        </w:rPr>
        <w:t xml:space="preserve">, (posiadane przez zamawiającego) powyższa funkcjonalność powinna umożliwiać uruchomianie backupu z innych platform (inne </w:t>
      </w:r>
      <w:proofErr w:type="spellStart"/>
      <w:r w:rsidRPr="00CE220C">
        <w:rPr>
          <w:rFonts w:ascii="Arial" w:eastAsia="Aptos" w:hAnsi="Arial" w:cs="Arial"/>
          <w:kern w:val="2"/>
          <w14:ligatures w14:val="standardContextual"/>
        </w:rPr>
        <w:t>wirtualizatory</w:t>
      </w:r>
      <w:proofErr w:type="spellEnd"/>
      <w:r w:rsidRPr="00CE220C">
        <w:rPr>
          <w:rFonts w:ascii="Arial" w:eastAsia="Aptos" w:hAnsi="Arial" w:cs="Arial"/>
          <w:kern w:val="2"/>
          <w14:ligatures w14:val="standardContextual"/>
        </w:rPr>
        <w:t>, maszyny fizyczne oraz chmura publiczna).</w:t>
      </w:r>
    </w:p>
    <w:p w14:paraId="66152632"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pozwalać na migrację on-line tak uruchomionych maszyn na </w:t>
      </w:r>
      <w:proofErr w:type="spellStart"/>
      <w:r w:rsidRPr="00CE220C">
        <w:rPr>
          <w:rFonts w:ascii="Arial" w:eastAsia="Aptos" w:hAnsi="Arial" w:cs="Arial"/>
          <w:kern w:val="2"/>
          <w14:ligatures w14:val="standardContextual"/>
        </w:rPr>
        <w:t>storage</w:t>
      </w:r>
      <w:proofErr w:type="spellEnd"/>
      <w:r w:rsidRPr="00CE220C">
        <w:rPr>
          <w:rFonts w:ascii="Arial" w:eastAsia="Aptos" w:hAnsi="Arial" w:cs="Arial"/>
          <w:kern w:val="2"/>
          <w14:ligatures w14:val="standardContextual"/>
        </w:rPr>
        <w:t xml:space="preserve"> produkcyjny. Migracja powinna odbywać się mechanizmami wbudowanymi w </w:t>
      </w:r>
      <w:proofErr w:type="spellStart"/>
      <w:r w:rsidRPr="00CE220C">
        <w:rPr>
          <w:rFonts w:ascii="Arial" w:eastAsia="Aptos" w:hAnsi="Arial" w:cs="Arial"/>
          <w:kern w:val="2"/>
          <w14:ligatures w14:val="standardContextual"/>
        </w:rPr>
        <w:t>hypervisor</w:t>
      </w:r>
      <w:proofErr w:type="spellEnd"/>
      <w:r w:rsidRPr="00CE220C">
        <w:rPr>
          <w:rFonts w:ascii="Arial" w:eastAsia="Aptos" w:hAnsi="Arial" w:cs="Arial"/>
          <w:kern w:val="2"/>
          <w14:ligatures w14:val="standardContextual"/>
        </w:rPr>
        <w:t xml:space="preserve">. Jeżeli licencja na </w:t>
      </w:r>
      <w:proofErr w:type="spellStart"/>
      <w:r w:rsidRPr="00CE220C">
        <w:rPr>
          <w:rFonts w:ascii="Arial" w:eastAsia="Aptos" w:hAnsi="Arial" w:cs="Arial"/>
          <w:kern w:val="2"/>
          <w14:ligatures w14:val="standardContextual"/>
        </w:rPr>
        <w:t>hypervisor</w:t>
      </w:r>
      <w:proofErr w:type="spellEnd"/>
      <w:r w:rsidRPr="00CE220C">
        <w:rPr>
          <w:rFonts w:ascii="Arial" w:eastAsia="Aptos" w:hAnsi="Arial" w:cs="Arial"/>
          <w:kern w:val="2"/>
          <w14:ligatures w14:val="standardContextual"/>
        </w:rPr>
        <w:t xml:space="preserve"> nie posiada takich funkcjonalności - oprogramowanie musi realizować taką migrację swoimi mechanizmami.</w:t>
      </w:r>
    </w:p>
    <w:p w14:paraId="546740C0"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pozwalać na zaprezentowanie pojedynczego dysku bezpośrednio z kopii zapasowej do wybranej działającej maszyny wirtualnej </w:t>
      </w:r>
      <w:proofErr w:type="spellStart"/>
      <w:r w:rsidRPr="00CE220C">
        <w:rPr>
          <w:rFonts w:ascii="Arial" w:eastAsia="Aptos" w:hAnsi="Arial" w:cs="Arial"/>
          <w:kern w:val="2"/>
          <w14:ligatures w14:val="standardContextual"/>
        </w:rPr>
        <w:t>vSpehre</w:t>
      </w:r>
      <w:proofErr w:type="spellEnd"/>
      <w:r w:rsidRPr="00CE220C">
        <w:rPr>
          <w:rFonts w:ascii="Arial" w:eastAsia="Aptos" w:hAnsi="Arial" w:cs="Arial"/>
          <w:kern w:val="2"/>
          <w14:ligatures w14:val="standardContextual"/>
        </w:rPr>
        <w:t>.</w:t>
      </w:r>
    </w:p>
    <w:p w14:paraId="182BF7DE"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pozwalać na uruchomienie zasobów plikowych SMB oraz baz danych MS SQL, Oracle  (</w:t>
      </w:r>
      <w:r w:rsidRPr="00CE220C">
        <w:rPr>
          <w:rFonts w:ascii="Arial" w:hAnsi="Arial" w:cs="Arial"/>
          <w:lang w:eastAsia="en-US"/>
        </w:rPr>
        <w:t>posiadanych przez Zamawiającego</w:t>
      </w:r>
      <w:r w:rsidRPr="00CE220C">
        <w:rPr>
          <w:rFonts w:ascii="Arial" w:eastAsia="Aptos" w:hAnsi="Arial" w:cs="Arial"/>
          <w:kern w:val="2"/>
          <w14:ligatures w14:val="standardContextual"/>
        </w:rPr>
        <w:t>) bezpośrednio ze skompresowanego i skompresowanego pliku backupu. Dodatkowo wspierana musi być migracja on-line tak uruchomionych zasobów na środowisko produkcyjne.</w:t>
      </w:r>
    </w:p>
    <w:p w14:paraId="69D0CBA0"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umożliwiać pełne odtworzenie wirtualnej maszyny, plików konfiguracji i dysków.</w:t>
      </w:r>
    </w:p>
    <w:p w14:paraId="0A209A03"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umożliwić odtworzenie plików/folderów lub ich uprawnień na maszynę operatora, lub na serwer produkcyjny bez potrzeby użycia agenta instalowanego wewnątrz wirtualnej maszyny. Funkcjonalność ta nie powinna być ograniczona wielkością i liczbą przywracanych plików.</w:t>
      </w:r>
    </w:p>
    <w:p w14:paraId="1FC1133F"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mieć możliwość odtworzenia plików bezpośrednio do maszyny wirtualnej poprzez sieć, przy pomocy natywnego API dla platformy Vmware.</w:t>
      </w:r>
    </w:p>
    <w:p w14:paraId="4D0C2D87"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wspierać odtwarzanie pojedynczych plików z systemów Windows, Linux.</w:t>
      </w:r>
    </w:p>
    <w:p w14:paraId="673B857B"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wspierać przywracanie plików z partycji Linux LVM.</w:t>
      </w:r>
    </w:p>
    <w:p w14:paraId="717CC008"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umożliwiać szybkie </w:t>
      </w:r>
      <w:proofErr w:type="spellStart"/>
      <w:r w:rsidRPr="00CE220C">
        <w:rPr>
          <w:rFonts w:ascii="Arial" w:eastAsia="Aptos" w:hAnsi="Arial" w:cs="Arial"/>
          <w:kern w:val="2"/>
          <w14:ligatures w14:val="standardContextual"/>
        </w:rPr>
        <w:t>granularne</w:t>
      </w:r>
      <w:proofErr w:type="spellEnd"/>
      <w:r w:rsidRPr="00CE220C">
        <w:rPr>
          <w:rFonts w:ascii="Arial" w:eastAsia="Aptos" w:hAnsi="Arial" w:cs="Arial"/>
          <w:kern w:val="2"/>
          <w14:ligatures w14:val="standardContextual"/>
        </w:rPr>
        <w:t xml:space="preserve"> odtwarzanie obiektów aplikacji bez użycia jakiegokolwiek agenta zainstalowanego wewnątrz maszyny wirtualnej.</w:t>
      </w:r>
    </w:p>
    <w:p w14:paraId="59DFF8E0"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lastRenderedPageBreak/>
        <w:t xml:space="preserve">Oprogramowanie musi wspierać </w:t>
      </w:r>
      <w:proofErr w:type="spellStart"/>
      <w:r w:rsidRPr="00CE220C">
        <w:rPr>
          <w:rFonts w:ascii="Arial" w:eastAsia="Aptos" w:hAnsi="Arial" w:cs="Arial"/>
          <w:kern w:val="2"/>
          <w14:ligatures w14:val="standardContextual"/>
        </w:rPr>
        <w:t>granularne</w:t>
      </w:r>
      <w:proofErr w:type="spellEnd"/>
      <w:r w:rsidRPr="00CE220C">
        <w:rPr>
          <w:rFonts w:ascii="Arial" w:eastAsia="Aptos" w:hAnsi="Arial" w:cs="Arial"/>
          <w:kern w:val="2"/>
          <w14:ligatures w14:val="standardContextual"/>
        </w:rPr>
        <w:t xml:space="preserve"> odtwarzanie obiektów Active Directory takich jak konta komputerów, konta użytkowników, dowolnych atrybutów, rekordów DNS zintegrowanych z AD, Microsoft System Objects, certyfikatów CA, elementów AD </w:t>
      </w:r>
      <w:proofErr w:type="spellStart"/>
      <w:r w:rsidRPr="00CE220C">
        <w:rPr>
          <w:rFonts w:ascii="Arial" w:eastAsia="Aptos" w:hAnsi="Arial" w:cs="Arial"/>
          <w:kern w:val="2"/>
          <w14:ligatures w14:val="standardContextual"/>
        </w:rPr>
        <w:t>Sites</w:t>
      </w:r>
      <w:proofErr w:type="spellEnd"/>
      <w:r w:rsidRPr="00CE220C">
        <w:rPr>
          <w:rFonts w:ascii="Arial" w:eastAsia="Aptos" w:hAnsi="Arial" w:cs="Arial"/>
          <w:kern w:val="2"/>
          <w14:ligatures w14:val="standardContextual"/>
        </w:rPr>
        <w:t xml:space="preserve"> oraz pozwalać na odtworzenie haseł. </w:t>
      </w:r>
    </w:p>
    <w:p w14:paraId="005BA0E4"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Odtwarzanie musi być możliwe bezpośrednio do środowiska produkcyjnego.</w:t>
      </w:r>
    </w:p>
    <w:p w14:paraId="5637F370"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wspierać </w:t>
      </w:r>
      <w:proofErr w:type="spellStart"/>
      <w:r w:rsidRPr="00CE220C">
        <w:rPr>
          <w:rFonts w:ascii="Arial" w:eastAsia="Aptos" w:hAnsi="Arial" w:cs="Arial"/>
          <w:kern w:val="2"/>
          <w14:ligatures w14:val="standardContextual"/>
        </w:rPr>
        <w:t>granularne</w:t>
      </w:r>
      <w:proofErr w:type="spellEnd"/>
      <w:r w:rsidRPr="00CE220C">
        <w:rPr>
          <w:rFonts w:ascii="Arial" w:eastAsia="Aptos" w:hAnsi="Arial" w:cs="Arial"/>
          <w:kern w:val="2"/>
          <w14:ligatures w14:val="standardContextual"/>
        </w:rPr>
        <w:t xml:space="preserve"> odtwarzanie Microsoft SQL 2008 i nowszych (</w:t>
      </w:r>
      <w:r w:rsidRPr="00CE220C">
        <w:rPr>
          <w:rFonts w:ascii="Arial" w:hAnsi="Arial" w:cs="Arial"/>
          <w:lang w:eastAsia="en-US"/>
        </w:rPr>
        <w:t>posiadanych przez Zamawiającego</w:t>
      </w:r>
      <w:r w:rsidRPr="00CE220C">
        <w:rPr>
          <w:rFonts w:ascii="Arial" w:eastAsia="Aptos" w:hAnsi="Arial" w:cs="Arial"/>
          <w:kern w:val="2"/>
          <w14:ligatures w14:val="standardContextual"/>
        </w:rPr>
        <w:t>). Odtwarzanie musi być możliwe bezpośrednio do środowiska produkcyjnego dla odzysku point-in-</w:t>
      </w:r>
      <w:proofErr w:type="spellStart"/>
      <w:r w:rsidRPr="00CE220C">
        <w:rPr>
          <w:rFonts w:ascii="Arial" w:eastAsia="Aptos" w:hAnsi="Arial" w:cs="Arial"/>
          <w:kern w:val="2"/>
          <w14:ligatures w14:val="standardContextual"/>
        </w:rPr>
        <w:t>time</w:t>
      </w:r>
      <w:proofErr w:type="spellEnd"/>
      <w:r w:rsidRPr="00CE220C">
        <w:rPr>
          <w:rFonts w:ascii="Arial" w:eastAsia="Aptos" w:hAnsi="Arial" w:cs="Arial"/>
          <w:kern w:val="2"/>
          <w14:ligatures w14:val="standardContextual"/>
        </w:rPr>
        <w:t>, całych baz lub pojedynczych tabeli, widoków oraz procedur.</w:t>
      </w:r>
    </w:p>
    <w:p w14:paraId="3B82FAC3"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Odtwarzanie musi być możliwe bezpośrednio do środowiska produkcyjnego dla odzysku całych witryn, bibliotek oraz pojedynczych dokumentów wraz z historią ich wersji.</w:t>
      </w:r>
    </w:p>
    <w:p w14:paraId="2ADAE25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wspierać </w:t>
      </w:r>
      <w:proofErr w:type="spellStart"/>
      <w:r w:rsidRPr="00CE220C">
        <w:rPr>
          <w:rFonts w:ascii="Arial" w:eastAsia="Aptos" w:hAnsi="Arial" w:cs="Arial"/>
          <w:kern w:val="2"/>
          <w14:ligatures w14:val="standardContextual"/>
        </w:rPr>
        <w:t>granularne</w:t>
      </w:r>
      <w:proofErr w:type="spellEnd"/>
      <w:r w:rsidRPr="00CE220C">
        <w:rPr>
          <w:rFonts w:ascii="Arial" w:eastAsia="Aptos" w:hAnsi="Arial" w:cs="Arial"/>
          <w:kern w:val="2"/>
          <w14:ligatures w14:val="standardContextual"/>
        </w:rPr>
        <w:t xml:space="preserve"> odtwarzanie baz danych Oracle (</w:t>
      </w:r>
      <w:r w:rsidRPr="00CE220C">
        <w:rPr>
          <w:rFonts w:ascii="Arial" w:hAnsi="Arial" w:cs="Arial"/>
          <w:lang w:eastAsia="en-US"/>
        </w:rPr>
        <w:t>posiadanych przez zamawiającego</w:t>
      </w:r>
      <w:r w:rsidRPr="00CE220C">
        <w:rPr>
          <w:rFonts w:ascii="Arial" w:eastAsia="Aptos" w:hAnsi="Arial" w:cs="Arial"/>
          <w:kern w:val="2"/>
          <w14:ligatures w14:val="standardContextual"/>
        </w:rPr>
        <w:t>) z opcją odtwarzanie point-in-</w:t>
      </w:r>
      <w:proofErr w:type="spellStart"/>
      <w:r w:rsidRPr="00CE220C">
        <w:rPr>
          <w:rFonts w:ascii="Arial" w:eastAsia="Aptos" w:hAnsi="Arial" w:cs="Arial"/>
          <w:kern w:val="2"/>
          <w14:ligatures w14:val="standardContextual"/>
        </w:rPr>
        <w:t>time</w:t>
      </w:r>
      <w:proofErr w:type="spellEnd"/>
      <w:r w:rsidRPr="00CE220C">
        <w:rPr>
          <w:rFonts w:ascii="Arial" w:eastAsia="Aptos" w:hAnsi="Arial" w:cs="Arial"/>
          <w:kern w:val="2"/>
          <w14:ligatures w14:val="standardContextual"/>
        </w:rPr>
        <w:t xml:space="preserve"> wraz z włączonym Oracle </w:t>
      </w:r>
      <w:proofErr w:type="spellStart"/>
      <w:r w:rsidRPr="00CE220C">
        <w:rPr>
          <w:rFonts w:ascii="Arial" w:eastAsia="Aptos" w:hAnsi="Arial" w:cs="Arial"/>
          <w:kern w:val="2"/>
          <w14:ligatures w14:val="standardContextual"/>
        </w:rPr>
        <w:t>DataGuard</w:t>
      </w:r>
      <w:proofErr w:type="spellEnd"/>
      <w:r w:rsidRPr="00CE220C">
        <w:rPr>
          <w:rFonts w:ascii="Arial" w:eastAsia="Aptos" w:hAnsi="Arial" w:cs="Arial"/>
          <w:kern w:val="2"/>
          <w14:ligatures w14:val="standardContextual"/>
        </w:rPr>
        <w:t>. Funkcjonalność ta musi być dostępna dla baz uruchomionych w środowiskach Windows oraz Linux.</w:t>
      </w:r>
    </w:p>
    <w:p w14:paraId="2A2A9CE5"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natywną integrację dla backupów wykonywanych poprzez Oracle RMAN.</w:t>
      </w:r>
    </w:p>
    <w:p w14:paraId="3FD1BCE1"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natywną integrację dla backupów wykonywanych poprzez Oracle.</w:t>
      </w:r>
    </w:p>
    <w:p w14:paraId="6C47ECB6"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posiadać natywną integrację dla backupów wykonywanych poprzez MS SQL VDI.</w:t>
      </w:r>
    </w:p>
    <w:p w14:paraId="1E50EE51"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wspierać także specyficzne metody odtwarzania w tym "</w:t>
      </w:r>
      <w:proofErr w:type="spellStart"/>
      <w:r w:rsidRPr="00CE220C">
        <w:rPr>
          <w:rFonts w:ascii="Arial" w:eastAsia="Aptos" w:hAnsi="Arial" w:cs="Arial"/>
          <w:kern w:val="2"/>
          <w14:ligatures w14:val="standardContextual"/>
        </w:rPr>
        <w:t>reverse</w:t>
      </w:r>
      <w:proofErr w:type="spellEnd"/>
      <w:r w:rsidRPr="00CE220C">
        <w:rPr>
          <w:rFonts w:ascii="Arial" w:eastAsia="Aptos" w:hAnsi="Arial" w:cs="Arial"/>
          <w:kern w:val="2"/>
          <w14:ligatures w14:val="standardContextual"/>
        </w:rPr>
        <w:t xml:space="preserve"> CBT" oraz odtwarzanie z wykorzystaniem sieci SAN.</w:t>
      </w:r>
    </w:p>
    <w:p w14:paraId="21D357FE" w14:textId="77777777" w:rsidR="00CD06DC" w:rsidRPr="00CE220C" w:rsidRDefault="00CD06DC" w:rsidP="00CD06DC">
      <w:pPr>
        <w:jc w:val="both"/>
        <w:rPr>
          <w:rFonts w:ascii="Arial" w:eastAsia="Aptos" w:hAnsi="Arial" w:cs="Arial"/>
          <w:b/>
          <w:bCs/>
          <w14:ligatures w14:val="standardContextual"/>
        </w:rPr>
      </w:pPr>
      <w:r w:rsidRPr="00CE220C">
        <w:rPr>
          <w:rFonts w:ascii="Arial" w:eastAsia="Aptos" w:hAnsi="Arial" w:cs="Arial"/>
          <w:b/>
          <w:bCs/>
          <w14:ligatures w14:val="standardContextual"/>
        </w:rPr>
        <w:t>Ograniczenie ryzyka</w:t>
      </w:r>
    </w:p>
    <w:p w14:paraId="43E37873"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dawać możliwość stworzenia laboratorium (izolowane środowisko) dla </w:t>
      </w:r>
      <w:proofErr w:type="spellStart"/>
      <w:r w:rsidRPr="00CE220C">
        <w:rPr>
          <w:rFonts w:ascii="Arial" w:eastAsia="Aptos" w:hAnsi="Arial" w:cs="Arial"/>
          <w:kern w:val="2"/>
          <w14:ligatures w14:val="standardContextual"/>
        </w:rPr>
        <w:t>vSphere</w:t>
      </w:r>
      <w:proofErr w:type="spellEnd"/>
      <w:r w:rsidRPr="00CE220C">
        <w:rPr>
          <w:rFonts w:ascii="Arial" w:eastAsia="Aptos" w:hAnsi="Arial" w:cs="Arial"/>
          <w:kern w:val="2"/>
          <w14:ligatures w14:val="standardContextual"/>
        </w:rPr>
        <w:t xml:space="preserve"> używając wirtualnych maszyn uruchamianych bezpośrednio z plików backupu. Powyższa funkcjonalność powinna umożliwiać uruchomianie backupu z innych platform (inne </w:t>
      </w:r>
      <w:proofErr w:type="spellStart"/>
      <w:r w:rsidRPr="00CE220C">
        <w:rPr>
          <w:rFonts w:ascii="Arial" w:eastAsia="Aptos" w:hAnsi="Arial" w:cs="Arial"/>
          <w:kern w:val="2"/>
          <w14:ligatures w14:val="standardContextual"/>
        </w:rPr>
        <w:t>wirtualizatory</w:t>
      </w:r>
      <w:proofErr w:type="spellEnd"/>
      <w:r w:rsidRPr="00CE220C">
        <w:rPr>
          <w:rFonts w:ascii="Arial" w:eastAsia="Aptos" w:hAnsi="Arial" w:cs="Arial"/>
          <w:kern w:val="2"/>
          <w14:ligatures w14:val="standardContextual"/>
        </w:rPr>
        <w:t>, maszyny fizyczne oraz chmura publiczna).</w:t>
      </w:r>
    </w:p>
    <w:p w14:paraId="0890B111"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Dla </w:t>
      </w:r>
      <w:proofErr w:type="spellStart"/>
      <w:r w:rsidRPr="00CE220C">
        <w:rPr>
          <w:rFonts w:ascii="Arial" w:eastAsia="Aptos" w:hAnsi="Arial" w:cs="Arial"/>
          <w:kern w:val="2"/>
          <w14:ligatures w14:val="standardContextual"/>
        </w:rPr>
        <w:t>VMware’a</w:t>
      </w:r>
      <w:proofErr w:type="spellEnd"/>
      <w:r w:rsidRPr="00CE220C">
        <w:rPr>
          <w:rFonts w:ascii="Arial" w:eastAsia="Aptos" w:hAnsi="Arial" w:cs="Arial"/>
          <w:kern w:val="2"/>
          <w14:ligatures w14:val="standardContextual"/>
        </w:rPr>
        <w:t xml:space="preserve"> oprogramowanie musi pozwalać na uruchomienie takiego środowiska dla replik maszyn wirtualnych oraz bezpośrednio ze </w:t>
      </w:r>
      <w:proofErr w:type="spellStart"/>
      <w:r w:rsidRPr="00CE220C">
        <w:rPr>
          <w:rFonts w:ascii="Arial" w:eastAsia="Aptos" w:hAnsi="Arial" w:cs="Arial"/>
          <w:kern w:val="2"/>
          <w14:ligatures w14:val="standardContextual"/>
        </w:rPr>
        <w:t>snapshotów</w:t>
      </w:r>
      <w:proofErr w:type="spellEnd"/>
      <w:r w:rsidRPr="00CE220C">
        <w:rPr>
          <w:rFonts w:ascii="Arial" w:eastAsia="Aptos" w:hAnsi="Arial" w:cs="Arial"/>
          <w:kern w:val="2"/>
          <w14:ligatures w14:val="standardContextual"/>
        </w:rPr>
        <w:t xml:space="preserve"> macierzowych stworzonych na wspieranych urządzeniach.</w:t>
      </w:r>
    </w:p>
    <w:p w14:paraId="31E5921F"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14:paraId="4F238AE6"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CE220C">
        <w:rPr>
          <w:rFonts w:ascii="Arial" w:eastAsia="Aptos" w:hAnsi="Arial" w:cs="Arial"/>
          <w:kern w:val="2"/>
          <w14:ligatures w14:val="standardContextual"/>
        </w:rPr>
        <w:t>Defender</w:t>
      </w:r>
      <w:proofErr w:type="spellEnd"/>
      <w:r w:rsidRPr="00CE220C">
        <w:rPr>
          <w:rFonts w:ascii="Arial" w:eastAsia="Aptos" w:hAnsi="Arial" w:cs="Arial"/>
          <w:kern w:val="2"/>
          <w14:ligatures w14:val="standardContextual"/>
        </w:rPr>
        <w:t>.</w:t>
      </w:r>
    </w:p>
    <w:p w14:paraId="21947904"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analizować indeksy systemów plików zabezpieczanych maszyn w poszukiwaniu rozszerzeń, notatek żądania okupu oraz innych oznak obecności </w:t>
      </w:r>
      <w:proofErr w:type="spellStart"/>
      <w:r w:rsidRPr="00CE220C">
        <w:rPr>
          <w:rFonts w:ascii="Arial" w:eastAsia="Aptos" w:hAnsi="Arial" w:cs="Arial"/>
          <w:kern w:val="2"/>
          <w14:ligatures w14:val="standardContextual"/>
        </w:rPr>
        <w:t>ransomware</w:t>
      </w:r>
      <w:proofErr w:type="spellEnd"/>
      <w:r w:rsidRPr="00CE220C">
        <w:rPr>
          <w:rFonts w:ascii="Arial" w:eastAsia="Aptos" w:hAnsi="Arial" w:cs="Arial"/>
          <w:kern w:val="2"/>
          <w14:ligatures w14:val="standardContextual"/>
        </w:rPr>
        <w:t>/</w:t>
      </w:r>
      <w:proofErr w:type="spellStart"/>
      <w:r w:rsidRPr="00CE220C">
        <w:rPr>
          <w:rFonts w:ascii="Arial" w:eastAsia="Aptos" w:hAnsi="Arial" w:cs="Arial"/>
          <w:kern w:val="2"/>
          <w14:ligatures w14:val="standardContextual"/>
        </w:rPr>
        <w:t>malware</w:t>
      </w:r>
      <w:proofErr w:type="spellEnd"/>
      <w:r w:rsidRPr="00CE220C">
        <w:rPr>
          <w:rFonts w:ascii="Arial" w:eastAsia="Aptos" w:hAnsi="Arial" w:cs="Arial"/>
          <w:kern w:val="2"/>
          <w14:ligatures w14:val="standardContextual"/>
        </w:rPr>
        <w:t>.</w:t>
      </w:r>
    </w:p>
    <w:p w14:paraId="57F351AA"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mieć możliwość skanowania plików backupu przy pomocy znanych sygnatur złośliwego oprogramowania.</w:t>
      </w:r>
    </w:p>
    <w:p w14:paraId="2C90BDFA"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bazując na wyuczonym modelu maszynowym (</w:t>
      </w:r>
      <w:proofErr w:type="spellStart"/>
      <w:r w:rsidRPr="00CE220C">
        <w:rPr>
          <w:rFonts w:ascii="Arial" w:eastAsia="Aptos" w:hAnsi="Arial" w:cs="Arial"/>
          <w:kern w:val="2"/>
          <w14:ligatures w14:val="standardContextual"/>
        </w:rPr>
        <w:t>machine</w:t>
      </w:r>
      <w:proofErr w:type="spellEnd"/>
      <w:r w:rsidRPr="00CE220C">
        <w:rPr>
          <w:rFonts w:ascii="Arial" w:eastAsia="Aptos" w:hAnsi="Arial" w:cs="Arial"/>
          <w:kern w:val="2"/>
          <w14:ligatures w14:val="standardContextual"/>
        </w:rPr>
        <w:t xml:space="preserve"> learning) musi w locie wykrywać oznaki złośliwego oprogramowania (</w:t>
      </w:r>
      <w:proofErr w:type="spellStart"/>
      <w:r w:rsidRPr="00CE220C">
        <w:rPr>
          <w:rFonts w:ascii="Arial" w:eastAsia="Aptos" w:hAnsi="Arial" w:cs="Arial"/>
          <w:kern w:val="2"/>
          <w14:ligatures w14:val="standardContextual"/>
        </w:rPr>
        <w:t>malware</w:t>
      </w:r>
      <w:proofErr w:type="spellEnd"/>
      <w:r w:rsidRPr="00CE220C">
        <w:rPr>
          <w:rFonts w:ascii="Arial" w:eastAsia="Aptos" w:hAnsi="Arial" w:cs="Arial"/>
          <w:kern w:val="2"/>
          <w14:ligatures w14:val="standardContextual"/>
        </w:rPr>
        <w:t xml:space="preserve">, </w:t>
      </w:r>
      <w:proofErr w:type="spellStart"/>
      <w:r w:rsidRPr="00CE220C">
        <w:rPr>
          <w:rFonts w:ascii="Arial" w:eastAsia="Aptos" w:hAnsi="Arial" w:cs="Arial"/>
          <w:kern w:val="2"/>
          <w14:ligatures w14:val="standardContextual"/>
        </w:rPr>
        <w:t>ransomware</w:t>
      </w:r>
      <w:proofErr w:type="spellEnd"/>
      <w:r w:rsidRPr="00CE220C">
        <w:rPr>
          <w:rFonts w:ascii="Arial" w:eastAsia="Aptos" w:hAnsi="Arial" w:cs="Arial"/>
          <w:kern w:val="2"/>
          <w14:ligatures w14:val="standardContextual"/>
        </w:rPr>
        <w:t>) oraz cyberataków</w:t>
      </w:r>
    </w:p>
    <w:p w14:paraId="47D4E3C8"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Oprogramowanie musi umożliwiać dwuetapowe, automatyczne, odtwarzanie maszyn wirtualnych z możliwością wstrzyknięcia dowolnego skryptu przed odtworzeniem danych do środowiska produkcyjnego.</w:t>
      </w:r>
    </w:p>
    <w:p w14:paraId="4D333FD4" w14:textId="77777777" w:rsidR="00CD06DC" w:rsidRPr="00CE220C" w:rsidRDefault="00CD06DC" w:rsidP="00CD06DC">
      <w:pPr>
        <w:jc w:val="both"/>
        <w:rPr>
          <w:rFonts w:ascii="Arial" w:eastAsia="Aptos" w:hAnsi="Arial" w:cs="Arial"/>
          <w:b/>
          <w:bCs/>
          <w14:ligatures w14:val="standardContextual"/>
        </w:rPr>
      </w:pPr>
      <w:r w:rsidRPr="00CE220C">
        <w:rPr>
          <w:rFonts w:ascii="Arial" w:eastAsia="Aptos" w:hAnsi="Arial" w:cs="Arial"/>
          <w:b/>
          <w:bCs/>
          <w14:ligatures w14:val="standardContextual"/>
        </w:rPr>
        <w:t>Środowiska fizyczne</w:t>
      </w:r>
    </w:p>
    <w:p w14:paraId="42248F7E"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wykonywać kopię zapasową systemu Windows oraz Linux wykorzystując agenta znajdującego się wewnątrz systemu operacyjnego</w:t>
      </w:r>
    </w:p>
    <w:p w14:paraId="0FA1A8B2"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systemy operacyjne Windows w wersjach klienckich oraz serwerowych</w:t>
      </w:r>
    </w:p>
    <w:p w14:paraId="47D178E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wspierać co najmniej następujące dystrybucje systemów Linux: </w:t>
      </w:r>
      <w:proofErr w:type="spellStart"/>
      <w:r w:rsidRPr="00CE220C">
        <w:rPr>
          <w:rFonts w:ascii="Arial" w:eastAsia="Aptos" w:hAnsi="Arial" w:cs="Arial"/>
          <w:kern w:val="2"/>
          <w14:ligatures w14:val="standardContextual"/>
        </w:rPr>
        <w:t>Debian</w:t>
      </w:r>
      <w:proofErr w:type="spellEnd"/>
      <w:r w:rsidRPr="00CE220C">
        <w:rPr>
          <w:rFonts w:ascii="Arial" w:eastAsia="Aptos" w:hAnsi="Arial" w:cs="Arial"/>
          <w:kern w:val="2"/>
          <w14:ligatures w14:val="standardContextual"/>
        </w:rPr>
        <w:t xml:space="preserve">, </w:t>
      </w:r>
      <w:proofErr w:type="spellStart"/>
      <w:r w:rsidRPr="00CE220C">
        <w:rPr>
          <w:rFonts w:ascii="Arial" w:eastAsia="Aptos" w:hAnsi="Arial" w:cs="Arial"/>
          <w:kern w:val="2"/>
          <w14:ligatures w14:val="standardContextual"/>
        </w:rPr>
        <w:t>Ubuntu</w:t>
      </w:r>
      <w:proofErr w:type="spellEnd"/>
      <w:r w:rsidRPr="00CE220C">
        <w:rPr>
          <w:rFonts w:ascii="Arial" w:eastAsia="Aptos" w:hAnsi="Arial" w:cs="Arial"/>
          <w:kern w:val="2"/>
          <w14:ligatures w14:val="standardContextual"/>
        </w:rPr>
        <w:t xml:space="preserve">, RHEL, </w:t>
      </w:r>
      <w:proofErr w:type="spellStart"/>
      <w:r w:rsidRPr="00CE220C">
        <w:rPr>
          <w:rFonts w:ascii="Arial" w:eastAsia="Aptos" w:hAnsi="Arial" w:cs="Arial"/>
          <w:kern w:val="2"/>
          <w14:ligatures w14:val="standardContextual"/>
        </w:rPr>
        <w:t>CentOS</w:t>
      </w:r>
      <w:proofErr w:type="spellEnd"/>
      <w:r w:rsidRPr="00CE220C">
        <w:rPr>
          <w:rFonts w:ascii="Arial" w:eastAsia="Aptos" w:hAnsi="Arial" w:cs="Arial"/>
          <w:kern w:val="2"/>
          <w14:ligatures w14:val="standardContextual"/>
        </w:rPr>
        <w:t xml:space="preserve">, Oracle Linux, SLES, Fedora, </w:t>
      </w:r>
      <w:proofErr w:type="spellStart"/>
      <w:r w:rsidRPr="00CE220C">
        <w:rPr>
          <w:rFonts w:ascii="Arial" w:eastAsia="Aptos" w:hAnsi="Arial" w:cs="Arial"/>
          <w:kern w:val="2"/>
          <w14:ligatures w14:val="standardContextual"/>
        </w:rPr>
        <w:t>openSUSE</w:t>
      </w:r>
      <w:proofErr w:type="spellEnd"/>
    </w:p>
    <w:p w14:paraId="4A18E1C8"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wspierać system operacyjny </w:t>
      </w:r>
      <w:proofErr w:type="spellStart"/>
      <w:r w:rsidRPr="00CE220C">
        <w:rPr>
          <w:rFonts w:ascii="Arial" w:eastAsia="Aptos" w:hAnsi="Arial" w:cs="Arial"/>
          <w:kern w:val="2"/>
          <w14:ligatures w14:val="standardContextual"/>
        </w:rPr>
        <w:t>macOS</w:t>
      </w:r>
      <w:proofErr w:type="spellEnd"/>
    </w:p>
    <w:p w14:paraId="379A8CA6"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Oprogramowanie musi wspierać odtwarzanie pojedynczych plików z systemów Windows, Linux, </w:t>
      </w:r>
      <w:proofErr w:type="spellStart"/>
      <w:r w:rsidRPr="00CE220C">
        <w:rPr>
          <w:rFonts w:ascii="Arial" w:eastAsia="Aptos" w:hAnsi="Arial" w:cs="Arial"/>
          <w:kern w:val="2"/>
          <w14:ligatures w14:val="standardContextual"/>
        </w:rPr>
        <w:t>MacOS</w:t>
      </w:r>
      <w:proofErr w:type="spellEnd"/>
      <w:r w:rsidRPr="00CE220C">
        <w:rPr>
          <w:rFonts w:ascii="Arial" w:eastAsia="Aptos" w:hAnsi="Arial" w:cs="Arial"/>
          <w:kern w:val="2"/>
          <w14:ligatures w14:val="standardContextual"/>
        </w:rPr>
        <w:t>, Unix</w:t>
      </w:r>
    </w:p>
    <w:p w14:paraId="3F1291B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mieć możliwość instalacji oraz zarządzania wykorzystując tryb niezależny (per agent) jak również zcentralizowany (poprzez centralną konsolę zarządzającą)</w:t>
      </w:r>
    </w:p>
    <w:p w14:paraId="466D42BE"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wspierać systemy oparte o Microsoft </w:t>
      </w:r>
      <w:proofErr w:type="spellStart"/>
      <w:r w:rsidRPr="00CE220C">
        <w:rPr>
          <w:rFonts w:ascii="Arial" w:eastAsia="Aptos" w:hAnsi="Arial" w:cs="Arial"/>
          <w:kern w:val="2"/>
          <w14:ligatures w14:val="standardContextual"/>
        </w:rPr>
        <w:t>Failover</w:t>
      </w:r>
      <w:proofErr w:type="spellEnd"/>
      <w:r w:rsidRPr="00CE220C">
        <w:rPr>
          <w:rFonts w:ascii="Arial" w:eastAsia="Aptos" w:hAnsi="Arial" w:cs="Arial"/>
          <w:kern w:val="2"/>
          <w14:ligatures w14:val="standardContextual"/>
        </w:rPr>
        <w:t xml:space="preserve"> Cluster</w:t>
      </w:r>
    </w:p>
    <w:p w14:paraId="68A65960"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wspierać zabezpieczanie do oraz odzyskiwanie z urządzeń blokowych pozwalając na odzysk całej maszyny (tzw. </w:t>
      </w:r>
      <w:proofErr w:type="spellStart"/>
      <w:r w:rsidRPr="00CE220C">
        <w:rPr>
          <w:rFonts w:ascii="Arial" w:eastAsia="Aptos" w:hAnsi="Arial" w:cs="Arial"/>
          <w:kern w:val="2"/>
          <w14:ligatures w14:val="standardContextual"/>
        </w:rPr>
        <w:t>bare</w:t>
      </w:r>
      <w:proofErr w:type="spellEnd"/>
      <w:r w:rsidRPr="00CE220C">
        <w:rPr>
          <w:rFonts w:ascii="Arial" w:eastAsia="Aptos" w:hAnsi="Arial" w:cs="Arial"/>
          <w:kern w:val="2"/>
          <w14:ligatures w14:val="standardContextual"/>
        </w:rPr>
        <w:t xml:space="preserve"> metal </w:t>
      </w:r>
      <w:proofErr w:type="spellStart"/>
      <w:r w:rsidRPr="00CE220C">
        <w:rPr>
          <w:rFonts w:ascii="Arial" w:eastAsia="Aptos" w:hAnsi="Arial" w:cs="Arial"/>
          <w:kern w:val="2"/>
          <w14:ligatures w14:val="standardContextual"/>
        </w:rPr>
        <w:t>recovery</w:t>
      </w:r>
      <w:proofErr w:type="spellEnd"/>
      <w:r w:rsidRPr="00CE220C">
        <w:rPr>
          <w:rFonts w:ascii="Arial" w:eastAsia="Aptos" w:hAnsi="Arial" w:cs="Arial"/>
          <w:kern w:val="2"/>
          <w14:ligatures w14:val="standardContextual"/>
        </w:rPr>
        <w:t>) wybranych wolumenów, oraz wybranych plików i folderów</w:t>
      </w:r>
    </w:p>
    <w:p w14:paraId="50BF965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backup podłączonych dysków USB</w:t>
      </w:r>
    </w:p>
    <w:p w14:paraId="60F82322"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Kopia zapasowa całej maszyny oraz pojedynczych wolumenów musi być wykonywana na poziomie blokowym</w:t>
      </w:r>
    </w:p>
    <w:p w14:paraId="2A68B5C8"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pozwalać na przechowywanie kopii zapasowych na zasobach lokalnych (wewnętrznych) dyskach zabezpieczanej maszyny, </w:t>
      </w:r>
      <w:bookmarkStart w:id="11" w:name="_Hlk212100655"/>
      <w:r w:rsidRPr="00CE220C">
        <w:rPr>
          <w:rFonts w:ascii="Arial" w:eastAsia="Aptos" w:hAnsi="Arial" w:cs="Arial"/>
          <w:kern w:val="2"/>
          <w14:ligatures w14:val="standardContextual"/>
        </w:rPr>
        <w:t xml:space="preserve">Direct Attached Storage (DAS), </w:t>
      </w:r>
      <w:bookmarkEnd w:id="11"/>
      <w:r w:rsidRPr="00CE220C">
        <w:rPr>
          <w:rFonts w:ascii="Arial" w:eastAsia="Aptos" w:hAnsi="Arial" w:cs="Arial"/>
          <w:kern w:val="2"/>
          <w14:ligatures w14:val="standardContextual"/>
        </w:rPr>
        <w:t xml:space="preserve">takich jak zewnętrzne dyski USB, </w:t>
      </w:r>
      <w:proofErr w:type="spellStart"/>
      <w:r w:rsidRPr="00CE220C">
        <w:rPr>
          <w:rFonts w:ascii="Arial" w:eastAsia="Aptos" w:hAnsi="Arial" w:cs="Arial"/>
          <w:kern w:val="2"/>
          <w14:ligatures w14:val="standardContextual"/>
        </w:rPr>
        <w:t>eSATA</w:t>
      </w:r>
      <w:proofErr w:type="spellEnd"/>
      <w:r w:rsidRPr="00CE220C">
        <w:rPr>
          <w:rFonts w:ascii="Arial" w:eastAsia="Aptos" w:hAnsi="Arial" w:cs="Arial"/>
          <w:kern w:val="2"/>
          <w14:ligatures w14:val="standardContextual"/>
        </w:rPr>
        <w:t xml:space="preserve"> lub </w:t>
      </w:r>
      <w:proofErr w:type="spellStart"/>
      <w:r w:rsidRPr="00CE220C">
        <w:rPr>
          <w:rFonts w:ascii="Arial" w:eastAsia="Aptos" w:hAnsi="Arial" w:cs="Arial"/>
          <w:kern w:val="2"/>
          <w14:ligatures w14:val="standardContextual"/>
        </w:rPr>
        <w:t>Firewire</w:t>
      </w:r>
      <w:proofErr w:type="spellEnd"/>
      <w:r w:rsidRPr="00CE220C">
        <w:rPr>
          <w:rFonts w:ascii="Arial" w:eastAsia="Aptos" w:hAnsi="Arial" w:cs="Arial"/>
          <w:kern w:val="2"/>
          <w14:ligatures w14:val="standardContextual"/>
        </w:rPr>
        <w:t>, Network Attached Storage (NAS) pozwalającym na wystawienie swoich zasobów poprzez SMB (CIFS) lub NFS, bezpośrednio na zasobach obiektowych (w tym chmury)</w:t>
      </w:r>
    </w:p>
    <w:p w14:paraId="0E1278C0"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wspierać </w:t>
      </w:r>
      <w:proofErr w:type="spellStart"/>
      <w:r w:rsidRPr="00CE220C">
        <w:rPr>
          <w:rFonts w:ascii="Arial" w:eastAsia="Aptos" w:hAnsi="Arial" w:cs="Arial"/>
          <w:kern w:val="2"/>
          <w14:ligatures w14:val="standardContextual"/>
        </w:rPr>
        <w:t>deduplikacje</w:t>
      </w:r>
      <w:proofErr w:type="spellEnd"/>
      <w:r w:rsidRPr="00CE220C">
        <w:rPr>
          <w:rFonts w:ascii="Arial" w:eastAsia="Aptos" w:hAnsi="Arial" w:cs="Arial"/>
          <w:kern w:val="2"/>
          <w14:ligatures w14:val="standardContextual"/>
        </w:rPr>
        <w:t xml:space="preserve"> oraz kompresję na źródle. Dane wysyłane na repozytorium muszą być już odpowiednio przetworzone </w:t>
      </w:r>
    </w:p>
    <w:p w14:paraId="75AF0EFA"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kontrolę pasma sieciowego</w:t>
      </w:r>
    </w:p>
    <w:p w14:paraId="57DE739F"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ograniczenie wykonywania backupów dla konkretnych sieci bezprzewodowych</w:t>
      </w:r>
    </w:p>
    <w:p w14:paraId="0C067CB2"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ograniczenia wykonywania backupów dla połączeń VPN</w:t>
      </w:r>
    </w:p>
    <w:p w14:paraId="6FEA7BA6"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lastRenderedPageBreak/>
        <w:t xml:space="preserve">Rozwiązanie musi wspierać śledzenie zmienionych bloków podczas wykonywania kopii zapasowych. </w:t>
      </w:r>
    </w:p>
    <w:p w14:paraId="119677FC"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uruchamianie z nośnika odtwarzania</w:t>
      </w:r>
    </w:p>
    <w:p w14:paraId="5485A895"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wspierać odzysk pojedynczych elementów aplikacji z jednoprzebiegowej kopii zapasowej dla Microsoft Exchange 2013SP1 i nowszych, Microsoft Active Directory 2008 i nowszych i nowszych, Microsoft SQL 2008 i nowszych, Oracle 11g i nowszych oraz </w:t>
      </w:r>
      <w:proofErr w:type="spellStart"/>
      <w:r w:rsidRPr="00CE220C">
        <w:rPr>
          <w:rFonts w:ascii="Arial" w:eastAsia="Aptos" w:hAnsi="Arial" w:cs="Arial"/>
          <w:kern w:val="2"/>
          <w14:ligatures w14:val="standardContextual"/>
        </w:rPr>
        <w:t>PostgreSQL</w:t>
      </w:r>
      <w:proofErr w:type="spellEnd"/>
      <w:r w:rsidRPr="00CE220C">
        <w:rPr>
          <w:rFonts w:ascii="Arial" w:eastAsia="Aptos" w:hAnsi="Arial" w:cs="Arial"/>
          <w:kern w:val="2"/>
          <w14:ligatures w14:val="standardContextual"/>
        </w:rPr>
        <w:t xml:space="preserve"> 12 i nowszych</w:t>
      </w:r>
    </w:p>
    <w:p w14:paraId="26A13226"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odzysk do konkretnego punktu w czasie (point-in-</w:t>
      </w:r>
      <w:proofErr w:type="spellStart"/>
      <w:r w:rsidRPr="00CE220C">
        <w:rPr>
          <w:rFonts w:ascii="Arial" w:eastAsia="Aptos" w:hAnsi="Arial" w:cs="Arial"/>
          <w:kern w:val="2"/>
          <w14:ligatures w14:val="standardContextual"/>
        </w:rPr>
        <w:t>time</w:t>
      </w:r>
      <w:proofErr w:type="spellEnd"/>
      <w:r w:rsidRPr="00CE220C">
        <w:rPr>
          <w:rFonts w:ascii="Arial" w:eastAsia="Aptos" w:hAnsi="Arial" w:cs="Arial"/>
          <w:kern w:val="2"/>
          <w14:ligatures w14:val="standardContextual"/>
        </w:rPr>
        <w:t xml:space="preserve">) dla wspieranych systemów bazodanowych </w:t>
      </w:r>
    </w:p>
    <w:p w14:paraId="110DA35D"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umożliwiać natychmiastowe publikowanie baz MS SQL, Oracle I </w:t>
      </w:r>
      <w:proofErr w:type="spellStart"/>
      <w:r w:rsidRPr="00CE220C">
        <w:rPr>
          <w:rFonts w:ascii="Arial" w:eastAsia="Aptos" w:hAnsi="Arial" w:cs="Arial"/>
          <w:kern w:val="2"/>
          <w14:ligatures w14:val="standardContextual"/>
        </w:rPr>
        <w:t>PostgreSQL</w:t>
      </w:r>
      <w:proofErr w:type="spellEnd"/>
      <w:r w:rsidRPr="00CE220C">
        <w:rPr>
          <w:rFonts w:ascii="Arial" w:eastAsia="Aptos" w:hAnsi="Arial" w:cs="Arial"/>
          <w:kern w:val="2"/>
          <w14:ligatures w14:val="standardContextual"/>
        </w:rPr>
        <w:t xml:space="preserve"> poprzez bezpośrednie uruchomienie ich z pliku backupu. </w:t>
      </w:r>
    </w:p>
    <w:p w14:paraId="5340EC2B"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wspierać odzysk obrazów kopii zapasowych bezpośrednio do </w:t>
      </w:r>
      <w:proofErr w:type="spellStart"/>
      <w:r w:rsidRPr="00CE220C">
        <w:rPr>
          <w:rFonts w:ascii="Arial" w:eastAsia="Aptos" w:hAnsi="Arial" w:cs="Arial"/>
          <w:kern w:val="2"/>
          <w14:ligatures w14:val="standardContextual"/>
        </w:rPr>
        <w:t>vSphere</w:t>
      </w:r>
      <w:proofErr w:type="spellEnd"/>
      <w:r w:rsidRPr="00CE220C">
        <w:rPr>
          <w:rFonts w:ascii="Arial" w:eastAsia="Aptos" w:hAnsi="Arial" w:cs="Arial"/>
          <w:kern w:val="2"/>
          <w14:ligatures w14:val="standardContextual"/>
        </w:rPr>
        <w:t>,</w:t>
      </w:r>
    </w:p>
    <w:p w14:paraId="7CB10F1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szyfrowanie</w:t>
      </w:r>
    </w:p>
    <w:p w14:paraId="2F9D3E59"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możliwość wykonywania kopii zapasowych stacji klienckich, lokalnie do repozytorium tymczasowego (cache) gdy połączenie sieciowe do głównego repozytorium kopii zapasowych jest niedostępne</w:t>
      </w:r>
    </w:p>
    <w:p w14:paraId="3E6DB75F"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posiadać funkcjonalność automatycznego zmniejszenia szybkości przetwarzania danych, aby nie dopuścić do obniżenia wydajności systemu zabezpieczanego</w:t>
      </w:r>
    </w:p>
    <w:p w14:paraId="12208597"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 xml:space="preserve">Rozwiązanie musi posiadać ochronę przed </w:t>
      </w:r>
      <w:proofErr w:type="spellStart"/>
      <w:r w:rsidRPr="00CE220C">
        <w:rPr>
          <w:rFonts w:ascii="Arial" w:eastAsia="Aptos" w:hAnsi="Arial" w:cs="Arial"/>
          <w:kern w:val="2"/>
          <w14:ligatures w14:val="standardContextual"/>
        </w:rPr>
        <w:t>ransomware</w:t>
      </w:r>
      <w:proofErr w:type="spellEnd"/>
      <w:r w:rsidRPr="00CE220C">
        <w:rPr>
          <w:rFonts w:ascii="Arial" w:eastAsia="Aptos" w:hAnsi="Arial" w:cs="Arial"/>
          <w:kern w:val="2"/>
          <w14:ligatures w14:val="standardContextual"/>
        </w:rPr>
        <w:t xml:space="preserve"> poprzez automatyczne odmontowanie nośnika po wykonanym backupie stacji klienckiej</w:t>
      </w:r>
    </w:p>
    <w:p w14:paraId="04B1AFAD" w14:textId="77777777" w:rsidR="00CD06DC" w:rsidRPr="00CE220C" w:rsidRDefault="00CD06DC" w:rsidP="00CD06DC">
      <w:pPr>
        <w:jc w:val="both"/>
        <w:rPr>
          <w:rFonts w:ascii="Arial" w:eastAsia="Aptos" w:hAnsi="Arial" w:cs="Arial"/>
          <w:kern w:val="2"/>
          <w14:ligatures w14:val="standardContextual"/>
        </w:rPr>
      </w:pPr>
      <w:r w:rsidRPr="00CE220C">
        <w:rPr>
          <w:rFonts w:ascii="Arial" w:eastAsia="Aptos" w:hAnsi="Arial" w:cs="Arial"/>
          <w:kern w:val="2"/>
          <w14:ligatures w14:val="standardContextual"/>
        </w:rPr>
        <w:t>Rozwiązanie musi wspierać tworzenie wielu zadań backupowych</w:t>
      </w:r>
    </w:p>
    <w:p w14:paraId="2FAD2DB5" w14:textId="77777777" w:rsidR="00CD06DC" w:rsidRPr="00CE220C" w:rsidRDefault="00CD06DC" w:rsidP="00CD06DC">
      <w:pPr>
        <w:contextualSpacing/>
        <w:rPr>
          <w:rFonts w:ascii="Arial" w:eastAsia="Calibri" w:hAnsi="Arial" w:cs="Arial"/>
        </w:rPr>
      </w:pPr>
    </w:p>
    <w:p w14:paraId="21BF3287" w14:textId="77777777" w:rsidR="00CD06DC" w:rsidRPr="00CE220C" w:rsidRDefault="00CD06DC" w:rsidP="00B05D56">
      <w:pPr>
        <w:pStyle w:val="Nagwek2"/>
        <w:numPr>
          <w:ilvl w:val="0"/>
          <w:numId w:val="141"/>
        </w:numPr>
        <w:jc w:val="both"/>
        <w:rPr>
          <w:rFonts w:cs="Arial"/>
        </w:rPr>
      </w:pPr>
      <w:bookmarkStart w:id="12" w:name="_Toc216947975"/>
      <w:r w:rsidRPr="00CE220C">
        <w:rPr>
          <w:rFonts w:cs="Arial"/>
        </w:rPr>
        <w:t>Rozbudowa sieci LAN</w:t>
      </w:r>
      <w:bookmarkEnd w:id="12"/>
    </w:p>
    <w:p w14:paraId="3F021A3E" w14:textId="77777777" w:rsidR="00CD06DC" w:rsidRPr="00CE220C" w:rsidRDefault="00CD06DC" w:rsidP="00B05D56">
      <w:pPr>
        <w:pStyle w:val="Nagwek3"/>
        <w:numPr>
          <w:ilvl w:val="0"/>
          <w:numId w:val="140"/>
        </w:numPr>
        <w:spacing w:before="0" w:after="0"/>
        <w:rPr>
          <w:rFonts w:cs="Arial"/>
        </w:rPr>
      </w:pPr>
      <w:bookmarkStart w:id="13" w:name="_Toc216947976"/>
      <w:r w:rsidRPr="00CE220C">
        <w:rPr>
          <w:rFonts w:cs="Arial"/>
        </w:rPr>
        <w:t>Przełącznik TOR (2 szt.)</w:t>
      </w:r>
      <w:bookmarkEnd w:id="13"/>
    </w:p>
    <w:p w14:paraId="4EB59503"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Wysokość urządzenia 1U</w:t>
      </w:r>
    </w:p>
    <w:p w14:paraId="272281C9"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posiadający minimum 24 porty 10GBase-X (SFP+)</w:t>
      </w:r>
    </w:p>
    <w:p w14:paraId="71D9D2DC"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posiadający minimum 2 porty QSFP28</w:t>
      </w:r>
    </w:p>
    <w:p w14:paraId="4C7B2FC4"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posiadający miejsce na dodatkowy moduł mogący, w zależności od potrzeb, być obsadzonym:</w:t>
      </w:r>
    </w:p>
    <w:p w14:paraId="2CE45722" w14:textId="77777777" w:rsidR="00CD06DC" w:rsidRPr="00CE220C" w:rsidRDefault="00CD06DC" w:rsidP="00B05D56">
      <w:pPr>
        <w:pStyle w:val="paragraph"/>
        <w:numPr>
          <w:ilvl w:val="0"/>
          <w:numId w:val="3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4 portami 1/10GBase-X (SFP+)</w:t>
      </w:r>
    </w:p>
    <w:p w14:paraId="4EEF8087" w14:textId="77777777" w:rsidR="00CD06DC" w:rsidRPr="00CE220C" w:rsidRDefault="00CD06DC" w:rsidP="00B05D56">
      <w:pPr>
        <w:pStyle w:val="paragraph"/>
        <w:numPr>
          <w:ilvl w:val="0"/>
          <w:numId w:val="3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4 portami 10/25GBase-X (SFP28)</w:t>
      </w:r>
    </w:p>
    <w:p w14:paraId="55229854"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bookmarkStart w:id="14" w:name="_Hlk186542471"/>
      <w:r w:rsidRPr="00CE220C">
        <w:rPr>
          <w:rStyle w:val="normaltextrun"/>
          <w:rFonts w:ascii="Arial" w:eastAsiaTheme="majorEastAsia" w:hAnsi="Arial" w:cs="Arial"/>
          <w:sz w:val="20"/>
          <w:szCs w:val="20"/>
        </w:rPr>
        <w:t>Przełącznik musi być kompatybilny z używanym przez Zamawiającego systemem zarządzania Extreme Networks XIQ szczególności musi zapewniać:</w:t>
      </w:r>
    </w:p>
    <w:p w14:paraId="2B3AADD3" w14:textId="77777777" w:rsidR="00CD06DC" w:rsidRPr="00CE220C" w:rsidRDefault="00CD06DC" w:rsidP="00B05D56">
      <w:pPr>
        <w:pStyle w:val="paragraph"/>
        <w:numPr>
          <w:ilvl w:val="0"/>
          <w:numId w:val="33"/>
        </w:numPr>
        <w:spacing w:before="0" w:beforeAutospacing="0" w:after="0" w:afterAutospacing="0"/>
        <w:ind w:left="993" w:hanging="284"/>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Narzędzie do zarządzania na poziomie systemowym - umożliwiające implementacje dowolnej funkcjonalności wynikającej z karty katalogowej zarządzanego urządzenia</w:t>
      </w:r>
    </w:p>
    <w:p w14:paraId="052B534B" w14:textId="77777777" w:rsidR="00CD06DC" w:rsidRPr="00CE220C" w:rsidRDefault="00CD06DC" w:rsidP="00B05D56">
      <w:pPr>
        <w:pStyle w:val="paragraph"/>
        <w:numPr>
          <w:ilvl w:val="0"/>
          <w:numId w:val="33"/>
        </w:numPr>
        <w:spacing w:before="0" w:beforeAutospacing="0" w:after="0" w:afterAutospacing="0"/>
        <w:ind w:left="993" w:hanging="284"/>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Musi posiadać możliwość wdrażania polityk w całej sieci za pomocą jednej aplikacji, poprzez wykonanie jednej czynności, dzięki której polityki zostaną rozesłane do wszystkich urządzeń</w:t>
      </w:r>
    </w:p>
    <w:p w14:paraId="6A271D57" w14:textId="77777777" w:rsidR="00CD06DC" w:rsidRPr="00CE220C" w:rsidRDefault="00CD06DC" w:rsidP="00B05D56">
      <w:pPr>
        <w:pStyle w:val="paragraph"/>
        <w:numPr>
          <w:ilvl w:val="0"/>
          <w:numId w:val="33"/>
        </w:numPr>
        <w:spacing w:before="0" w:beforeAutospacing="0" w:after="0" w:afterAutospacing="0"/>
        <w:ind w:left="993" w:hanging="284"/>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Pod pojęciem polityka Zamawiający rozumie wielowarstwową klasyfikację ramek która pozwala administratorowi kontrolować ruch za pomocą reguł klasyfikacji w punkcie wejścia dla systemu końcowego. Pozwala to na dynamiczną implementację dowolnej liczby akcji w dowolnej kombinacji atrybutów warstwy 2, 3 lub 4 w pakietach. Zastosowanie polityk musi umożliwić także Multi-User </w:t>
      </w:r>
      <w:proofErr w:type="spellStart"/>
      <w:r w:rsidRPr="00CE220C">
        <w:rPr>
          <w:rStyle w:val="normaltextrun"/>
          <w:rFonts w:ascii="Arial" w:eastAsiaTheme="majorEastAsia" w:hAnsi="Arial" w:cs="Arial"/>
          <w:sz w:val="20"/>
          <w:szCs w:val="20"/>
        </w:rPr>
        <w:t>Authentication</w:t>
      </w:r>
      <w:proofErr w:type="spellEnd"/>
      <w:r w:rsidRPr="00CE220C">
        <w:rPr>
          <w:rStyle w:val="normaltextrun"/>
          <w:rFonts w:ascii="Arial" w:eastAsiaTheme="majorEastAsia" w:hAnsi="Arial" w:cs="Arial"/>
          <w:sz w:val="20"/>
          <w:szCs w:val="20"/>
        </w:rPr>
        <w:t xml:space="preserve"> oraz Multi-Method </w:t>
      </w:r>
      <w:proofErr w:type="spellStart"/>
      <w:r w:rsidRPr="00CE220C">
        <w:rPr>
          <w:rStyle w:val="normaltextrun"/>
          <w:rFonts w:ascii="Arial" w:eastAsiaTheme="majorEastAsia" w:hAnsi="Arial" w:cs="Arial"/>
          <w:sz w:val="20"/>
          <w:szCs w:val="20"/>
        </w:rPr>
        <w:t>Authentication</w:t>
      </w:r>
      <w:proofErr w:type="spellEnd"/>
      <w:r w:rsidRPr="00CE220C">
        <w:rPr>
          <w:rStyle w:val="normaltextrun"/>
          <w:rFonts w:ascii="Arial" w:eastAsiaTheme="majorEastAsia" w:hAnsi="Arial" w:cs="Arial"/>
          <w:sz w:val="20"/>
          <w:szCs w:val="20"/>
        </w:rPr>
        <w:t xml:space="preserve"> czyli uwierzytelnienie wielu użytkowników na jednym porcie przy zastosowania różnych metod uwierzytelniania, przy zastosowaniu następujących akcji: odrzucanie ruchu, zezwalanie na ruch, wprowadzanie </w:t>
      </w:r>
      <w:proofErr w:type="spellStart"/>
      <w:r w:rsidRPr="00CE220C">
        <w:rPr>
          <w:rStyle w:val="normaltextrun"/>
          <w:rFonts w:ascii="Arial" w:eastAsiaTheme="majorEastAsia" w:hAnsi="Arial" w:cs="Arial"/>
          <w:sz w:val="20"/>
          <w:szCs w:val="20"/>
        </w:rPr>
        <w:t>priorytetyzacji</w:t>
      </w:r>
      <w:proofErr w:type="spellEnd"/>
      <w:r w:rsidRPr="00CE220C">
        <w:rPr>
          <w:rStyle w:val="normaltextrun"/>
          <w:rFonts w:ascii="Arial" w:eastAsiaTheme="majorEastAsia" w:hAnsi="Arial" w:cs="Arial"/>
          <w:sz w:val="20"/>
          <w:szCs w:val="20"/>
        </w:rPr>
        <w:t xml:space="preserve"> ruchu, przypisanie do VLAN</w:t>
      </w:r>
    </w:p>
    <w:bookmarkEnd w:id="14"/>
    <w:p w14:paraId="799D7C2D"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Nieblokującą architekturę o wydajności przełączania min. 1080 </w:t>
      </w:r>
      <w:proofErr w:type="spellStart"/>
      <w:r w:rsidRPr="00CE220C">
        <w:rPr>
          <w:rStyle w:val="normaltextrun"/>
          <w:rFonts w:ascii="Arial" w:eastAsiaTheme="majorEastAsia" w:hAnsi="Arial" w:cs="Arial"/>
          <w:sz w:val="20"/>
          <w:szCs w:val="20"/>
        </w:rPr>
        <w:t>Gb</w:t>
      </w:r>
      <w:proofErr w:type="spellEnd"/>
      <w:r w:rsidRPr="00CE220C">
        <w:rPr>
          <w:rStyle w:val="normaltextrun"/>
          <w:rFonts w:ascii="Arial" w:eastAsiaTheme="majorEastAsia" w:hAnsi="Arial" w:cs="Arial"/>
          <w:sz w:val="20"/>
          <w:szCs w:val="20"/>
        </w:rPr>
        <w:t>/s</w:t>
      </w:r>
    </w:p>
    <w:p w14:paraId="29B1C7EE"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Szybkość przełączania min. 800 Milionów pakietów na sekundę</w:t>
      </w:r>
    </w:p>
    <w:p w14:paraId="244FB96C"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Wielkość tablicy MAC minimum 40k wpisów</w:t>
      </w:r>
    </w:p>
    <w:p w14:paraId="21893469"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Wbudowany dodatkowy interfejs do zarządzania poza pasmem - out of band management </w:t>
      </w:r>
    </w:p>
    <w:p w14:paraId="27AC6142"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Wbudowany port USB oraz port konsoli</w:t>
      </w:r>
    </w:p>
    <w:p w14:paraId="1B1BF4E6"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musi posiadać wbudowane, redundantne zasilacze 230V AC</w:t>
      </w:r>
    </w:p>
    <w:p w14:paraId="1A8EDFD1"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sieci wirtualnych IEEE 802.1Q – min. 4094</w:t>
      </w:r>
    </w:p>
    <w:p w14:paraId="762D1A9B"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Wsparcie dla ramek Jumbo </w:t>
      </w:r>
      <w:proofErr w:type="spellStart"/>
      <w:r w:rsidRPr="00CE220C">
        <w:rPr>
          <w:rStyle w:val="normaltextrun"/>
          <w:rFonts w:ascii="Arial" w:eastAsiaTheme="majorEastAsia" w:hAnsi="Arial" w:cs="Arial"/>
          <w:sz w:val="20"/>
          <w:szCs w:val="20"/>
        </w:rPr>
        <w:t>Frames</w:t>
      </w:r>
      <w:proofErr w:type="spellEnd"/>
      <w:r w:rsidRPr="00CE220C">
        <w:rPr>
          <w:rStyle w:val="normaltextrun"/>
          <w:rFonts w:ascii="Arial" w:eastAsiaTheme="majorEastAsia" w:hAnsi="Arial" w:cs="Arial"/>
          <w:sz w:val="20"/>
          <w:szCs w:val="20"/>
        </w:rPr>
        <w:t xml:space="preserve"> (min. 9216 bajtów)</w:t>
      </w:r>
    </w:p>
    <w:p w14:paraId="3B62A9AA"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w:t>
      </w:r>
      <w:proofErr w:type="spellStart"/>
      <w:r w:rsidRPr="00CE220C">
        <w:rPr>
          <w:rStyle w:val="normaltextrun"/>
          <w:rFonts w:ascii="Arial" w:eastAsiaTheme="majorEastAsia" w:hAnsi="Arial" w:cs="Arial"/>
          <w:sz w:val="20"/>
          <w:szCs w:val="20"/>
        </w:rPr>
        <w:t>Quality</w:t>
      </w:r>
      <w:proofErr w:type="spellEnd"/>
      <w:r w:rsidRPr="00CE220C">
        <w:rPr>
          <w:rStyle w:val="normaltextrun"/>
          <w:rFonts w:ascii="Arial" w:eastAsiaTheme="majorEastAsia" w:hAnsi="Arial" w:cs="Arial"/>
          <w:sz w:val="20"/>
          <w:szCs w:val="20"/>
        </w:rPr>
        <w:t xml:space="preserve"> of Service (IEEE 802.1p, </w:t>
      </w:r>
      <w:proofErr w:type="spellStart"/>
      <w:r w:rsidRPr="00CE220C">
        <w:rPr>
          <w:rStyle w:val="normaltextrun"/>
          <w:rFonts w:ascii="Arial" w:eastAsiaTheme="majorEastAsia" w:hAnsi="Arial" w:cs="Arial"/>
          <w:sz w:val="20"/>
          <w:szCs w:val="20"/>
        </w:rPr>
        <w:t>DiffServ</w:t>
      </w:r>
      <w:proofErr w:type="spellEnd"/>
      <w:r w:rsidRPr="00CE220C">
        <w:rPr>
          <w:rStyle w:val="normaltextrun"/>
          <w:rFonts w:ascii="Arial" w:eastAsiaTheme="majorEastAsia" w:hAnsi="Arial" w:cs="Arial"/>
          <w:sz w:val="20"/>
          <w:szCs w:val="20"/>
        </w:rPr>
        <w:t>, 8 kolejek priorytetów na każdym porcie wyjściowym)</w:t>
      </w:r>
    </w:p>
    <w:p w14:paraId="5313B440"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wyposażony w modularny system operacyjny z ochroną pamięci, procesów oraz zasobów procesora. System musi mieć możliwość dodania nowego modułu lub aktualizacji już zaimplementowanych bez konieczności restartu całego urządzenia</w:t>
      </w:r>
    </w:p>
    <w:p w14:paraId="35F6DEC1"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monitorowania zajętości CPU</w:t>
      </w:r>
    </w:p>
    <w:p w14:paraId="5ACC7458"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Routing statyczny</w:t>
      </w:r>
    </w:p>
    <w:p w14:paraId="709832D3"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routingu dynamicznego IPv4</w:t>
      </w:r>
    </w:p>
    <w:p w14:paraId="19E2C735" w14:textId="77777777" w:rsidR="00CD06DC" w:rsidRPr="00CE220C" w:rsidRDefault="00CD06DC" w:rsidP="00B05D56">
      <w:pPr>
        <w:pStyle w:val="paragraph"/>
        <w:numPr>
          <w:ilvl w:val="0"/>
          <w:numId w:val="34"/>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RIPv1/v2</w:t>
      </w:r>
    </w:p>
    <w:p w14:paraId="2C010E27" w14:textId="77777777" w:rsidR="00CD06DC" w:rsidRPr="00CE220C" w:rsidRDefault="00CD06DC" w:rsidP="00B05D56">
      <w:pPr>
        <w:pStyle w:val="paragraph"/>
        <w:numPr>
          <w:ilvl w:val="0"/>
          <w:numId w:val="34"/>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OSPFv2, BGP, IS-IS– jeżeli funkcjonalność ta wymaga dodatkowej licencji Zamawiający nie wymaga jej dostarczenia w ramach tego postępowania</w:t>
      </w:r>
    </w:p>
    <w:p w14:paraId="3F88B619"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Policy </w:t>
      </w:r>
      <w:proofErr w:type="spellStart"/>
      <w:r w:rsidRPr="00CE220C">
        <w:rPr>
          <w:rStyle w:val="normaltextrun"/>
          <w:rFonts w:ascii="Arial" w:eastAsiaTheme="majorEastAsia" w:hAnsi="Arial" w:cs="Arial"/>
          <w:sz w:val="20"/>
          <w:szCs w:val="20"/>
        </w:rPr>
        <w:t>Based</w:t>
      </w:r>
      <w:proofErr w:type="spellEnd"/>
      <w:r w:rsidRPr="00CE220C">
        <w:rPr>
          <w:rStyle w:val="normaltextrun"/>
          <w:rFonts w:ascii="Arial" w:eastAsiaTheme="majorEastAsia" w:hAnsi="Arial" w:cs="Arial"/>
          <w:sz w:val="20"/>
          <w:szCs w:val="20"/>
        </w:rPr>
        <w:t xml:space="preserve"> Routing dla IPv4</w:t>
      </w:r>
    </w:p>
    <w:p w14:paraId="7ABEC54E" w14:textId="77777777" w:rsidR="00CD06DC" w:rsidRPr="009657D6"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Tablica</w:t>
      </w:r>
      <w:proofErr w:type="spellEnd"/>
      <w:r w:rsidRPr="009657D6">
        <w:rPr>
          <w:rStyle w:val="normaltextrun"/>
          <w:rFonts w:ascii="Arial" w:eastAsiaTheme="majorEastAsia" w:hAnsi="Arial" w:cs="Arial"/>
          <w:sz w:val="20"/>
          <w:szCs w:val="20"/>
          <w:lang w:val="en-GB"/>
        </w:rPr>
        <w:t xml:space="preserve"> routing IPv4 minimum 15k </w:t>
      </w:r>
      <w:proofErr w:type="spellStart"/>
      <w:r w:rsidRPr="009657D6">
        <w:rPr>
          <w:rStyle w:val="normaltextrun"/>
          <w:rFonts w:ascii="Arial" w:eastAsiaTheme="majorEastAsia" w:hAnsi="Arial" w:cs="Arial"/>
          <w:sz w:val="20"/>
          <w:szCs w:val="20"/>
          <w:lang w:val="en-GB"/>
        </w:rPr>
        <w:t>wpisów</w:t>
      </w:r>
      <w:proofErr w:type="spellEnd"/>
    </w:p>
    <w:p w14:paraId="03A43494"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routingu dynamicznego dla IPv6</w:t>
      </w:r>
    </w:p>
    <w:p w14:paraId="4D81D354" w14:textId="77777777" w:rsidR="00CD06DC" w:rsidRPr="00CE220C" w:rsidRDefault="00CD06DC" w:rsidP="00B05D56">
      <w:pPr>
        <w:pStyle w:val="paragraph"/>
        <w:numPr>
          <w:ilvl w:val="0"/>
          <w:numId w:val="35"/>
        </w:numPr>
        <w:spacing w:before="0" w:beforeAutospacing="0" w:after="0" w:afterAutospacing="0"/>
        <w:ind w:left="993" w:hanging="284"/>
        <w:textAlignment w:val="baseline"/>
        <w:rPr>
          <w:rStyle w:val="normaltextrun"/>
          <w:rFonts w:ascii="Arial" w:eastAsiaTheme="majorEastAsia" w:hAnsi="Arial" w:cs="Arial"/>
          <w:sz w:val="20"/>
          <w:szCs w:val="20"/>
        </w:rPr>
      </w:pPr>
      <w:proofErr w:type="spellStart"/>
      <w:r w:rsidRPr="00CE220C">
        <w:rPr>
          <w:rStyle w:val="normaltextrun"/>
          <w:rFonts w:ascii="Arial" w:eastAsiaTheme="majorEastAsia" w:hAnsi="Arial" w:cs="Arial"/>
          <w:sz w:val="20"/>
          <w:szCs w:val="20"/>
        </w:rPr>
        <w:t>RIPng</w:t>
      </w:r>
      <w:proofErr w:type="spellEnd"/>
      <w:r w:rsidRPr="00CE220C">
        <w:rPr>
          <w:rStyle w:val="normaltextrun"/>
          <w:rFonts w:ascii="Arial" w:eastAsiaTheme="majorEastAsia" w:hAnsi="Arial" w:cs="Arial"/>
          <w:sz w:val="20"/>
          <w:szCs w:val="20"/>
        </w:rPr>
        <w:t xml:space="preserve">, </w:t>
      </w:r>
    </w:p>
    <w:p w14:paraId="089514E3" w14:textId="77777777" w:rsidR="00CD06DC" w:rsidRPr="00CE220C" w:rsidRDefault="00CD06DC" w:rsidP="00B05D56">
      <w:pPr>
        <w:pStyle w:val="paragraph"/>
        <w:numPr>
          <w:ilvl w:val="0"/>
          <w:numId w:val="35"/>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lastRenderedPageBreak/>
        <w:t>OSPFv3, BGP, IS-IS– jeżeli funkcjonalność ta wymaga dodatkowej licencji Zamawiający nie wymaga jej dostarczenia w ramach tego postępowania</w:t>
      </w:r>
    </w:p>
    <w:p w14:paraId="5A4EF3FF"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Policy </w:t>
      </w:r>
      <w:proofErr w:type="spellStart"/>
      <w:r w:rsidRPr="00CE220C">
        <w:rPr>
          <w:rStyle w:val="normaltextrun"/>
          <w:rFonts w:ascii="Arial" w:eastAsiaTheme="majorEastAsia" w:hAnsi="Arial" w:cs="Arial"/>
          <w:sz w:val="20"/>
          <w:szCs w:val="20"/>
        </w:rPr>
        <w:t>Based</w:t>
      </w:r>
      <w:proofErr w:type="spellEnd"/>
      <w:r w:rsidRPr="00CE220C">
        <w:rPr>
          <w:rStyle w:val="normaltextrun"/>
          <w:rFonts w:ascii="Arial" w:eastAsiaTheme="majorEastAsia" w:hAnsi="Arial" w:cs="Arial"/>
          <w:sz w:val="20"/>
          <w:szCs w:val="20"/>
        </w:rPr>
        <w:t xml:space="preserve"> Routing dla IPv6</w:t>
      </w:r>
    </w:p>
    <w:p w14:paraId="21F36BEF" w14:textId="77777777" w:rsidR="00CD06DC" w:rsidRPr="009657D6"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Tablica</w:t>
      </w:r>
      <w:proofErr w:type="spellEnd"/>
      <w:r w:rsidRPr="009657D6">
        <w:rPr>
          <w:rStyle w:val="normaltextrun"/>
          <w:rFonts w:ascii="Arial" w:eastAsiaTheme="majorEastAsia" w:hAnsi="Arial" w:cs="Arial"/>
          <w:sz w:val="20"/>
          <w:szCs w:val="20"/>
          <w:lang w:val="en-GB"/>
        </w:rPr>
        <w:t xml:space="preserve"> routing IPv6 minimum 7k </w:t>
      </w:r>
      <w:proofErr w:type="spellStart"/>
      <w:r w:rsidRPr="009657D6">
        <w:rPr>
          <w:rStyle w:val="normaltextrun"/>
          <w:rFonts w:ascii="Arial" w:eastAsiaTheme="majorEastAsia" w:hAnsi="Arial" w:cs="Arial"/>
          <w:sz w:val="20"/>
          <w:szCs w:val="20"/>
          <w:lang w:val="en-GB"/>
        </w:rPr>
        <w:t>wpisów</w:t>
      </w:r>
      <w:proofErr w:type="spellEnd"/>
    </w:p>
    <w:p w14:paraId="128071B0" w14:textId="77777777" w:rsidR="00CD06DC" w:rsidRPr="009657D6"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MLDv1 </w:t>
      </w:r>
      <w:proofErr w:type="spellStart"/>
      <w:r w:rsidRPr="009657D6">
        <w:rPr>
          <w:rStyle w:val="normaltextrun"/>
          <w:rFonts w:ascii="Arial" w:eastAsiaTheme="majorEastAsia" w:hAnsi="Arial" w:cs="Arial"/>
          <w:sz w:val="20"/>
          <w:szCs w:val="20"/>
          <w:lang w:val="en-GB"/>
        </w:rPr>
        <w:t>oraz</w:t>
      </w:r>
      <w:proofErr w:type="spellEnd"/>
      <w:r w:rsidRPr="009657D6">
        <w:rPr>
          <w:rStyle w:val="normaltextrun"/>
          <w:rFonts w:ascii="Arial" w:eastAsiaTheme="majorEastAsia" w:hAnsi="Arial" w:cs="Arial"/>
          <w:sz w:val="20"/>
          <w:szCs w:val="20"/>
          <w:lang w:val="en-GB"/>
        </w:rPr>
        <w:t xml:space="preserve"> MLDv2, </w:t>
      </w:r>
      <w:proofErr w:type="spellStart"/>
      <w:r w:rsidRPr="009657D6">
        <w:rPr>
          <w:rStyle w:val="normaltextrun"/>
          <w:rFonts w:ascii="Arial" w:eastAsiaTheme="majorEastAsia" w:hAnsi="Arial" w:cs="Arial"/>
          <w:sz w:val="20"/>
          <w:szCs w:val="20"/>
          <w:lang w:val="en-GB"/>
        </w:rPr>
        <w:t>filtrowanie</w:t>
      </w:r>
      <w:proofErr w:type="spellEnd"/>
      <w:r w:rsidRPr="009657D6">
        <w:rPr>
          <w:rStyle w:val="normaltextrun"/>
          <w:rFonts w:ascii="Arial" w:eastAsiaTheme="majorEastAsia" w:hAnsi="Arial" w:cs="Arial"/>
          <w:sz w:val="20"/>
          <w:szCs w:val="20"/>
          <w:lang w:val="en-GB"/>
        </w:rPr>
        <w:t xml:space="preserve"> IGMP, </w:t>
      </w: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MVR (Multicast VLAN Registration)</w:t>
      </w:r>
    </w:p>
    <w:p w14:paraId="649639D0"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IGMP v1v2/v3 oraz IGMP v1/v2/v3 </w:t>
      </w:r>
      <w:proofErr w:type="spellStart"/>
      <w:r w:rsidRPr="00CE220C">
        <w:rPr>
          <w:rStyle w:val="normaltextrun"/>
          <w:rFonts w:ascii="Arial" w:eastAsiaTheme="majorEastAsia" w:hAnsi="Arial" w:cs="Arial"/>
          <w:sz w:val="20"/>
          <w:szCs w:val="20"/>
        </w:rPr>
        <w:t>snooping</w:t>
      </w:r>
      <w:proofErr w:type="spellEnd"/>
    </w:p>
    <w:p w14:paraId="7234C856"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protokołu PIM-SM</w:t>
      </w:r>
    </w:p>
    <w:p w14:paraId="6DF67B08"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Network Login</w:t>
      </w:r>
    </w:p>
    <w:p w14:paraId="23DAE269" w14:textId="77777777" w:rsidR="00CD06DC" w:rsidRPr="00CE220C" w:rsidRDefault="00CD06DC" w:rsidP="00B05D56">
      <w:pPr>
        <w:pStyle w:val="paragraph"/>
        <w:numPr>
          <w:ilvl w:val="0"/>
          <w:numId w:val="36"/>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IEEE 802.1x</w:t>
      </w:r>
    </w:p>
    <w:p w14:paraId="1F2C9D67" w14:textId="77777777" w:rsidR="00CD06DC" w:rsidRPr="00CE220C" w:rsidRDefault="00CD06DC" w:rsidP="00B05D56">
      <w:pPr>
        <w:pStyle w:val="paragraph"/>
        <w:numPr>
          <w:ilvl w:val="0"/>
          <w:numId w:val="36"/>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Web-</w:t>
      </w:r>
      <w:proofErr w:type="spellStart"/>
      <w:r w:rsidRPr="00CE220C">
        <w:rPr>
          <w:rStyle w:val="normaltextrun"/>
          <w:rFonts w:ascii="Arial" w:eastAsiaTheme="majorEastAsia" w:hAnsi="Arial" w:cs="Arial"/>
          <w:sz w:val="20"/>
          <w:szCs w:val="20"/>
        </w:rPr>
        <w:t>based</w:t>
      </w:r>
      <w:proofErr w:type="spellEnd"/>
      <w:r w:rsidRPr="00CE220C">
        <w:rPr>
          <w:rStyle w:val="normaltextrun"/>
          <w:rFonts w:ascii="Arial" w:eastAsiaTheme="majorEastAsia" w:hAnsi="Arial" w:cs="Arial"/>
          <w:sz w:val="20"/>
          <w:szCs w:val="20"/>
        </w:rPr>
        <w:t xml:space="preserve"> Network Login </w:t>
      </w:r>
    </w:p>
    <w:p w14:paraId="0D9F484C" w14:textId="77777777" w:rsidR="00CD06DC" w:rsidRPr="00CE220C" w:rsidRDefault="00CD06DC" w:rsidP="00B05D56">
      <w:pPr>
        <w:pStyle w:val="paragraph"/>
        <w:numPr>
          <w:ilvl w:val="0"/>
          <w:numId w:val="36"/>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MAC </w:t>
      </w:r>
      <w:proofErr w:type="spellStart"/>
      <w:r w:rsidRPr="00CE220C">
        <w:rPr>
          <w:rStyle w:val="normaltextrun"/>
          <w:rFonts w:ascii="Arial" w:eastAsiaTheme="majorEastAsia" w:hAnsi="Arial" w:cs="Arial"/>
          <w:sz w:val="20"/>
          <w:szCs w:val="20"/>
        </w:rPr>
        <w:t>based</w:t>
      </w:r>
      <w:proofErr w:type="spellEnd"/>
      <w:r w:rsidRPr="00CE220C">
        <w:rPr>
          <w:rStyle w:val="normaltextrun"/>
          <w:rFonts w:ascii="Arial" w:eastAsiaTheme="majorEastAsia" w:hAnsi="Arial" w:cs="Arial"/>
          <w:sz w:val="20"/>
          <w:szCs w:val="20"/>
        </w:rPr>
        <w:t xml:space="preserve"> Network Login</w:t>
      </w:r>
    </w:p>
    <w:p w14:paraId="32A530DA" w14:textId="77777777" w:rsidR="00CD06DC" w:rsidRPr="00CE220C" w:rsidRDefault="00CD06DC" w:rsidP="00B05D56">
      <w:pPr>
        <w:pStyle w:val="paragraph"/>
        <w:numPr>
          <w:ilvl w:val="0"/>
          <w:numId w:val="31"/>
        </w:numPr>
        <w:spacing w:before="0" w:beforeAutospacing="0" w:after="0" w:afterAutospacing="0"/>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Funkcjonalność </w:t>
      </w:r>
      <w:proofErr w:type="spellStart"/>
      <w:r w:rsidRPr="00CE220C">
        <w:rPr>
          <w:rStyle w:val="normaltextrun"/>
          <w:rFonts w:ascii="Arial" w:eastAsiaTheme="majorEastAsia" w:hAnsi="Arial" w:cs="Arial"/>
          <w:sz w:val="20"/>
          <w:szCs w:val="20"/>
        </w:rPr>
        <w:t>flexible</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authentication</w:t>
      </w:r>
      <w:proofErr w:type="spellEnd"/>
      <w:r w:rsidRPr="00CE220C">
        <w:rPr>
          <w:rStyle w:val="normaltextrun"/>
          <w:rFonts w:ascii="Arial" w:eastAsiaTheme="majorEastAsia" w:hAnsi="Arial" w:cs="Arial"/>
          <w:sz w:val="20"/>
          <w:szCs w:val="20"/>
        </w:rPr>
        <w:t xml:space="preserve"> (możliwość wyboru kolejności uwierzytelniania – 802.1X/uwierzytelnianie w oparciu o MAC adres/uwierzytelnianie w oparciu o portal www)</w:t>
      </w:r>
    </w:p>
    <w:p w14:paraId="064FD93D" w14:textId="77777777" w:rsidR="00CD06DC" w:rsidRPr="00CE220C" w:rsidRDefault="00CD06DC" w:rsidP="00B05D56">
      <w:pPr>
        <w:pStyle w:val="paragraph"/>
        <w:numPr>
          <w:ilvl w:val="0"/>
          <w:numId w:val="31"/>
        </w:numPr>
        <w:spacing w:before="0" w:beforeAutospacing="0" w:after="0" w:afterAutospacing="0"/>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wielu klientów (min. 12) Network Login na jednym porcie (</w:t>
      </w:r>
      <w:proofErr w:type="spellStart"/>
      <w:r w:rsidRPr="00CE220C">
        <w:rPr>
          <w:rStyle w:val="normaltextrun"/>
          <w:rFonts w:ascii="Arial" w:eastAsiaTheme="majorEastAsia" w:hAnsi="Arial" w:cs="Arial"/>
          <w:sz w:val="20"/>
          <w:szCs w:val="20"/>
        </w:rPr>
        <w:t>Multiple</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supplicants</w:t>
      </w:r>
      <w:proofErr w:type="spellEnd"/>
      <w:r w:rsidRPr="00CE220C">
        <w:rPr>
          <w:rStyle w:val="normaltextrun"/>
          <w:rFonts w:ascii="Arial" w:eastAsiaTheme="majorEastAsia" w:hAnsi="Arial" w:cs="Arial"/>
          <w:sz w:val="20"/>
          <w:szCs w:val="20"/>
        </w:rPr>
        <w:t>)</w:t>
      </w:r>
    </w:p>
    <w:p w14:paraId="404DBBEC" w14:textId="77777777" w:rsidR="00CD06DC" w:rsidRPr="00CE220C" w:rsidRDefault="00CD06DC" w:rsidP="00B05D56">
      <w:pPr>
        <w:pStyle w:val="paragraph"/>
        <w:numPr>
          <w:ilvl w:val="0"/>
          <w:numId w:val="31"/>
        </w:numPr>
        <w:spacing w:before="0" w:beforeAutospacing="0" w:after="0" w:afterAutospacing="0"/>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Możliwość integracji funkcjonalności Network Login z systemem NAC (Network Access Control) oraz obsługa funkcjonalności </w:t>
      </w:r>
      <w:proofErr w:type="spellStart"/>
      <w:r w:rsidRPr="00CE220C">
        <w:rPr>
          <w:rStyle w:val="normaltextrun"/>
          <w:rFonts w:ascii="Arial" w:eastAsiaTheme="majorEastAsia" w:hAnsi="Arial" w:cs="Arial"/>
          <w:sz w:val="20"/>
          <w:szCs w:val="20"/>
        </w:rPr>
        <w:t>CoA</w:t>
      </w:r>
      <w:proofErr w:type="spellEnd"/>
      <w:r w:rsidRPr="00CE220C">
        <w:rPr>
          <w:rStyle w:val="normaltextrun"/>
          <w:rFonts w:ascii="Arial" w:eastAsiaTheme="majorEastAsia" w:hAnsi="Arial" w:cs="Arial"/>
          <w:sz w:val="20"/>
          <w:szCs w:val="20"/>
        </w:rPr>
        <w:t xml:space="preserve"> pozwalającej na wymuszenie </w:t>
      </w:r>
      <w:proofErr w:type="spellStart"/>
      <w:r w:rsidRPr="00CE220C">
        <w:rPr>
          <w:rStyle w:val="normaltextrun"/>
          <w:rFonts w:ascii="Arial" w:eastAsiaTheme="majorEastAsia" w:hAnsi="Arial" w:cs="Arial"/>
          <w:sz w:val="20"/>
          <w:szCs w:val="20"/>
        </w:rPr>
        <w:t>reauthentykacji</w:t>
      </w:r>
      <w:proofErr w:type="spellEnd"/>
      <w:r w:rsidRPr="00CE220C">
        <w:rPr>
          <w:rStyle w:val="normaltextrun"/>
          <w:rFonts w:ascii="Arial" w:eastAsiaTheme="majorEastAsia" w:hAnsi="Arial" w:cs="Arial"/>
          <w:sz w:val="20"/>
          <w:szCs w:val="20"/>
        </w:rPr>
        <w:t xml:space="preserve"> dołączonego klienta z systemu NAC</w:t>
      </w:r>
    </w:p>
    <w:p w14:paraId="012F2082" w14:textId="77777777" w:rsidR="00CD06DC" w:rsidRPr="00CE220C" w:rsidRDefault="00CD06DC" w:rsidP="00B05D56">
      <w:pPr>
        <w:pStyle w:val="paragraph"/>
        <w:numPr>
          <w:ilvl w:val="0"/>
          <w:numId w:val="31"/>
        </w:numPr>
        <w:spacing w:before="0" w:beforeAutospacing="0" w:after="0" w:afterAutospacing="0"/>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Przydział sieci VLAN, ACL/</w:t>
      </w:r>
      <w:proofErr w:type="spellStart"/>
      <w:r w:rsidRPr="00CE220C">
        <w:rPr>
          <w:rStyle w:val="normaltextrun"/>
          <w:rFonts w:ascii="Arial" w:eastAsiaTheme="majorEastAsia" w:hAnsi="Arial" w:cs="Arial"/>
          <w:sz w:val="20"/>
          <w:szCs w:val="20"/>
        </w:rPr>
        <w:t>QoS</w:t>
      </w:r>
      <w:proofErr w:type="spellEnd"/>
      <w:r w:rsidRPr="00CE220C">
        <w:rPr>
          <w:rStyle w:val="normaltextrun"/>
          <w:rFonts w:ascii="Arial" w:eastAsiaTheme="majorEastAsia" w:hAnsi="Arial" w:cs="Arial"/>
          <w:sz w:val="20"/>
          <w:szCs w:val="20"/>
        </w:rPr>
        <w:t xml:space="preserve"> podczas logowania Network Login</w:t>
      </w:r>
    </w:p>
    <w:p w14:paraId="07FED18E" w14:textId="77777777" w:rsidR="00CD06DC" w:rsidRPr="00CE220C" w:rsidRDefault="00CD06DC" w:rsidP="00B05D56">
      <w:pPr>
        <w:pStyle w:val="paragraph"/>
        <w:numPr>
          <w:ilvl w:val="0"/>
          <w:numId w:val="31"/>
        </w:numPr>
        <w:spacing w:before="0" w:beforeAutospacing="0" w:after="0" w:afterAutospacing="0"/>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Musi działać w architekturze bezpieczeństwa opartej o role. Zapewniając ciągłe zarządzanie tożsamościami z uwierzytelnianiem opartym o role, autoryzacją, </w:t>
      </w:r>
      <w:proofErr w:type="spellStart"/>
      <w:r w:rsidRPr="00CE220C">
        <w:rPr>
          <w:rStyle w:val="normaltextrun"/>
          <w:rFonts w:ascii="Arial" w:eastAsiaTheme="majorEastAsia" w:hAnsi="Arial" w:cs="Arial"/>
          <w:sz w:val="20"/>
          <w:szCs w:val="20"/>
        </w:rPr>
        <w:t>QoS</w:t>
      </w:r>
      <w:proofErr w:type="spellEnd"/>
      <w:r w:rsidRPr="00CE220C">
        <w:rPr>
          <w:rStyle w:val="normaltextrun"/>
          <w:rFonts w:ascii="Arial" w:eastAsiaTheme="majorEastAsia" w:hAnsi="Arial" w:cs="Arial"/>
          <w:sz w:val="20"/>
          <w:szCs w:val="20"/>
        </w:rPr>
        <w:t xml:space="preserve"> i ograniczaniem poziomu pasma</w:t>
      </w:r>
    </w:p>
    <w:p w14:paraId="55B9DC26" w14:textId="77777777" w:rsidR="00CD06DC" w:rsidRPr="00CE220C" w:rsidRDefault="00CD06DC" w:rsidP="00B05D56">
      <w:pPr>
        <w:pStyle w:val="paragraph"/>
        <w:numPr>
          <w:ilvl w:val="0"/>
          <w:numId w:val="31"/>
        </w:numPr>
        <w:spacing w:before="0" w:beforeAutospacing="0" w:after="0" w:afterAutospacing="0"/>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Urządzenie musi wspierać profile bezpieczeństwa definiowane per użytkownik. Profil bezpieczeństwa oznacza połączenie:</w:t>
      </w:r>
    </w:p>
    <w:p w14:paraId="563F7F8C" w14:textId="77777777" w:rsidR="00CD06DC" w:rsidRPr="00CE220C" w:rsidRDefault="00CD06DC" w:rsidP="00B05D56">
      <w:pPr>
        <w:pStyle w:val="paragraph"/>
        <w:numPr>
          <w:ilvl w:val="0"/>
          <w:numId w:val="37"/>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definicji sieci VLAN, </w:t>
      </w:r>
    </w:p>
    <w:p w14:paraId="5D0D0901" w14:textId="77777777" w:rsidR="00CD06DC" w:rsidRPr="00CE220C" w:rsidRDefault="00CD06DC" w:rsidP="00B05D56">
      <w:pPr>
        <w:pStyle w:val="paragraph"/>
        <w:numPr>
          <w:ilvl w:val="0"/>
          <w:numId w:val="37"/>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reguły filtrowania w warstwach L2-L4 dla IPv4 i IPv6, </w:t>
      </w:r>
    </w:p>
    <w:p w14:paraId="581F61D3" w14:textId="77777777" w:rsidR="00CD06DC" w:rsidRPr="00CE220C" w:rsidRDefault="00CD06DC" w:rsidP="00B05D56">
      <w:pPr>
        <w:pStyle w:val="paragraph"/>
        <w:numPr>
          <w:ilvl w:val="0"/>
          <w:numId w:val="37"/>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realizację zasad jakości usług w warstwach L2-L4 dla IPv4 i IPv6, </w:t>
      </w:r>
    </w:p>
    <w:p w14:paraId="46F8BC29" w14:textId="77777777" w:rsidR="00CD06DC" w:rsidRPr="00CE220C" w:rsidRDefault="00CD06DC" w:rsidP="00B05D56">
      <w:pPr>
        <w:pStyle w:val="paragraph"/>
        <w:numPr>
          <w:ilvl w:val="0"/>
          <w:numId w:val="37"/>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realizację zasad ograniczania prędkości dla IPv4 i IPv6 w warstwach L2-L4. </w:t>
      </w:r>
    </w:p>
    <w:p w14:paraId="4F5748EF" w14:textId="77777777" w:rsidR="00CD06DC" w:rsidRPr="009657D6" w:rsidRDefault="00CD06DC" w:rsidP="00B05D56">
      <w:pPr>
        <w:pStyle w:val="paragraph"/>
        <w:numPr>
          <w:ilvl w:val="0"/>
          <w:numId w:val="31"/>
        </w:numPr>
        <w:spacing w:before="0" w:beforeAutospacing="0" w:after="0" w:afterAutospacing="0"/>
        <w:jc w:val="both"/>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TACACS+ (RFC 1492), RADIUS Authentication (RFC 2865) </w:t>
      </w:r>
      <w:proofErr w:type="spellStart"/>
      <w:r w:rsidRPr="009657D6">
        <w:rPr>
          <w:rStyle w:val="normaltextrun"/>
          <w:rFonts w:ascii="Arial" w:eastAsiaTheme="majorEastAsia" w:hAnsi="Arial" w:cs="Arial"/>
          <w:sz w:val="20"/>
          <w:szCs w:val="20"/>
          <w:lang w:val="en-GB"/>
        </w:rPr>
        <w:t>i</w:t>
      </w:r>
      <w:proofErr w:type="spellEnd"/>
      <w:r w:rsidRPr="009657D6">
        <w:rPr>
          <w:rStyle w:val="normaltextrun"/>
          <w:rFonts w:ascii="Arial" w:eastAsiaTheme="majorEastAsia" w:hAnsi="Arial" w:cs="Arial"/>
          <w:sz w:val="20"/>
          <w:szCs w:val="20"/>
          <w:lang w:val="en-GB"/>
        </w:rPr>
        <w:t xml:space="preserve"> Accounting (RFC 2866) – </w:t>
      </w:r>
      <w:proofErr w:type="spellStart"/>
      <w:r w:rsidRPr="009657D6">
        <w:rPr>
          <w:rStyle w:val="normaltextrun"/>
          <w:rFonts w:ascii="Arial" w:eastAsiaTheme="majorEastAsia" w:hAnsi="Arial" w:cs="Arial"/>
          <w:sz w:val="20"/>
          <w:szCs w:val="20"/>
          <w:lang w:val="en-GB"/>
        </w:rPr>
        <w:t>również</w:t>
      </w:r>
      <w:proofErr w:type="spellEnd"/>
      <w:r w:rsidRPr="009657D6">
        <w:rPr>
          <w:rStyle w:val="normaltextrun"/>
          <w:rFonts w:ascii="Arial" w:eastAsiaTheme="majorEastAsia" w:hAnsi="Arial" w:cs="Arial"/>
          <w:sz w:val="20"/>
          <w:szCs w:val="20"/>
          <w:lang w:val="en-GB"/>
        </w:rPr>
        <w:t xml:space="preserve"> per-command Authentication</w:t>
      </w:r>
    </w:p>
    <w:p w14:paraId="6295E312"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Bezpieczeństwo MAC adresów:</w:t>
      </w:r>
    </w:p>
    <w:p w14:paraId="2B35191C" w14:textId="77777777" w:rsidR="00CD06DC" w:rsidRPr="00CE220C" w:rsidRDefault="00CD06DC" w:rsidP="00B05D56">
      <w:pPr>
        <w:pStyle w:val="paragraph"/>
        <w:numPr>
          <w:ilvl w:val="0"/>
          <w:numId w:val="38"/>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ograniczenie liczby MAC adresów na porcie</w:t>
      </w:r>
    </w:p>
    <w:p w14:paraId="2F110C68" w14:textId="77777777" w:rsidR="00CD06DC" w:rsidRPr="00CE220C" w:rsidRDefault="00CD06DC" w:rsidP="00B05D56">
      <w:pPr>
        <w:pStyle w:val="paragraph"/>
        <w:numPr>
          <w:ilvl w:val="0"/>
          <w:numId w:val="38"/>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zatrzaśnięcie MAC adresu na porcie</w:t>
      </w:r>
    </w:p>
    <w:p w14:paraId="3C15C554" w14:textId="77777777" w:rsidR="00CD06DC" w:rsidRPr="00CE220C" w:rsidRDefault="00CD06DC" w:rsidP="00B05D56">
      <w:pPr>
        <w:pStyle w:val="paragraph"/>
        <w:numPr>
          <w:ilvl w:val="0"/>
          <w:numId w:val="38"/>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wpisania statycznych MAC adresów na port/</w:t>
      </w:r>
      <w:proofErr w:type="spellStart"/>
      <w:r w:rsidRPr="00CE220C">
        <w:rPr>
          <w:rStyle w:val="normaltextrun"/>
          <w:rFonts w:ascii="Arial" w:eastAsiaTheme="majorEastAsia" w:hAnsi="Arial" w:cs="Arial"/>
          <w:sz w:val="20"/>
          <w:szCs w:val="20"/>
        </w:rPr>
        <w:t>vlan</w:t>
      </w:r>
      <w:proofErr w:type="spellEnd"/>
    </w:p>
    <w:p w14:paraId="2A3FEF4C" w14:textId="77777777" w:rsidR="00CD06DC" w:rsidRPr="00CE220C" w:rsidRDefault="00CD06DC" w:rsidP="00B05D56">
      <w:pPr>
        <w:pStyle w:val="paragraph"/>
        <w:numPr>
          <w:ilvl w:val="0"/>
          <w:numId w:val="38"/>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wyłączenia MAC learning</w:t>
      </w:r>
    </w:p>
    <w:p w14:paraId="71CC10E5"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Zabezpieczenie przełącznika przed atakami </w:t>
      </w:r>
      <w:proofErr w:type="spellStart"/>
      <w:r w:rsidRPr="00CE220C">
        <w:rPr>
          <w:rStyle w:val="normaltextrun"/>
          <w:rFonts w:ascii="Arial" w:eastAsiaTheme="majorEastAsia" w:hAnsi="Arial" w:cs="Arial"/>
          <w:sz w:val="20"/>
          <w:szCs w:val="20"/>
        </w:rPr>
        <w:t>DoS</w:t>
      </w:r>
      <w:proofErr w:type="spellEnd"/>
    </w:p>
    <w:p w14:paraId="3CB11CAC" w14:textId="77777777" w:rsidR="00CD06DC" w:rsidRPr="00CE220C" w:rsidRDefault="00CD06DC" w:rsidP="00B05D56">
      <w:pPr>
        <w:pStyle w:val="paragraph"/>
        <w:numPr>
          <w:ilvl w:val="0"/>
          <w:numId w:val="3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Networks </w:t>
      </w:r>
      <w:proofErr w:type="spellStart"/>
      <w:r w:rsidRPr="00CE220C">
        <w:rPr>
          <w:rStyle w:val="normaltextrun"/>
          <w:rFonts w:ascii="Arial" w:eastAsiaTheme="majorEastAsia" w:hAnsi="Arial" w:cs="Arial"/>
          <w:sz w:val="20"/>
          <w:szCs w:val="20"/>
        </w:rPr>
        <w:t>Ingress</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Filtering</w:t>
      </w:r>
      <w:proofErr w:type="spellEnd"/>
      <w:r w:rsidRPr="00CE220C">
        <w:rPr>
          <w:rStyle w:val="normaltextrun"/>
          <w:rFonts w:ascii="Arial" w:eastAsiaTheme="majorEastAsia" w:hAnsi="Arial" w:cs="Arial"/>
          <w:sz w:val="20"/>
          <w:szCs w:val="20"/>
        </w:rPr>
        <w:t xml:space="preserve"> RFC 2267</w:t>
      </w:r>
    </w:p>
    <w:p w14:paraId="71A5D982" w14:textId="77777777" w:rsidR="00CD06DC" w:rsidRPr="00CE220C" w:rsidRDefault="00CD06DC" w:rsidP="00B05D56">
      <w:pPr>
        <w:pStyle w:val="paragraph"/>
        <w:numPr>
          <w:ilvl w:val="0"/>
          <w:numId w:val="3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SYN Attack </w:t>
      </w:r>
      <w:proofErr w:type="spellStart"/>
      <w:r w:rsidRPr="00CE220C">
        <w:rPr>
          <w:rStyle w:val="normaltextrun"/>
          <w:rFonts w:ascii="Arial" w:eastAsiaTheme="majorEastAsia" w:hAnsi="Arial" w:cs="Arial"/>
          <w:sz w:val="20"/>
          <w:szCs w:val="20"/>
        </w:rPr>
        <w:t>Protection</w:t>
      </w:r>
      <w:proofErr w:type="spellEnd"/>
    </w:p>
    <w:p w14:paraId="02964711" w14:textId="77777777" w:rsidR="00CD06DC" w:rsidRPr="00CE220C" w:rsidRDefault="00CD06DC" w:rsidP="00B05D56">
      <w:pPr>
        <w:pStyle w:val="paragraph"/>
        <w:numPr>
          <w:ilvl w:val="0"/>
          <w:numId w:val="3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Zabezpieczenie CPU przełącznika poprzez ograniczenie ruchu do systemu zarządzania</w:t>
      </w:r>
    </w:p>
    <w:p w14:paraId="5A310DF2" w14:textId="77777777" w:rsidR="00CD06DC" w:rsidRPr="00CE220C" w:rsidRDefault="00CD06DC" w:rsidP="00B05D56">
      <w:pPr>
        <w:pStyle w:val="paragraph"/>
        <w:numPr>
          <w:ilvl w:val="0"/>
          <w:numId w:val="3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Dwukierunkowe (</w:t>
      </w:r>
      <w:proofErr w:type="spellStart"/>
      <w:r w:rsidRPr="00CE220C">
        <w:rPr>
          <w:rStyle w:val="normaltextrun"/>
          <w:rFonts w:ascii="Arial" w:eastAsiaTheme="majorEastAsia" w:hAnsi="Arial" w:cs="Arial"/>
          <w:sz w:val="20"/>
          <w:szCs w:val="20"/>
        </w:rPr>
        <w:t>ingress</w:t>
      </w:r>
      <w:proofErr w:type="spellEnd"/>
      <w:r w:rsidRPr="00CE220C">
        <w:rPr>
          <w:rStyle w:val="normaltextrun"/>
          <w:rFonts w:ascii="Arial" w:eastAsiaTheme="majorEastAsia" w:hAnsi="Arial" w:cs="Arial"/>
          <w:sz w:val="20"/>
          <w:szCs w:val="20"/>
        </w:rPr>
        <w:t>/</w:t>
      </w:r>
      <w:proofErr w:type="spellStart"/>
      <w:r w:rsidRPr="00CE220C">
        <w:rPr>
          <w:rStyle w:val="normaltextrun"/>
          <w:rFonts w:ascii="Arial" w:eastAsiaTheme="majorEastAsia" w:hAnsi="Arial" w:cs="Arial"/>
          <w:sz w:val="20"/>
          <w:szCs w:val="20"/>
        </w:rPr>
        <w:t>egress</w:t>
      </w:r>
      <w:proofErr w:type="spellEnd"/>
      <w:r w:rsidRPr="00CE220C">
        <w:rPr>
          <w:rStyle w:val="normaltextrun"/>
          <w:rFonts w:ascii="Arial" w:eastAsiaTheme="majorEastAsia" w:hAnsi="Arial" w:cs="Arial"/>
          <w:sz w:val="20"/>
          <w:szCs w:val="20"/>
        </w:rPr>
        <w:t xml:space="preserve">) listy kontroli dostępu ACL pracujące na warstwie 2, 3 i 4 (ACL realizowane w sprzęcie bez zmniejszenia wydajności przełącznika – </w:t>
      </w:r>
      <w:proofErr w:type="spellStart"/>
      <w:r w:rsidRPr="00CE220C">
        <w:rPr>
          <w:rStyle w:val="normaltextrun"/>
          <w:rFonts w:ascii="Arial" w:eastAsiaTheme="majorEastAsia" w:hAnsi="Arial" w:cs="Arial"/>
          <w:sz w:val="20"/>
          <w:szCs w:val="20"/>
        </w:rPr>
        <w:t>wire-speed</w:t>
      </w:r>
      <w:proofErr w:type="spellEnd"/>
      <w:r w:rsidRPr="00CE220C">
        <w:rPr>
          <w:rStyle w:val="normaltextrun"/>
          <w:rFonts w:ascii="Arial" w:eastAsiaTheme="majorEastAsia" w:hAnsi="Arial" w:cs="Arial"/>
          <w:sz w:val="20"/>
          <w:szCs w:val="20"/>
        </w:rPr>
        <w:t xml:space="preserve">) </w:t>
      </w:r>
    </w:p>
    <w:p w14:paraId="26F0F4A7" w14:textId="77777777" w:rsidR="00CD06DC" w:rsidRPr="009657D6"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Trusted DHCP Server, DHCP Snooping, DHCP Secured ARP/ARP Validation</w:t>
      </w:r>
    </w:p>
    <w:p w14:paraId="04E67F31" w14:textId="77777777" w:rsidR="00CD06DC" w:rsidRPr="009657D6"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Gratuitous ARP Protection, Source IP Lockdown </w:t>
      </w:r>
      <w:proofErr w:type="spellStart"/>
      <w:r w:rsidRPr="009657D6">
        <w:rPr>
          <w:rStyle w:val="normaltextrun"/>
          <w:rFonts w:ascii="Arial" w:eastAsiaTheme="majorEastAsia" w:hAnsi="Arial" w:cs="Arial"/>
          <w:sz w:val="20"/>
          <w:szCs w:val="20"/>
          <w:lang w:val="en-GB"/>
        </w:rPr>
        <w:t>oraz</w:t>
      </w:r>
      <w:proofErr w:type="spellEnd"/>
      <w:r w:rsidRPr="009657D6">
        <w:rPr>
          <w:rStyle w:val="normaltextrun"/>
          <w:rFonts w:ascii="Arial" w:eastAsiaTheme="majorEastAsia" w:hAnsi="Arial" w:cs="Arial"/>
          <w:sz w:val="20"/>
          <w:szCs w:val="20"/>
          <w:lang w:val="en-GB"/>
        </w:rPr>
        <w:t xml:space="preserve"> IP Source Guard</w:t>
      </w:r>
    </w:p>
    <w:p w14:paraId="19AA2A15"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redundancji routingu VRRP (RFC 2338) i VRRPv2 (RFC 3768) </w:t>
      </w:r>
    </w:p>
    <w:p w14:paraId="301D32B5"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STP, RSTP, MSTP, PVST+</w:t>
      </w:r>
    </w:p>
    <w:p w14:paraId="6B2F23BE"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protokołu MVRP</w:t>
      </w:r>
    </w:p>
    <w:p w14:paraId="0A7B0FA3"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EAPS (RFC 3619) lub równoważny</w:t>
      </w:r>
    </w:p>
    <w:p w14:paraId="2E138B00"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protokołu ERPS lub równoważnego oraz ITU G.8032</w:t>
      </w:r>
    </w:p>
    <w:p w14:paraId="3EC84DFA" w14:textId="77777777" w:rsidR="00CD06DC" w:rsidRPr="009657D6"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Link Aggregation IEEE 802.3ad </w:t>
      </w:r>
      <w:proofErr w:type="spellStart"/>
      <w:r w:rsidRPr="009657D6">
        <w:rPr>
          <w:rStyle w:val="normaltextrun"/>
          <w:rFonts w:ascii="Arial" w:eastAsiaTheme="majorEastAsia" w:hAnsi="Arial" w:cs="Arial"/>
          <w:sz w:val="20"/>
          <w:szCs w:val="20"/>
          <w:lang w:val="en-GB"/>
        </w:rPr>
        <w:t>wraz</w:t>
      </w:r>
      <w:proofErr w:type="spellEnd"/>
      <w:r w:rsidRPr="009657D6">
        <w:rPr>
          <w:rStyle w:val="normaltextrun"/>
          <w:rFonts w:ascii="Arial" w:eastAsiaTheme="majorEastAsia" w:hAnsi="Arial" w:cs="Arial"/>
          <w:sz w:val="20"/>
          <w:szCs w:val="20"/>
          <w:lang w:val="en-GB"/>
        </w:rPr>
        <w:t xml:space="preserve"> z LACP</w:t>
      </w:r>
    </w:p>
    <w:p w14:paraId="25643488"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IEEE 802.3ah Ethernet OAM</w:t>
      </w:r>
    </w:p>
    <w:p w14:paraId="10400E8A"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MLAG lub rozwiązania równoważnego - połączenie link </w:t>
      </w:r>
      <w:proofErr w:type="spellStart"/>
      <w:r w:rsidRPr="00CE220C">
        <w:rPr>
          <w:rStyle w:val="normaltextrun"/>
          <w:rFonts w:ascii="Arial" w:eastAsiaTheme="majorEastAsia" w:hAnsi="Arial" w:cs="Arial"/>
          <w:sz w:val="20"/>
          <w:szCs w:val="20"/>
        </w:rPr>
        <w:t>aggregation</w:t>
      </w:r>
      <w:proofErr w:type="spellEnd"/>
      <w:r w:rsidRPr="00CE220C">
        <w:rPr>
          <w:rStyle w:val="normaltextrun"/>
          <w:rFonts w:ascii="Arial" w:eastAsiaTheme="majorEastAsia" w:hAnsi="Arial" w:cs="Arial"/>
          <w:sz w:val="20"/>
          <w:szCs w:val="20"/>
        </w:rPr>
        <w:t xml:space="preserve"> do dwóch niezależnych przełączników</w:t>
      </w:r>
    </w:p>
    <w:p w14:paraId="047A8267"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Musi mieć możliwość zarządzania za pomocą SSH/Telnet, SNMP, oraz systemu zarządzania dostarczonego przez producenta </w:t>
      </w:r>
    </w:p>
    <w:p w14:paraId="6AE95AB8"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Zarządzanie przez SNMP v1/v2/v3</w:t>
      </w:r>
    </w:p>
    <w:p w14:paraId="154A329E"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SYSLOG z możliwością definiowania wielu serwerów</w:t>
      </w:r>
    </w:p>
    <w:p w14:paraId="5A848EEB"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Sprzętowa obsługa </w:t>
      </w:r>
      <w:proofErr w:type="spellStart"/>
      <w:r w:rsidRPr="00CE220C">
        <w:rPr>
          <w:rStyle w:val="normaltextrun"/>
          <w:rFonts w:ascii="Arial" w:eastAsiaTheme="majorEastAsia" w:hAnsi="Arial" w:cs="Arial"/>
          <w:sz w:val="20"/>
          <w:szCs w:val="20"/>
        </w:rPr>
        <w:t>sFlow</w:t>
      </w:r>
      <w:proofErr w:type="spellEnd"/>
      <w:r w:rsidRPr="00CE220C">
        <w:rPr>
          <w:rStyle w:val="normaltextrun"/>
          <w:rFonts w:ascii="Arial" w:eastAsiaTheme="majorEastAsia" w:hAnsi="Arial" w:cs="Arial"/>
          <w:sz w:val="20"/>
          <w:szCs w:val="20"/>
        </w:rPr>
        <w:t xml:space="preserve"> lub protokołu równoważnego</w:t>
      </w:r>
    </w:p>
    <w:p w14:paraId="2A6BBE11" w14:textId="77777777" w:rsidR="00CD06DC" w:rsidRPr="009657D6"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RMON (RFC 1757) </w:t>
      </w:r>
      <w:proofErr w:type="spellStart"/>
      <w:r w:rsidRPr="009657D6">
        <w:rPr>
          <w:rStyle w:val="normaltextrun"/>
          <w:rFonts w:ascii="Arial" w:eastAsiaTheme="majorEastAsia" w:hAnsi="Arial" w:cs="Arial"/>
          <w:sz w:val="20"/>
          <w:szCs w:val="20"/>
          <w:lang w:val="en-GB"/>
        </w:rPr>
        <w:t>i</w:t>
      </w:r>
      <w:proofErr w:type="spellEnd"/>
      <w:r w:rsidRPr="009657D6">
        <w:rPr>
          <w:rStyle w:val="normaltextrun"/>
          <w:rFonts w:ascii="Arial" w:eastAsiaTheme="majorEastAsia" w:hAnsi="Arial" w:cs="Arial"/>
          <w:sz w:val="20"/>
          <w:szCs w:val="20"/>
          <w:lang w:val="en-GB"/>
        </w:rPr>
        <w:t xml:space="preserve"> RMON2 (RFC 2021)</w:t>
      </w:r>
    </w:p>
    <w:p w14:paraId="02674CD9"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skryptów CLI (możliwość edycji skryptów i ACL bezpośrednio na urządzeniu - system operacyjny musi zawierać edytor plików tekstowych)</w:t>
      </w:r>
    </w:p>
    <w:p w14:paraId="4FFBDCED"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uruchamiania skryptów:</w:t>
      </w:r>
    </w:p>
    <w:p w14:paraId="0C573D81" w14:textId="77777777" w:rsidR="00CD06DC" w:rsidRPr="00CE220C" w:rsidRDefault="00CD06DC" w:rsidP="00B05D56">
      <w:pPr>
        <w:pStyle w:val="paragraph"/>
        <w:numPr>
          <w:ilvl w:val="0"/>
          <w:numId w:val="4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Ręcznie</w:t>
      </w:r>
    </w:p>
    <w:p w14:paraId="09DF3A56" w14:textId="77777777" w:rsidR="00CD06DC" w:rsidRPr="00CE220C" w:rsidRDefault="00CD06DC" w:rsidP="00B05D56">
      <w:pPr>
        <w:pStyle w:val="paragraph"/>
        <w:numPr>
          <w:ilvl w:val="0"/>
          <w:numId w:val="4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 określonym czasie lub co wskazany okres czasu </w:t>
      </w:r>
    </w:p>
    <w:p w14:paraId="53CD98C2" w14:textId="77777777" w:rsidR="00CD06DC" w:rsidRPr="00CE220C" w:rsidRDefault="00CD06DC" w:rsidP="00B05D56">
      <w:pPr>
        <w:pStyle w:val="paragraph"/>
        <w:numPr>
          <w:ilvl w:val="0"/>
          <w:numId w:val="4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Na podstawie wpisów w logu systemowym</w:t>
      </w:r>
    </w:p>
    <w:p w14:paraId="116A2811"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XML API poprzez Telnet/SSH i HTTP/HTTPS</w:t>
      </w:r>
    </w:p>
    <w:p w14:paraId="308FC2A2"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lastRenderedPageBreak/>
        <w:t xml:space="preserve">Obsługa Data Center </w:t>
      </w:r>
      <w:proofErr w:type="spellStart"/>
      <w:r w:rsidRPr="00CE220C">
        <w:rPr>
          <w:rStyle w:val="normaltextrun"/>
          <w:rFonts w:ascii="Arial" w:eastAsiaTheme="majorEastAsia" w:hAnsi="Arial" w:cs="Arial"/>
          <w:sz w:val="20"/>
          <w:szCs w:val="20"/>
        </w:rPr>
        <w:t>Bridging</w:t>
      </w:r>
      <w:proofErr w:type="spellEnd"/>
    </w:p>
    <w:p w14:paraId="162A8C02" w14:textId="77777777" w:rsidR="00CD06DC" w:rsidRPr="009657D6" w:rsidRDefault="00CD06DC" w:rsidP="00B05D56">
      <w:pPr>
        <w:pStyle w:val="paragraph"/>
        <w:numPr>
          <w:ilvl w:val="0"/>
          <w:numId w:val="41"/>
        </w:numPr>
        <w:spacing w:before="0" w:beforeAutospacing="0" w:after="0" w:afterAutospacing="0"/>
        <w:ind w:left="993" w:hanging="284"/>
        <w:textAlignment w:val="baseline"/>
        <w:rPr>
          <w:rStyle w:val="normaltextrun"/>
          <w:rFonts w:ascii="Arial" w:eastAsiaTheme="majorEastAsia" w:hAnsi="Arial" w:cs="Arial"/>
          <w:sz w:val="20"/>
          <w:szCs w:val="20"/>
          <w:lang w:val="en-GB"/>
        </w:rPr>
      </w:pPr>
      <w:r w:rsidRPr="009657D6">
        <w:rPr>
          <w:rStyle w:val="normaltextrun"/>
          <w:rFonts w:ascii="Arial" w:eastAsiaTheme="majorEastAsia" w:hAnsi="Arial" w:cs="Arial"/>
          <w:sz w:val="20"/>
          <w:szCs w:val="20"/>
          <w:lang w:val="en-GB"/>
        </w:rPr>
        <w:t xml:space="preserve">Data </w:t>
      </w:r>
      <w:proofErr w:type="spellStart"/>
      <w:r w:rsidRPr="009657D6">
        <w:rPr>
          <w:rStyle w:val="normaltextrun"/>
          <w:rFonts w:ascii="Arial" w:eastAsiaTheme="majorEastAsia" w:hAnsi="Arial" w:cs="Arial"/>
          <w:sz w:val="20"/>
          <w:szCs w:val="20"/>
          <w:lang w:val="en-GB"/>
        </w:rPr>
        <w:t>Center</w:t>
      </w:r>
      <w:proofErr w:type="spellEnd"/>
      <w:r w:rsidRPr="009657D6">
        <w:rPr>
          <w:rStyle w:val="normaltextrun"/>
          <w:rFonts w:ascii="Arial" w:eastAsiaTheme="majorEastAsia" w:hAnsi="Arial" w:cs="Arial"/>
          <w:sz w:val="20"/>
          <w:szCs w:val="20"/>
          <w:lang w:val="en-GB"/>
        </w:rPr>
        <w:t xml:space="preserve"> Bridging Exchange Protocol (</w:t>
      </w:r>
      <w:proofErr w:type="spellStart"/>
      <w:r w:rsidRPr="009657D6">
        <w:rPr>
          <w:rStyle w:val="normaltextrun"/>
          <w:rFonts w:ascii="Arial" w:eastAsiaTheme="majorEastAsia" w:hAnsi="Arial" w:cs="Arial"/>
          <w:sz w:val="20"/>
          <w:szCs w:val="20"/>
          <w:lang w:val="en-GB"/>
        </w:rPr>
        <w:t>DCBx</w:t>
      </w:r>
      <w:proofErr w:type="spellEnd"/>
      <w:r w:rsidRPr="009657D6">
        <w:rPr>
          <w:rStyle w:val="normaltextrun"/>
          <w:rFonts w:ascii="Arial" w:eastAsiaTheme="majorEastAsia" w:hAnsi="Arial" w:cs="Arial"/>
          <w:sz w:val="20"/>
          <w:szCs w:val="20"/>
          <w:lang w:val="en-GB"/>
        </w:rPr>
        <w:t>)</w:t>
      </w:r>
    </w:p>
    <w:p w14:paraId="7949E351" w14:textId="77777777" w:rsidR="00CD06DC" w:rsidRPr="00CE220C" w:rsidRDefault="00CD06DC" w:rsidP="00B05D56">
      <w:pPr>
        <w:pStyle w:val="paragraph"/>
        <w:numPr>
          <w:ilvl w:val="0"/>
          <w:numId w:val="41"/>
        </w:numPr>
        <w:spacing w:before="0" w:beforeAutospacing="0" w:after="0" w:afterAutospacing="0"/>
        <w:ind w:left="993" w:hanging="284"/>
        <w:textAlignment w:val="baseline"/>
        <w:rPr>
          <w:rStyle w:val="normaltextrun"/>
          <w:rFonts w:ascii="Arial" w:eastAsiaTheme="majorEastAsia" w:hAnsi="Arial" w:cs="Arial"/>
          <w:sz w:val="20"/>
          <w:szCs w:val="20"/>
        </w:rPr>
      </w:pPr>
      <w:proofErr w:type="spellStart"/>
      <w:r w:rsidRPr="00CE220C">
        <w:rPr>
          <w:rStyle w:val="normaltextrun"/>
          <w:rFonts w:ascii="Arial" w:eastAsiaTheme="majorEastAsia" w:hAnsi="Arial" w:cs="Arial"/>
          <w:sz w:val="20"/>
          <w:szCs w:val="20"/>
        </w:rPr>
        <w:t>Priority</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Flow</w:t>
      </w:r>
      <w:proofErr w:type="spellEnd"/>
      <w:r w:rsidRPr="00CE220C">
        <w:rPr>
          <w:rStyle w:val="normaltextrun"/>
          <w:rFonts w:ascii="Arial" w:eastAsiaTheme="majorEastAsia" w:hAnsi="Arial" w:cs="Arial"/>
          <w:sz w:val="20"/>
          <w:szCs w:val="20"/>
        </w:rPr>
        <w:t xml:space="preserve"> Control (PFC)</w:t>
      </w:r>
    </w:p>
    <w:p w14:paraId="22A29C47"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protokołu MACSEC (IEEE 802.1AE) – jeżeli funkcjonalność ta wymaga dodatkowych modułów lub licencji Zamawiający nie wymaga ich dostarczenia w ramach tego postępowania</w:t>
      </w:r>
    </w:p>
    <w:p w14:paraId="53522164"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Usługi wirtualizacji warstwy L2 i L3</w:t>
      </w:r>
    </w:p>
    <w:p w14:paraId="10D7CBC1" w14:textId="77777777" w:rsidR="00CD06DC" w:rsidRPr="00CE220C" w:rsidRDefault="00CD06DC" w:rsidP="00B05D56">
      <w:pPr>
        <w:pStyle w:val="paragraph"/>
        <w:numPr>
          <w:ilvl w:val="0"/>
          <w:numId w:val="4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musi udostępniać możliwość wirtualizacji usług sieciowych w warstwie L2 i L3 modelu OSI.</w:t>
      </w:r>
    </w:p>
    <w:p w14:paraId="41B05719" w14:textId="77777777" w:rsidR="00CD06DC" w:rsidRPr="00CE220C" w:rsidRDefault="00CD06DC" w:rsidP="00B05D56">
      <w:pPr>
        <w:pStyle w:val="paragraph"/>
        <w:numPr>
          <w:ilvl w:val="0"/>
          <w:numId w:val="4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musi zapewniać „</w:t>
      </w:r>
      <w:proofErr w:type="spellStart"/>
      <w:r w:rsidRPr="00CE220C">
        <w:rPr>
          <w:rStyle w:val="normaltextrun"/>
          <w:rFonts w:ascii="Arial" w:eastAsiaTheme="majorEastAsia" w:hAnsi="Arial" w:cs="Arial"/>
          <w:sz w:val="20"/>
          <w:szCs w:val="20"/>
        </w:rPr>
        <w:t>multi-tennancy</w:t>
      </w:r>
      <w:proofErr w:type="spellEnd"/>
      <w:r w:rsidRPr="00CE220C">
        <w:rPr>
          <w:rStyle w:val="normaltextrun"/>
          <w:rFonts w:ascii="Arial" w:eastAsiaTheme="majorEastAsia" w:hAnsi="Arial" w:cs="Arial"/>
          <w:sz w:val="20"/>
          <w:szCs w:val="20"/>
        </w:rPr>
        <w:t>” dla usług sieciowych zarówno w L2 jak i L3. Rozumiemy przez to przypadek, w którym do przełącznika doprowadzone są nakładające się numery VLAN (</w:t>
      </w:r>
      <w:proofErr w:type="spellStart"/>
      <w:r w:rsidRPr="00CE220C">
        <w:rPr>
          <w:rStyle w:val="normaltextrun"/>
          <w:rFonts w:ascii="Arial" w:eastAsiaTheme="majorEastAsia" w:hAnsi="Arial" w:cs="Arial"/>
          <w:sz w:val="20"/>
          <w:szCs w:val="20"/>
        </w:rPr>
        <w:t>vlan</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overlap</w:t>
      </w:r>
      <w:proofErr w:type="spellEnd"/>
      <w:r w:rsidRPr="00CE220C">
        <w:rPr>
          <w:rStyle w:val="normaltextrun"/>
          <w:rFonts w:ascii="Arial" w:eastAsiaTheme="majorEastAsia" w:hAnsi="Arial" w:cs="Arial"/>
          <w:sz w:val="20"/>
          <w:szCs w:val="20"/>
        </w:rPr>
        <w:t>) lub podsieci IP (</w:t>
      </w:r>
      <w:proofErr w:type="spellStart"/>
      <w:r w:rsidRPr="00CE220C">
        <w:rPr>
          <w:rStyle w:val="normaltextrun"/>
          <w:rFonts w:ascii="Arial" w:eastAsiaTheme="majorEastAsia" w:hAnsi="Arial" w:cs="Arial"/>
          <w:sz w:val="20"/>
          <w:szCs w:val="20"/>
        </w:rPr>
        <w:t>subnet</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overlap</w:t>
      </w:r>
      <w:proofErr w:type="spellEnd"/>
      <w:r w:rsidRPr="00CE220C">
        <w:rPr>
          <w:rStyle w:val="normaltextrun"/>
          <w:rFonts w:ascii="Arial" w:eastAsiaTheme="majorEastAsia" w:hAnsi="Arial" w:cs="Arial"/>
          <w:sz w:val="20"/>
          <w:szCs w:val="20"/>
        </w:rPr>
        <w:t>). W takim przypadku przełącznik musi zapewniać izolację tego ruchu od siebie.</w:t>
      </w:r>
    </w:p>
    <w:p w14:paraId="250A2576" w14:textId="77777777" w:rsidR="00CD06DC" w:rsidRPr="00CE220C" w:rsidRDefault="00CD06DC" w:rsidP="00B05D56">
      <w:pPr>
        <w:pStyle w:val="paragraph"/>
        <w:numPr>
          <w:ilvl w:val="0"/>
          <w:numId w:val="4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Przełącznik musi zapewniać usługi </w:t>
      </w:r>
      <w:proofErr w:type="spellStart"/>
      <w:r w:rsidRPr="00CE220C">
        <w:rPr>
          <w:rStyle w:val="normaltextrun"/>
          <w:rFonts w:ascii="Arial" w:eastAsiaTheme="majorEastAsia" w:hAnsi="Arial" w:cs="Arial"/>
          <w:sz w:val="20"/>
          <w:szCs w:val="20"/>
        </w:rPr>
        <w:t>zwirtualizowane</w:t>
      </w:r>
      <w:proofErr w:type="spellEnd"/>
      <w:r w:rsidRPr="00CE220C">
        <w:rPr>
          <w:rStyle w:val="normaltextrun"/>
          <w:rFonts w:ascii="Arial" w:eastAsiaTheme="majorEastAsia" w:hAnsi="Arial" w:cs="Arial"/>
          <w:sz w:val="20"/>
          <w:szCs w:val="20"/>
        </w:rPr>
        <w:t xml:space="preserve"> L2 i L3 w oparciu o standardowe protokoły sieciowe </w:t>
      </w:r>
    </w:p>
    <w:p w14:paraId="114BEF5F" w14:textId="77777777" w:rsidR="00CD06DC" w:rsidRPr="00CE220C" w:rsidRDefault="00CD06DC" w:rsidP="00B05D56">
      <w:pPr>
        <w:pStyle w:val="paragraph"/>
        <w:numPr>
          <w:ilvl w:val="0"/>
          <w:numId w:val="4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musi umożliwiać skonfigurowanie usług wirtualizacji w L2</w:t>
      </w:r>
    </w:p>
    <w:p w14:paraId="292AB846" w14:textId="77777777" w:rsidR="00CD06DC" w:rsidRPr="00CE220C" w:rsidRDefault="00CD06DC" w:rsidP="00B05D56">
      <w:pPr>
        <w:pStyle w:val="paragraph"/>
        <w:numPr>
          <w:ilvl w:val="0"/>
          <w:numId w:val="4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Przełącznik musi umożliwiać obsługę usług </w:t>
      </w:r>
      <w:proofErr w:type="spellStart"/>
      <w:r w:rsidRPr="00CE220C">
        <w:rPr>
          <w:rStyle w:val="normaltextrun"/>
          <w:rFonts w:ascii="Arial" w:eastAsiaTheme="majorEastAsia" w:hAnsi="Arial" w:cs="Arial"/>
          <w:sz w:val="20"/>
          <w:szCs w:val="20"/>
        </w:rPr>
        <w:t>multicast</w:t>
      </w:r>
      <w:proofErr w:type="spellEnd"/>
      <w:r w:rsidRPr="00CE220C">
        <w:rPr>
          <w:rStyle w:val="normaltextrun"/>
          <w:rFonts w:ascii="Arial" w:eastAsiaTheme="majorEastAsia" w:hAnsi="Arial" w:cs="Arial"/>
          <w:sz w:val="20"/>
          <w:szCs w:val="20"/>
        </w:rPr>
        <w:t xml:space="preserve"> dla L2 jak i L3 bez konieczności używania protokołu PIM.</w:t>
      </w:r>
    </w:p>
    <w:p w14:paraId="66EC2813" w14:textId="77777777" w:rsidR="00CD06DC" w:rsidRPr="00CE220C" w:rsidRDefault="00CD06DC" w:rsidP="00B05D56">
      <w:pPr>
        <w:pStyle w:val="paragraph"/>
        <w:numPr>
          <w:ilvl w:val="0"/>
          <w:numId w:val="4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musi zapewniać możliwość zastosowania dowolnej topologii połączeń przy współpracy z innymi urządzeniami tworzącymi węzły sieci szkieletowej.</w:t>
      </w:r>
    </w:p>
    <w:p w14:paraId="0CCA4828" w14:textId="77777777" w:rsidR="00CD06DC" w:rsidRPr="00CE220C" w:rsidRDefault="00CD06DC" w:rsidP="00B05D56">
      <w:pPr>
        <w:pStyle w:val="paragraph"/>
        <w:numPr>
          <w:ilvl w:val="0"/>
          <w:numId w:val="4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musi zapewniać możliwość dokładania nowych węzłów w sieci bez wpływu na już działające usługi sieciowe.</w:t>
      </w:r>
    </w:p>
    <w:p w14:paraId="473EE58C"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Minimum 36 miesięczna gwarancja zapewniająca:</w:t>
      </w:r>
    </w:p>
    <w:p w14:paraId="52F8FC7B" w14:textId="77777777" w:rsidR="00CD06DC" w:rsidRPr="00CE220C" w:rsidRDefault="00CD06DC" w:rsidP="00B05D56">
      <w:pPr>
        <w:pStyle w:val="paragraph"/>
        <w:numPr>
          <w:ilvl w:val="0"/>
          <w:numId w:val="43"/>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wymianę uszkodzonego urządzenia z dostawą następnego dnia roboczego,</w:t>
      </w:r>
    </w:p>
    <w:p w14:paraId="34FAE59B" w14:textId="77777777" w:rsidR="00CD06DC" w:rsidRPr="00CE220C" w:rsidRDefault="00CD06DC" w:rsidP="00B05D56">
      <w:pPr>
        <w:pStyle w:val="paragraph"/>
        <w:numPr>
          <w:ilvl w:val="0"/>
          <w:numId w:val="43"/>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aktualizacje oprogramowania układowego (</w:t>
      </w:r>
      <w:proofErr w:type="spellStart"/>
      <w:r w:rsidRPr="00CE220C">
        <w:rPr>
          <w:rStyle w:val="normaltextrun"/>
          <w:rFonts w:ascii="Arial" w:eastAsiaTheme="majorEastAsia" w:hAnsi="Arial" w:cs="Arial"/>
          <w:sz w:val="20"/>
          <w:szCs w:val="20"/>
        </w:rPr>
        <w:t>firmware</w:t>
      </w:r>
      <w:proofErr w:type="spellEnd"/>
      <w:r w:rsidRPr="00CE220C">
        <w:rPr>
          <w:rStyle w:val="normaltextrun"/>
          <w:rFonts w:ascii="Arial" w:eastAsiaTheme="majorEastAsia" w:hAnsi="Arial" w:cs="Arial"/>
          <w:sz w:val="20"/>
          <w:szCs w:val="20"/>
        </w:rPr>
        <w:t>),</w:t>
      </w:r>
    </w:p>
    <w:p w14:paraId="18474CDE" w14:textId="77777777" w:rsidR="00CD06DC" w:rsidRPr="00CE220C" w:rsidRDefault="00CD06DC" w:rsidP="00B05D56">
      <w:pPr>
        <w:pStyle w:val="paragraph"/>
        <w:numPr>
          <w:ilvl w:val="0"/>
          <w:numId w:val="43"/>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wsparcie techniczne producenta (TAC) działające w trybie 24/7 poprzez telefon, email oraz portal WWW</w:t>
      </w:r>
    </w:p>
    <w:p w14:paraId="025CA729" w14:textId="77777777" w:rsidR="00CD06DC" w:rsidRPr="00CE220C" w:rsidRDefault="00CD06DC" w:rsidP="00B05D56">
      <w:pPr>
        <w:pStyle w:val="paragraph"/>
        <w:numPr>
          <w:ilvl w:val="0"/>
          <w:numId w:val="43"/>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dostęp do bazy wiedzy oraz dokumentacji technicznej producenta.</w:t>
      </w:r>
    </w:p>
    <w:p w14:paraId="37858073"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Po jego wygaśnięciu dożywotnia gwarancja producenta uwzględniająca:</w:t>
      </w:r>
    </w:p>
    <w:p w14:paraId="179D8A3B" w14:textId="77777777" w:rsidR="00CD06DC" w:rsidRPr="00CE220C" w:rsidRDefault="00CD06DC" w:rsidP="00B05D56">
      <w:pPr>
        <w:pStyle w:val="paragraph"/>
        <w:numPr>
          <w:ilvl w:val="0"/>
          <w:numId w:val="44"/>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wymianę uszkodzonego urządzenia z wysyłką następnego dnia roboczego,</w:t>
      </w:r>
    </w:p>
    <w:p w14:paraId="11CCCABC" w14:textId="77777777" w:rsidR="00CD06DC" w:rsidRPr="00CE220C" w:rsidRDefault="00CD06DC" w:rsidP="00B05D56">
      <w:pPr>
        <w:pStyle w:val="paragraph"/>
        <w:numPr>
          <w:ilvl w:val="0"/>
          <w:numId w:val="44"/>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aktualizacje oprogramowania układowego (</w:t>
      </w:r>
      <w:proofErr w:type="spellStart"/>
      <w:r w:rsidRPr="00CE220C">
        <w:rPr>
          <w:rStyle w:val="normaltextrun"/>
          <w:rFonts w:ascii="Arial" w:eastAsiaTheme="majorEastAsia" w:hAnsi="Arial" w:cs="Arial"/>
          <w:sz w:val="20"/>
          <w:szCs w:val="20"/>
        </w:rPr>
        <w:t>firmware</w:t>
      </w:r>
      <w:proofErr w:type="spellEnd"/>
      <w:r w:rsidRPr="00CE220C">
        <w:rPr>
          <w:rStyle w:val="normaltextrun"/>
          <w:rFonts w:ascii="Arial" w:eastAsiaTheme="majorEastAsia" w:hAnsi="Arial" w:cs="Arial"/>
          <w:sz w:val="20"/>
          <w:szCs w:val="20"/>
        </w:rPr>
        <w:t>), dostęp do bazy wiedzy oraz dokumentacji technicznej producenta</w:t>
      </w:r>
    </w:p>
    <w:p w14:paraId="788A44D7" w14:textId="77777777" w:rsidR="00CD06DC" w:rsidRPr="00CE220C" w:rsidRDefault="00CD06DC" w:rsidP="00CD06DC">
      <w:pPr>
        <w:pStyle w:val="paragraph"/>
        <w:spacing w:before="0" w:beforeAutospacing="0" w:after="0" w:afterAutospacing="0"/>
        <w:ind w:left="1440"/>
        <w:textAlignment w:val="baseline"/>
        <w:rPr>
          <w:rStyle w:val="normaltextrun"/>
          <w:rFonts w:ascii="Arial" w:eastAsiaTheme="majorEastAsia" w:hAnsi="Arial" w:cs="Arial"/>
          <w:sz w:val="20"/>
          <w:szCs w:val="20"/>
        </w:rPr>
      </w:pPr>
    </w:p>
    <w:p w14:paraId="6B7FF54C" w14:textId="77777777" w:rsidR="00CD06DC" w:rsidRPr="00CE220C" w:rsidRDefault="00CD06DC" w:rsidP="00B05D56">
      <w:pPr>
        <w:pStyle w:val="Nagwek3"/>
        <w:numPr>
          <w:ilvl w:val="0"/>
          <w:numId w:val="140"/>
        </w:numPr>
        <w:spacing w:before="0" w:after="0"/>
        <w:rPr>
          <w:rFonts w:cs="Arial"/>
        </w:rPr>
      </w:pPr>
      <w:bookmarkStart w:id="15" w:name="_Toc216947977"/>
      <w:r w:rsidRPr="00CE220C">
        <w:rPr>
          <w:rFonts w:cs="Arial"/>
        </w:rPr>
        <w:t>Przełącznik dostępowy (13 szt.)</w:t>
      </w:r>
      <w:bookmarkEnd w:id="15"/>
    </w:p>
    <w:p w14:paraId="26F254EE"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Wysokość urządzenia 1U</w:t>
      </w:r>
    </w:p>
    <w:p w14:paraId="39B0ECBA"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Przełącznik wyposażony w: </w:t>
      </w:r>
    </w:p>
    <w:p w14:paraId="5376733C" w14:textId="77777777" w:rsidR="00CD06DC" w:rsidRPr="00CE220C" w:rsidRDefault="00CD06DC" w:rsidP="00B05D56">
      <w:pPr>
        <w:pStyle w:val="paragraph"/>
        <w:numPr>
          <w:ilvl w:val="0"/>
          <w:numId w:val="18"/>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minimum 48 interfejsów 10/100/1000Base-T RJ45</w:t>
      </w:r>
    </w:p>
    <w:p w14:paraId="022FB292" w14:textId="77777777" w:rsidR="00CD06DC" w:rsidRPr="009657D6" w:rsidRDefault="00CD06DC" w:rsidP="00B05D56">
      <w:pPr>
        <w:pStyle w:val="paragraph"/>
        <w:numPr>
          <w:ilvl w:val="0"/>
          <w:numId w:val="18"/>
        </w:numPr>
        <w:spacing w:before="0" w:beforeAutospacing="0" w:after="0" w:afterAutospacing="0"/>
        <w:ind w:left="993" w:hanging="284"/>
        <w:textAlignment w:val="baseline"/>
        <w:rPr>
          <w:rStyle w:val="normaltextrun"/>
          <w:rFonts w:ascii="Arial" w:eastAsiaTheme="majorEastAsia" w:hAnsi="Arial" w:cs="Arial"/>
          <w:sz w:val="20"/>
          <w:szCs w:val="20"/>
          <w:lang w:val="en-GB"/>
        </w:rPr>
      </w:pPr>
      <w:r w:rsidRPr="009657D6">
        <w:rPr>
          <w:rStyle w:val="normaltextrun"/>
          <w:rFonts w:ascii="Arial" w:eastAsiaTheme="majorEastAsia" w:hAnsi="Arial" w:cs="Arial"/>
          <w:sz w:val="20"/>
          <w:szCs w:val="20"/>
          <w:lang w:val="en-GB"/>
        </w:rPr>
        <w:t xml:space="preserve">minimum 8 </w:t>
      </w:r>
      <w:proofErr w:type="spellStart"/>
      <w:r w:rsidRPr="009657D6">
        <w:rPr>
          <w:rStyle w:val="normaltextrun"/>
          <w:rFonts w:ascii="Arial" w:eastAsiaTheme="majorEastAsia" w:hAnsi="Arial" w:cs="Arial"/>
          <w:sz w:val="20"/>
          <w:szCs w:val="20"/>
          <w:lang w:val="en-GB"/>
        </w:rPr>
        <w:t>interfejsów</w:t>
      </w:r>
      <w:proofErr w:type="spellEnd"/>
      <w:r w:rsidRPr="009657D6">
        <w:rPr>
          <w:rStyle w:val="normaltextrun"/>
          <w:rFonts w:ascii="Arial" w:eastAsiaTheme="majorEastAsia" w:hAnsi="Arial" w:cs="Arial"/>
          <w:sz w:val="20"/>
          <w:szCs w:val="20"/>
          <w:lang w:val="en-GB"/>
        </w:rPr>
        <w:t xml:space="preserve"> 10GBase-X SFP+</w:t>
      </w:r>
    </w:p>
    <w:p w14:paraId="7AE2427C"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Przełącznik musi być kompatybilny z używanym przez Zamawiającego systemem zarządzania Extreme Networks XIQ szczególności musi zapewniać:</w:t>
      </w:r>
    </w:p>
    <w:p w14:paraId="551D78C6" w14:textId="77777777" w:rsidR="00CD06DC" w:rsidRPr="00CE220C" w:rsidRDefault="00CD06DC" w:rsidP="00B05D56">
      <w:pPr>
        <w:pStyle w:val="paragraph"/>
        <w:numPr>
          <w:ilvl w:val="0"/>
          <w:numId w:val="19"/>
        </w:numPr>
        <w:spacing w:before="0" w:beforeAutospacing="0" w:after="0" w:afterAutospacing="0"/>
        <w:ind w:left="993" w:hanging="284"/>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Narzędzie do zarządzania na poziomie systemowym - umożliwiające implementacje dowolnej funkcjonalności wynikającej z karty katalogowej zarządzanego urządzenia</w:t>
      </w:r>
    </w:p>
    <w:p w14:paraId="66AF19B8" w14:textId="77777777" w:rsidR="00CD06DC" w:rsidRPr="00CE220C" w:rsidRDefault="00CD06DC" w:rsidP="00B05D56">
      <w:pPr>
        <w:pStyle w:val="paragraph"/>
        <w:numPr>
          <w:ilvl w:val="0"/>
          <w:numId w:val="19"/>
        </w:numPr>
        <w:spacing w:before="0" w:beforeAutospacing="0" w:after="0" w:afterAutospacing="0"/>
        <w:ind w:left="993" w:hanging="284"/>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Musi posiadać możliwość wdrażania polityk w całej sieci za pomocą jednej aplikacji, poprzez wykonanie jednej czynności, dzięki której polityki zostaną rozesłane do wszystkich urządzeń</w:t>
      </w:r>
    </w:p>
    <w:p w14:paraId="667AA738" w14:textId="77777777" w:rsidR="00CD06DC" w:rsidRPr="00CE220C" w:rsidRDefault="00CD06DC" w:rsidP="00B05D56">
      <w:pPr>
        <w:pStyle w:val="paragraph"/>
        <w:numPr>
          <w:ilvl w:val="0"/>
          <w:numId w:val="19"/>
        </w:numPr>
        <w:spacing w:before="0" w:beforeAutospacing="0" w:after="0" w:afterAutospacing="0"/>
        <w:ind w:left="993" w:hanging="284"/>
        <w:jc w:val="both"/>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Pod pojęciem polityka Zamawiający rozumie wielowarstwową klasyfikację ramek która pozwala administratorowi kontrolować ruch za pomocą reguł klasyfikacji w punkcie wejścia dla systemu końcowego. Pozwala to na dynamiczną implementację dowolnej liczby akcji w dowolnej kombinacji atrybutów warstwy 2, 3 lub 4 w pakietach. Zastosowanie polityk musi umożliwić także Multi-User </w:t>
      </w:r>
      <w:proofErr w:type="spellStart"/>
      <w:r w:rsidRPr="00CE220C">
        <w:rPr>
          <w:rStyle w:val="normaltextrun"/>
          <w:rFonts w:ascii="Arial" w:eastAsiaTheme="majorEastAsia" w:hAnsi="Arial" w:cs="Arial"/>
          <w:sz w:val="20"/>
          <w:szCs w:val="20"/>
        </w:rPr>
        <w:t>Authentication</w:t>
      </w:r>
      <w:proofErr w:type="spellEnd"/>
      <w:r w:rsidRPr="00CE220C">
        <w:rPr>
          <w:rStyle w:val="normaltextrun"/>
          <w:rFonts w:ascii="Arial" w:eastAsiaTheme="majorEastAsia" w:hAnsi="Arial" w:cs="Arial"/>
          <w:sz w:val="20"/>
          <w:szCs w:val="20"/>
        </w:rPr>
        <w:t xml:space="preserve"> oraz Multi-Method </w:t>
      </w:r>
      <w:proofErr w:type="spellStart"/>
      <w:r w:rsidRPr="00CE220C">
        <w:rPr>
          <w:rStyle w:val="normaltextrun"/>
          <w:rFonts w:ascii="Arial" w:eastAsiaTheme="majorEastAsia" w:hAnsi="Arial" w:cs="Arial"/>
          <w:sz w:val="20"/>
          <w:szCs w:val="20"/>
        </w:rPr>
        <w:t>Authentication</w:t>
      </w:r>
      <w:proofErr w:type="spellEnd"/>
      <w:r w:rsidRPr="00CE220C">
        <w:rPr>
          <w:rStyle w:val="normaltextrun"/>
          <w:rFonts w:ascii="Arial" w:eastAsiaTheme="majorEastAsia" w:hAnsi="Arial" w:cs="Arial"/>
          <w:sz w:val="20"/>
          <w:szCs w:val="20"/>
        </w:rPr>
        <w:t xml:space="preserve"> czyli uwierzytelnienie wielu użytkowników na jednym porcie przy zastosowania różnych metod uwierzytelniania, przy zastosowaniu następujących akcji: odrzucanie ruchu, zezwalanie na ruch, wprowadzanie </w:t>
      </w:r>
      <w:proofErr w:type="spellStart"/>
      <w:r w:rsidRPr="00CE220C">
        <w:rPr>
          <w:rStyle w:val="normaltextrun"/>
          <w:rFonts w:ascii="Arial" w:eastAsiaTheme="majorEastAsia" w:hAnsi="Arial" w:cs="Arial"/>
          <w:sz w:val="20"/>
          <w:szCs w:val="20"/>
        </w:rPr>
        <w:t>priorytetyzacji</w:t>
      </w:r>
      <w:proofErr w:type="spellEnd"/>
      <w:r w:rsidRPr="00CE220C">
        <w:rPr>
          <w:rStyle w:val="normaltextrun"/>
          <w:rFonts w:ascii="Arial" w:eastAsiaTheme="majorEastAsia" w:hAnsi="Arial" w:cs="Arial"/>
          <w:sz w:val="20"/>
          <w:szCs w:val="20"/>
        </w:rPr>
        <w:t xml:space="preserve"> ruchu, przypisanie do VLAN</w:t>
      </w:r>
    </w:p>
    <w:p w14:paraId="0A6E0775"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Wbudowany port konsoli szeregowej RJ45 oraz USB / Micro-USB</w:t>
      </w:r>
    </w:p>
    <w:p w14:paraId="3A20CD80"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łączenia do 8 urządzeń w stos z posiadanymi przez Zamawiającego przełącznikami Extreme Networks 5320-48T. Połączenie pomiędzy urządzeniami musi być możliwe z przepustowością 40Gbps. W przypadku łączenia w stos z wykorzystaniem dedykowanych modułów należy je dostarczyć wraz z urządzeniem. Wraz z urządzeniem należy dostarczyć kabel do łączenia w stos o długości min. 1m</w:t>
      </w:r>
    </w:p>
    <w:p w14:paraId="1778719B"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Nieblokująca architektura o wydajności przełączania min. 256 </w:t>
      </w:r>
      <w:proofErr w:type="spellStart"/>
      <w:r w:rsidRPr="00CE220C">
        <w:rPr>
          <w:rStyle w:val="normaltextrun"/>
          <w:rFonts w:ascii="Arial" w:eastAsiaTheme="majorEastAsia" w:hAnsi="Arial" w:cs="Arial"/>
          <w:sz w:val="20"/>
          <w:szCs w:val="20"/>
        </w:rPr>
        <w:t>Gbps</w:t>
      </w:r>
      <w:proofErr w:type="spellEnd"/>
      <w:r w:rsidRPr="00CE220C">
        <w:rPr>
          <w:rStyle w:val="normaltextrun"/>
          <w:rFonts w:ascii="Arial" w:eastAsiaTheme="majorEastAsia" w:hAnsi="Arial" w:cs="Arial"/>
          <w:sz w:val="20"/>
          <w:szCs w:val="20"/>
        </w:rPr>
        <w:t xml:space="preserve"> i matrycy przełączającej z szybkością minimum 190 milionów pakietów na sekundę (</w:t>
      </w:r>
      <w:proofErr w:type="spellStart"/>
      <w:r w:rsidRPr="00CE220C">
        <w:rPr>
          <w:rStyle w:val="normaltextrun"/>
          <w:rFonts w:ascii="Arial" w:eastAsiaTheme="majorEastAsia" w:hAnsi="Arial" w:cs="Arial"/>
          <w:sz w:val="20"/>
          <w:szCs w:val="20"/>
        </w:rPr>
        <w:t>Mpps</w:t>
      </w:r>
      <w:proofErr w:type="spellEnd"/>
      <w:r w:rsidRPr="00CE220C">
        <w:rPr>
          <w:rStyle w:val="normaltextrun"/>
          <w:rFonts w:ascii="Arial" w:eastAsiaTheme="majorEastAsia" w:hAnsi="Arial" w:cs="Arial"/>
          <w:sz w:val="20"/>
          <w:szCs w:val="20"/>
        </w:rPr>
        <w:t>)</w:t>
      </w:r>
    </w:p>
    <w:p w14:paraId="02AB1371"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sieci wirtualnych IEEE 802.1Q – min. 4094</w:t>
      </w:r>
    </w:p>
    <w:p w14:paraId="78157824"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Wsparcie dla ramek Jumbo </w:t>
      </w:r>
      <w:proofErr w:type="spellStart"/>
      <w:r w:rsidRPr="00CE220C">
        <w:rPr>
          <w:rStyle w:val="normaltextrun"/>
          <w:rFonts w:ascii="Arial" w:eastAsiaTheme="majorEastAsia" w:hAnsi="Arial" w:cs="Arial"/>
          <w:sz w:val="20"/>
          <w:szCs w:val="20"/>
        </w:rPr>
        <w:t>Frames</w:t>
      </w:r>
      <w:proofErr w:type="spellEnd"/>
      <w:r w:rsidRPr="00CE220C">
        <w:rPr>
          <w:rStyle w:val="normaltextrun"/>
          <w:rFonts w:ascii="Arial" w:eastAsiaTheme="majorEastAsia" w:hAnsi="Arial" w:cs="Arial"/>
          <w:sz w:val="20"/>
          <w:szCs w:val="20"/>
        </w:rPr>
        <w:t xml:space="preserve"> (min. 9216 bajtów)</w:t>
      </w:r>
    </w:p>
    <w:p w14:paraId="6AAEEFB8"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w:t>
      </w:r>
      <w:proofErr w:type="spellStart"/>
      <w:r w:rsidRPr="00CE220C">
        <w:rPr>
          <w:rStyle w:val="normaltextrun"/>
          <w:rFonts w:ascii="Arial" w:eastAsiaTheme="majorEastAsia" w:hAnsi="Arial" w:cs="Arial"/>
          <w:sz w:val="20"/>
          <w:szCs w:val="20"/>
        </w:rPr>
        <w:t>Quality</w:t>
      </w:r>
      <w:proofErr w:type="spellEnd"/>
      <w:r w:rsidRPr="00CE220C">
        <w:rPr>
          <w:rStyle w:val="normaltextrun"/>
          <w:rFonts w:ascii="Arial" w:eastAsiaTheme="majorEastAsia" w:hAnsi="Arial" w:cs="Arial"/>
          <w:sz w:val="20"/>
          <w:szCs w:val="20"/>
        </w:rPr>
        <w:t xml:space="preserve"> of Service (IEEE 802.1p, </w:t>
      </w:r>
      <w:proofErr w:type="spellStart"/>
      <w:r w:rsidRPr="00CE220C">
        <w:rPr>
          <w:rStyle w:val="normaltextrun"/>
          <w:rFonts w:ascii="Arial" w:eastAsiaTheme="majorEastAsia" w:hAnsi="Arial" w:cs="Arial"/>
          <w:sz w:val="20"/>
          <w:szCs w:val="20"/>
        </w:rPr>
        <w:t>DiffServ</w:t>
      </w:r>
      <w:proofErr w:type="spellEnd"/>
      <w:r w:rsidRPr="00CE220C">
        <w:rPr>
          <w:rStyle w:val="normaltextrun"/>
          <w:rFonts w:ascii="Arial" w:eastAsiaTheme="majorEastAsia" w:hAnsi="Arial" w:cs="Arial"/>
          <w:sz w:val="20"/>
          <w:szCs w:val="20"/>
        </w:rPr>
        <w:t>, 8 kolejek priorytetów na każdym porcie wyjściowym)</w:t>
      </w:r>
    </w:p>
    <w:p w14:paraId="542F5350"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Modularny system operacyjny z ochroną pamięci, procesów oraz zasobów procesora</w:t>
      </w:r>
    </w:p>
    <w:p w14:paraId="369C0C5D"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monitorowania zajętości CPU</w:t>
      </w:r>
    </w:p>
    <w:p w14:paraId="1B931FA2"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Pojemność tablicy adresów MAC: minimum 32 000</w:t>
      </w:r>
    </w:p>
    <w:p w14:paraId="76314724"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lastRenderedPageBreak/>
        <w:t>Obsługa routingu IPv4 minimum w zakresie tras statycznych oraz protokołów RIPv1/v2, OSPFv2</w:t>
      </w:r>
    </w:p>
    <w:p w14:paraId="5B83203F"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Policy </w:t>
      </w:r>
      <w:proofErr w:type="spellStart"/>
      <w:r w:rsidRPr="00CE220C">
        <w:rPr>
          <w:rStyle w:val="normaltextrun"/>
          <w:rFonts w:ascii="Arial" w:eastAsiaTheme="majorEastAsia" w:hAnsi="Arial" w:cs="Arial"/>
          <w:sz w:val="20"/>
          <w:szCs w:val="20"/>
        </w:rPr>
        <w:t>Based</w:t>
      </w:r>
      <w:proofErr w:type="spellEnd"/>
      <w:r w:rsidRPr="00CE220C">
        <w:rPr>
          <w:rStyle w:val="normaltextrun"/>
          <w:rFonts w:ascii="Arial" w:eastAsiaTheme="majorEastAsia" w:hAnsi="Arial" w:cs="Arial"/>
          <w:sz w:val="20"/>
          <w:szCs w:val="20"/>
        </w:rPr>
        <w:t xml:space="preserve"> Routing dla IPv4</w:t>
      </w:r>
    </w:p>
    <w:p w14:paraId="5078E794"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Minimum 12 000 wpisów w tablicy routingu dla IPv4</w:t>
      </w:r>
    </w:p>
    <w:p w14:paraId="4958F8AC"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routingu IPv6 minimum w zakresie tras statycznych oraz protokołów </w:t>
      </w:r>
      <w:proofErr w:type="spellStart"/>
      <w:r w:rsidRPr="00CE220C">
        <w:rPr>
          <w:rStyle w:val="normaltextrun"/>
          <w:rFonts w:ascii="Arial" w:eastAsiaTheme="majorEastAsia" w:hAnsi="Arial" w:cs="Arial"/>
          <w:sz w:val="20"/>
          <w:szCs w:val="20"/>
        </w:rPr>
        <w:t>RIPng</w:t>
      </w:r>
      <w:proofErr w:type="spellEnd"/>
      <w:r w:rsidRPr="00CE220C">
        <w:rPr>
          <w:rStyle w:val="normaltextrun"/>
          <w:rFonts w:ascii="Arial" w:eastAsiaTheme="majorEastAsia" w:hAnsi="Arial" w:cs="Arial"/>
          <w:sz w:val="20"/>
          <w:szCs w:val="20"/>
        </w:rPr>
        <w:t>, OSPFv3</w:t>
      </w:r>
    </w:p>
    <w:p w14:paraId="7548CB81"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Policy </w:t>
      </w:r>
      <w:proofErr w:type="spellStart"/>
      <w:r w:rsidRPr="00CE220C">
        <w:rPr>
          <w:rStyle w:val="normaltextrun"/>
          <w:rFonts w:ascii="Arial" w:eastAsiaTheme="majorEastAsia" w:hAnsi="Arial" w:cs="Arial"/>
          <w:sz w:val="20"/>
          <w:szCs w:val="20"/>
        </w:rPr>
        <w:t>Based</w:t>
      </w:r>
      <w:proofErr w:type="spellEnd"/>
      <w:r w:rsidRPr="00CE220C">
        <w:rPr>
          <w:rStyle w:val="normaltextrun"/>
          <w:rFonts w:ascii="Arial" w:eastAsiaTheme="majorEastAsia" w:hAnsi="Arial" w:cs="Arial"/>
          <w:sz w:val="20"/>
          <w:szCs w:val="20"/>
        </w:rPr>
        <w:t xml:space="preserve"> Routing dla IPv6</w:t>
      </w:r>
    </w:p>
    <w:p w14:paraId="04B3F8B9"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Minimum 6 000 wpisów w tablicy routingu dla IPv6</w:t>
      </w:r>
    </w:p>
    <w:p w14:paraId="07597135"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MLDv1 oraz MLDv2, filtrowanie IGMP, obsługa MVR (Multicast VLAN </w:t>
      </w:r>
      <w:proofErr w:type="spellStart"/>
      <w:r w:rsidRPr="00CE220C">
        <w:rPr>
          <w:rStyle w:val="normaltextrun"/>
          <w:rFonts w:ascii="Arial" w:eastAsiaTheme="majorEastAsia" w:hAnsi="Arial" w:cs="Arial"/>
          <w:sz w:val="20"/>
          <w:szCs w:val="20"/>
        </w:rPr>
        <w:t>Registration</w:t>
      </w:r>
      <w:proofErr w:type="spellEnd"/>
      <w:r w:rsidRPr="00CE220C">
        <w:rPr>
          <w:rStyle w:val="normaltextrun"/>
          <w:rFonts w:ascii="Arial" w:eastAsiaTheme="majorEastAsia" w:hAnsi="Arial" w:cs="Arial"/>
          <w:sz w:val="20"/>
          <w:szCs w:val="20"/>
        </w:rPr>
        <w:t>)</w:t>
      </w:r>
    </w:p>
    <w:p w14:paraId="0D58A0E0"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IGMP v1v2/v3 oraz IGMP v1/v2/v3 </w:t>
      </w:r>
      <w:proofErr w:type="spellStart"/>
      <w:r w:rsidRPr="00CE220C">
        <w:rPr>
          <w:rStyle w:val="normaltextrun"/>
          <w:rFonts w:ascii="Arial" w:eastAsiaTheme="majorEastAsia" w:hAnsi="Arial" w:cs="Arial"/>
          <w:sz w:val="20"/>
          <w:szCs w:val="20"/>
        </w:rPr>
        <w:t>snooping</w:t>
      </w:r>
      <w:proofErr w:type="spellEnd"/>
    </w:p>
    <w:p w14:paraId="1C2061B5"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protokołu PIM-SM</w:t>
      </w:r>
    </w:p>
    <w:p w14:paraId="2151164D"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Minimum 6000 wpisów </w:t>
      </w:r>
      <w:proofErr w:type="spellStart"/>
      <w:r w:rsidRPr="00CE220C">
        <w:rPr>
          <w:rStyle w:val="normaltextrun"/>
          <w:rFonts w:ascii="Arial" w:eastAsiaTheme="majorEastAsia" w:hAnsi="Arial" w:cs="Arial"/>
          <w:sz w:val="20"/>
          <w:szCs w:val="20"/>
        </w:rPr>
        <w:t>multicast</w:t>
      </w:r>
      <w:proofErr w:type="spellEnd"/>
      <w:r w:rsidRPr="00CE220C">
        <w:rPr>
          <w:rStyle w:val="normaltextrun"/>
          <w:rFonts w:ascii="Arial" w:eastAsiaTheme="majorEastAsia" w:hAnsi="Arial" w:cs="Arial"/>
          <w:sz w:val="20"/>
          <w:szCs w:val="20"/>
        </w:rPr>
        <w:t xml:space="preserve"> (S,G,V)</w:t>
      </w:r>
    </w:p>
    <w:p w14:paraId="3ED14EA1"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uwierzytelniania do sieci z wykorzystaniem:</w:t>
      </w:r>
    </w:p>
    <w:p w14:paraId="7EC25B57" w14:textId="77777777" w:rsidR="00CD06DC" w:rsidRPr="00CE220C" w:rsidRDefault="00CD06DC" w:rsidP="00B05D56">
      <w:pPr>
        <w:pStyle w:val="paragraph"/>
        <w:numPr>
          <w:ilvl w:val="0"/>
          <w:numId w:val="2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protokołu IEEE 802.1x</w:t>
      </w:r>
    </w:p>
    <w:p w14:paraId="0137052E" w14:textId="77777777" w:rsidR="00CD06DC" w:rsidRPr="00CE220C" w:rsidRDefault="00CD06DC" w:rsidP="00B05D56">
      <w:pPr>
        <w:pStyle w:val="paragraph"/>
        <w:numPr>
          <w:ilvl w:val="0"/>
          <w:numId w:val="2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formularza www </w:t>
      </w:r>
    </w:p>
    <w:p w14:paraId="36CE70D5" w14:textId="77777777" w:rsidR="00CD06DC" w:rsidRPr="00CE220C" w:rsidRDefault="00CD06DC" w:rsidP="00B05D56">
      <w:pPr>
        <w:pStyle w:val="paragraph"/>
        <w:numPr>
          <w:ilvl w:val="0"/>
          <w:numId w:val="2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adresu MAC</w:t>
      </w:r>
    </w:p>
    <w:p w14:paraId="28CB5AEC"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Funkcjonalność elastycznego uwierzytelniania z możliwością wyboru kolejności stosowanych mechanizmów – 802.1X/uwierzytelnianie w oparciu o MAC adres/uwierzytelnianie w oparciu o portal www)</w:t>
      </w:r>
    </w:p>
    <w:p w14:paraId="1C6BCFE0"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wielu sesji uwierzytelniania (min. 12) na jednym porcie (</w:t>
      </w:r>
      <w:proofErr w:type="spellStart"/>
      <w:r w:rsidRPr="00CE220C">
        <w:rPr>
          <w:rStyle w:val="normaltextrun"/>
          <w:rFonts w:ascii="Arial" w:eastAsiaTheme="majorEastAsia" w:hAnsi="Arial" w:cs="Arial"/>
          <w:sz w:val="20"/>
          <w:szCs w:val="20"/>
        </w:rPr>
        <w:t>multiple</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supplicants</w:t>
      </w:r>
      <w:proofErr w:type="spellEnd"/>
      <w:r w:rsidRPr="00CE220C">
        <w:rPr>
          <w:rStyle w:val="normaltextrun"/>
          <w:rFonts w:ascii="Arial" w:eastAsiaTheme="majorEastAsia" w:hAnsi="Arial" w:cs="Arial"/>
          <w:sz w:val="20"/>
          <w:szCs w:val="20"/>
        </w:rPr>
        <w:t>)</w:t>
      </w:r>
    </w:p>
    <w:p w14:paraId="6F128A6E"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Możliwość integracji funkcjonalności uwierzytelniania z systemem klasy NAC (Network Access Control) oraz obsługa funkcjonalności </w:t>
      </w:r>
      <w:proofErr w:type="spellStart"/>
      <w:r w:rsidRPr="00CE220C">
        <w:rPr>
          <w:rStyle w:val="normaltextrun"/>
          <w:rFonts w:ascii="Arial" w:eastAsiaTheme="majorEastAsia" w:hAnsi="Arial" w:cs="Arial"/>
          <w:sz w:val="20"/>
          <w:szCs w:val="20"/>
        </w:rPr>
        <w:t>CoA</w:t>
      </w:r>
      <w:proofErr w:type="spellEnd"/>
      <w:r w:rsidRPr="00CE220C">
        <w:rPr>
          <w:rStyle w:val="normaltextrun"/>
          <w:rFonts w:ascii="Arial" w:eastAsiaTheme="majorEastAsia" w:hAnsi="Arial" w:cs="Arial"/>
          <w:sz w:val="20"/>
          <w:szCs w:val="20"/>
        </w:rPr>
        <w:t xml:space="preserve"> pozwalającej na wymuszenie </w:t>
      </w:r>
      <w:proofErr w:type="spellStart"/>
      <w:r w:rsidRPr="00CE220C">
        <w:rPr>
          <w:rStyle w:val="normaltextrun"/>
          <w:rFonts w:ascii="Arial" w:eastAsiaTheme="majorEastAsia" w:hAnsi="Arial" w:cs="Arial"/>
          <w:sz w:val="20"/>
          <w:szCs w:val="20"/>
        </w:rPr>
        <w:t>reautentykacji</w:t>
      </w:r>
      <w:proofErr w:type="spellEnd"/>
      <w:r w:rsidRPr="00CE220C">
        <w:rPr>
          <w:rStyle w:val="normaltextrun"/>
          <w:rFonts w:ascii="Arial" w:eastAsiaTheme="majorEastAsia" w:hAnsi="Arial" w:cs="Arial"/>
          <w:sz w:val="20"/>
          <w:szCs w:val="20"/>
        </w:rPr>
        <w:t xml:space="preserve"> dołączonego klienta z poziomu systemu NAC</w:t>
      </w:r>
    </w:p>
    <w:p w14:paraId="355597CC"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Przydział sieci VLAN, ACL/</w:t>
      </w:r>
      <w:proofErr w:type="spellStart"/>
      <w:r w:rsidRPr="00CE220C">
        <w:rPr>
          <w:rStyle w:val="normaltextrun"/>
          <w:rFonts w:ascii="Arial" w:eastAsiaTheme="majorEastAsia" w:hAnsi="Arial" w:cs="Arial"/>
          <w:sz w:val="20"/>
          <w:szCs w:val="20"/>
        </w:rPr>
        <w:t>QoS</w:t>
      </w:r>
      <w:proofErr w:type="spellEnd"/>
      <w:r w:rsidRPr="00CE220C">
        <w:rPr>
          <w:rStyle w:val="normaltextrun"/>
          <w:rFonts w:ascii="Arial" w:eastAsiaTheme="majorEastAsia" w:hAnsi="Arial" w:cs="Arial"/>
          <w:sz w:val="20"/>
          <w:szCs w:val="20"/>
        </w:rPr>
        <w:t xml:space="preserve"> podczas autentykacji</w:t>
      </w:r>
    </w:p>
    <w:p w14:paraId="2FAD2E13"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Urządzenie musi wspierać profile bezpieczeństwa definiowane per użytkownik. Profil bezpieczeństwa oznacza połączenie:</w:t>
      </w:r>
    </w:p>
    <w:p w14:paraId="21CD54E3" w14:textId="77777777" w:rsidR="00CD06DC" w:rsidRPr="00CE220C" w:rsidRDefault="00CD06DC" w:rsidP="00B05D56">
      <w:pPr>
        <w:pStyle w:val="paragraph"/>
        <w:numPr>
          <w:ilvl w:val="0"/>
          <w:numId w:val="21"/>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definicji sieci VLAN, </w:t>
      </w:r>
    </w:p>
    <w:p w14:paraId="5D3E54F7" w14:textId="77777777" w:rsidR="00CD06DC" w:rsidRPr="00CE220C" w:rsidRDefault="00CD06DC" w:rsidP="00B05D56">
      <w:pPr>
        <w:pStyle w:val="paragraph"/>
        <w:numPr>
          <w:ilvl w:val="0"/>
          <w:numId w:val="21"/>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reguły filtrowania w warstwach L2-L4 dla IPv4 i IPv6, </w:t>
      </w:r>
    </w:p>
    <w:p w14:paraId="3B4E7307" w14:textId="77777777" w:rsidR="00CD06DC" w:rsidRPr="00CE220C" w:rsidRDefault="00CD06DC" w:rsidP="00B05D56">
      <w:pPr>
        <w:pStyle w:val="paragraph"/>
        <w:numPr>
          <w:ilvl w:val="0"/>
          <w:numId w:val="21"/>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realizację zasad jakości usług w warstwach L2-L4 dla IPv4 i IPv6, </w:t>
      </w:r>
    </w:p>
    <w:p w14:paraId="4B9FB194" w14:textId="77777777" w:rsidR="00CD06DC" w:rsidRPr="00CE220C" w:rsidRDefault="00CD06DC" w:rsidP="00B05D56">
      <w:pPr>
        <w:pStyle w:val="paragraph"/>
        <w:numPr>
          <w:ilvl w:val="0"/>
          <w:numId w:val="21"/>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realizację zasad ograniczania prędkości dla IPv4 i IPv6 w warstwach L2-L4. </w:t>
      </w:r>
    </w:p>
    <w:p w14:paraId="486C5308" w14:textId="77777777" w:rsidR="00CD06DC" w:rsidRPr="009657D6"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TACACS+ (RFC 1492), RADIUS Authentication (RFC 2865) </w:t>
      </w:r>
      <w:proofErr w:type="spellStart"/>
      <w:r w:rsidRPr="009657D6">
        <w:rPr>
          <w:rStyle w:val="normaltextrun"/>
          <w:rFonts w:ascii="Arial" w:eastAsiaTheme="majorEastAsia" w:hAnsi="Arial" w:cs="Arial"/>
          <w:sz w:val="20"/>
          <w:szCs w:val="20"/>
          <w:lang w:val="en-GB"/>
        </w:rPr>
        <w:t>i</w:t>
      </w:r>
      <w:proofErr w:type="spellEnd"/>
      <w:r w:rsidRPr="009657D6">
        <w:rPr>
          <w:rStyle w:val="normaltextrun"/>
          <w:rFonts w:ascii="Arial" w:eastAsiaTheme="majorEastAsia" w:hAnsi="Arial" w:cs="Arial"/>
          <w:sz w:val="20"/>
          <w:szCs w:val="20"/>
          <w:lang w:val="en-GB"/>
        </w:rPr>
        <w:t xml:space="preserve"> Accounting (RFC 2866) </w:t>
      </w:r>
      <w:proofErr w:type="spellStart"/>
      <w:r w:rsidRPr="009657D6">
        <w:rPr>
          <w:rStyle w:val="normaltextrun"/>
          <w:rFonts w:ascii="Arial" w:eastAsiaTheme="majorEastAsia" w:hAnsi="Arial" w:cs="Arial"/>
          <w:sz w:val="20"/>
          <w:szCs w:val="20"/>
          <w:lang w:val="en-GB"/>
        </w:rPr>
        <w:t>wraz</w:t>
      </w:r>
      <w:proofErr w:type="spellEnd"/>
      <w:r w:rsidRPr="009657D6">
        <w:rPr>
          <w:rStyle w:val="normaltextrun"/>
          <w:rFonts w:ascii="Arial" w:eastAsiaTheme="majorEastAsia" w:hAnsi="Arial" w:cs="Arial"/>
          <w:sz w:val="20"/>
          <w:szCs w:val="20"/>
          <w:lang w:val="en-GB"/>
        </w:rPr>
        <w:t xml:space="preserve"> z </w:t>
      </w:r>
      <w:proofErr w:type="spellStart"/>
      <w:r w:rsidRPr="009657D6">
        <w:rPr>
          <w:rStyle w:val="normaltextrun"/>
          <w:rFonts w:ascii="Arial" w:eastAsiaTheme="majorEastAsia" w:hAnsi="Arial" w:cs="Arial"/>
          <w:sz w:val="20"/>
          <w:szCs w:val="20"/>
          <w:lang w:val="en-GB"/>
        </w:rPr>
        <w:t>funkcjonalnością</w:t>
      </w:r>
      <w:proofErr w:type="spellEnd"/>
      <w:r w:rsidRPr="009657D6">
        <w:rPr>
          <w:rStyle w:val="normaltextrun"/>
          <w:rFonts w:ascii="Arial" w:eastAsiaTheme="majorEastAsia" w:hAnsi="Arial" w:cs="Arial"/>
          <w:sz w:val="20"/>
          <w:szCs w:val="20"/>
          <w:lang w:val="en-GB"/>
        </w:rPr>
        <w:t xml:space="preserve"> per-command authentication</w:t>
      </w:r>
    </w:p>
    <w:p w14:paraId="7EBA32B1" w14:textId="77777777" w:rsidR="00CD06DC" w:rsidRPr="00CE220C" w:rsidRDefault="00CD06DC" w:rsidP="00B05D56">
      <w:pPr>
        <w:pStyle w:val="paragraph"/>
        <w:numPr>
          <w:ilvl w:val="0"/>
          <w:numId w:val="2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Bezpieczeństwo adresów MAC:</w:t>
      </w:r>
    </w:p>
    <w:p w14:paraId="4837B9DE" w14:textId="77777777" w:rsidR="00CD06DC" w:rsidRPr="00CE220C" w:rsidRDefault="00CD06DC" w:rsidP="00B05D56">
      <w:pPr>
        <w:pStyle w:val="paragraph"/>
        <w:numPr>
          <w:ilvl w:val="0"/>
          <w:numId w:val="2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ograniczenie liczby MAC adresów na porcie</w:t>
      </w:r>
    </w:p>
    <w:p w14:paraId="1CE2665F" w14:textId="77777777" w:rsidR="00CD06DC" w:rsidRPr="00CE220C" w:rsidRDefault="00CD06DC" w:rsidP="00B05D56">
      <w:pPr>
        <w:pStyle w:val="paragraph"/>
        <w:numPr>
          <w:ilvl w:val="0"/>
          <w:numId w:val="2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zatrzaśnięcie MAC adresu na porcie</w:t>
      </w:r>
    </w:p>
    <w:p w14:paraId="347E137E" w14:textId="77777777" w:rsidR="00CD06DC" w:rsidRPr="00CE220C" w:rsidRDefault="00CD06DC" w:rsidP="00B05D56">
      <w:pPr>
        <w:pStyle w:val="paragraph"/>
        <w:numPr>
          <w:ilvl w:val="0"/>
          <w:numId w:val="2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wpisania statycznych MAC adresów na port/</w:t>
      </w:r>
      <w:proofErr w:type="spellStart"/>
      <w:r w:rsidRPr="00CE220C">
        <w:rPr>
          <w:rStyle w:val="normaltextrun"/>
          <w:rFonts w:ascii="Arial" w:eastAsiaTheme="majorEastAsia" w:hAnsi="Arial" w:cs="Arial"/>
          <w:sz w:val="20"/>
          <w:szCs w:val="20"/>
        </w:rPr>
        <w:t>vlan</w:t>
      </w:r>
      <w:proofErr w:type="spellEnd"/>
    </w:p>
    <w:p w14:paraId="63BE9F77" w14:textId="77777777" w:rsidR="00CD06DC" w:rsidRPr="00CE220C" w:rsidRDefault="00CD06DC" w:rsidP="00B05D56">
      <w:pPr>
        <w:pStyle w:val="paragraph"/>
        <w:numPr>
          <w:ilvl w:val="0"/>
          <w:numId w:val="22"/>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wyłączenia uczenia MAC adresów</w:t>
      </w:r>
    </w:p>
    <w:p w14:paraId="22F87824"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Zabezpieczenie przełącznika przed atakami </w:t>
      </w:r>
      <w:proofErr w:type="spellStart"/>
      <w:r w:rsidRPr="00CE220C">
        <w:rPr>
          <w:rStyle w:val="normaltextrun"/>
          <w:rFonts w:ascii="Arial" w:eastAsiaTheme="majorEastAsia" w:hAnsi="Arial" w:cs="Arial"/>
          <w:sz w:val="20"/>
          <w:szCs w:val="20"/>
        </w:rPr>
        <w:t>DoS</w:t>
      </w:r>
      <w:proofErr w:type="spellEnd"/>
    </w:p>
    <w:p w14:paraId="3125C3BD" w14:textId="77777777" w:rsidR="00CD06DC" w:rsidRPr="00CE220C" w:rsidRDefault="00CD06DC" w:rsidP="00B05D56">
      <w:pPr>
        <w:pStyle w:val="paragraph"/>
        <w:numPr>
          <w:ilvl w:val="0"/>
          <w:numId w:val="23"/>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Networks </w:t>
      </w:r>
      <w:proofErr w:type="spellStart"/>
      <w:r w:rsidRPr="00CE220C">
        <w:rPr>
          <w:rStyle w:val="normaltextrun"/>
          <w:rFonts w:ascii="Arial" w:eastAsiaTheme="majorEastAsia" w:hAnsi="Arial" w:cs="Arial"/>
          <w:sz w:val="20"/>
          <w:szCs w:val="20"/>
        </w:rPr>
        <w:t>Ingress</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Filtering</w:t>
      </w:r>
      <w:proofErr w:type="spellEnd"/>
      <w:r w:rsidRPr="00CE220C">
        <w:rPr>
          <w:rStyle w:val="normaltextrun"/>
          <w:rFonts w:ascii="Arial" w:eastAsiaTheme="majorEastAsia" w:hAnsi="Arial" w:cs="Arial"/>
          <w:sz w:val="20"/>
          <w:szCs w:val="20"/>
        </w:rPr>
        <w:t xml:space="preserve"> RFC 2267</w:t>
      </w:r>
    </w:p>
    <w:p w14:paraId="10D2E827" w14:textId="77777777" w:rsidR="00CD06DC" w:rsidRPr="00CE220C" w:rsidRDefault="00CD06DC" w:rsidP="00B05D56">
      <w:pPr>
        <w:pStyle w:val="paragraph"/>
        <w:numPr>
          <w:ilvl w:val="0"/>
          <w:numId w:val="23"/>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SYN Attack </w:t>
      </w:r>
      <w:proofErr w:type="spellStart"/>
      <w:r w:rsidRPr="00CE220C">
        <w:rPr>
          <w:rStyle w:val="normaltextrun"/>
          <w:rFonts w:ascii="Arial" w:eastAsiaTheme="majorEastAsia" w:hAnsi="Arial" w:cs="Arial"/>
          <w:sz w:val="20"/>
          <w:szCs w:val="20"/>
        </w:rPr>
        <w:t>Protection</w:t>
      </w:r>
      <w:proofErr w:type="spellEnd"/>
    </w:p>
    <w:p w14:paraId="0620E661" w14:textId="77777777" w:rsidR="00CD06DC" w:rsidRPr="00CE220C" w:rsidRDefault="00CD06DC" w:rsidP="00B05D56">
      <w:pPr>
        <w:pStyle w:val="paragraph"/>
        <w:numPr>
          <w:ilvl w:val="0"/>
          <w:numId w:val="23"/>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Zabezpieczenie CPU przełącznika poprzez ograniczenie ruchu do systemu zarządzania</w:t>
      </w:r>
    </w:p>
    <w:p w14:paraId="3732D248"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Dwukierunkowe (</w:t>
      </w:r>
      <w:proofErr w:type="spellStart"/>
      <w:r w:rsidRPr="00CE220C">
        <w:rPr>
          <w:rStyle w:val="normaltextrun"/>
          <w:rFonts w:ascii="Arial" w:eastAsiaTheme="majorEastAsia" w:hAnsi="Arial" w:cs="Arial"/>
          <w:sz w:val="20"/>
          <w:szCs w:val="20"/>
        </w:rPr>
        <w:t>ingress</w:t>
      </w:r>
      <w:proofErr w:type="spellEnd"/>
      <w:r w:rsidRPr="00CE220C">
        <w:rPr>
          <w:rStyle w:val="normaltextrun"/>
          <w:rFonts w:ascii="Arial" w:eastAsiaTheme="majorEastAsia" w:hAnsi="Arial" w:cs="Arial"/>
          <w:sz w:val="20"/>
          <w:szCs w:val="20"/>
        </w:rPr>
        <w:t>/</w:t>
      </w:r>
      <w:proofErr w:type="spellStart"/>
      <w:r w:rsidRPr="00CE220C">
        <w:rPr>
          <w:rStyle w:val="normaltextrun"/>
          <w:rFonts w:ascii="Arial" w:eastAsiaTheme="majorEastAsia" w:hAnsi="Arial" w:cs="Arial"/>
          <w:sz w:val="20"/>
          <w:szCs w:val="20"/>
        </w:rPr>
        <w:t>egress</w:t>
      </w:r>
      <w:proofErr w:type="spellEnd"/>
      <w:r w:rsidRPr="00CE220C">
        <w:rPr>
          <w:rStyle w:val="normaltextrun"/>
          <w:rFonts w:ascii="Arial" w:eastAsiaTheme="majorEastAsia" w:hAnsi="Arial" w:cs="Arial"/>
          <w:sz w:val="20"/>
          <w:szCs w:val="20"/>
        </w:rPr>
        <w:t>) listy kontroli dostępu ACL pracujące na warstwie 2, 3 i 4 (ACL realizowane w sprzęcie bez zmniejszenia wydajności przełącznika)</w:t>
      </w:r>
    </w:p>
    <w:p w14:paraId="33B9F317" w14:textId="77777777" w:rsidR="00CD06DC" w:rsidRPr="009657D6"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Trusted DHCP Server, DHCP Snooping, DHCP Secured ARP/ARP Validation</w:t>
      </w:r>
    </w:p>
    <w:p w14:paraId="7FAF9883" w14:textId="77777777" w:rsidR="00CD06DC" w:rsidRPr="009657D6"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Gratuitous ARP Protection, Source IP Lockdown </w:t>
      </w:r>
      <w:proofErr w:type="spellStart"/>
      <w:r w:rsidRPr="009657D6">
        <w:rPr>
          <w:rStyle w:val="normaltextrun"/>
          <w:rFonts w:ascii="Arial" w:eastAsiaTheme="majorEastAsia" w:hAnsi="Arial" w:cs="Arial"/>
          <w:sz w:val="20"/>
          <w:szCs w:val="20"/>
          <w:lang w:val="en-GB"/>
        </w:rPr>
        <w:t>oraz</w:t>
      </w:r>
      <w:proofErr w:type="spellEnd"/>
      <w:r w:rsidRPr="009657D6">
        <w:rPr>
          <w:rStyle w:val="normaltextrun"/>
          <w:rFonts w:ascii="Arial" w:eastAsiaTheme="majorEastAsia" w:hAnsi="Arial" w:cs="Arial"/>
          <w:sz w:val="20"/>
          <w:szCs w:val="20"/>
          <w:lang w:val="en-GB"/>
        </w:rPr>
        <w:t xml:space="preserve"> IP Source Guard</w:t>
      </w:r>
    </w:p>
    <w:p w14:paraId="0E7ACDA8"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redundancji routingu VRRP (RFC 2338) i VRRPv2 (RFC 3768) </w:t>
      </w:r>
    </w:p>
    <w:p w14:paraId="18306772"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protokołów drzewa rozpinającego (</w:t>
      </w:r>
      <w:proofErr w:type="spellStart"/>
      <w:r w:rsidRPr="00CE220C">
        <w:rPr>
          <w:rStyle w:val="normaltextrun"/>
          <w:rFonts w:ascii="Arial" w:eastAsiaTheme="majorEastAsia" w:hAnsi="Arial" w:cs="Arial"/>
          <w:sz w:val="20"/>
          <w:szCs w:val="20"/>
        </w:rPr>
        <w:t>spanning</w:t>
      </w:r>
      <w:proofErr w:type="spellEnd"/>
      <w:r w:rsidRPr="00CE220C">
        <w:rPr>
          <w:rStyle w:val="normaltextrun"/>
          <w:rFonts w:ascii="Arial" w:eastAsiaTheme="majorEastAsia" w:hAnsi="Arial" w:cs="Arial"/>
          <w:sz w:val="20"/>
          <w:szCs w:val="20"/>
        </w:rPr>
        <w:t xml:space="preserve"> </w:t>
      </w:r>
      <w:proofErr w:type="spellStart"/>
      <w:r w:rsidRPr="00CE220C">
        <w:rPr>
          <w:rStyle w:val="normaltextrun"/>
          <w:rFonts w:ascii="Arial" w:eastAsiaTheme="majorEastAsia" w:hAnsi="Arial" w:cs="Arial"/>
          <w:sz w:val="20"/>
          <w:szCs w:val="20"/>
        </w:rPr>
        <w:t>Tree</w:t>
      </w:r>
      <w:proofErr w:type="spellEnd"/>
      <w:r w:rsidRPr="00CE220C">
        <w:rPr>
          <w:rStyle w:val="normaltextrun"/>
          <w:rFonts w:ascii="Arial" w:eastAsiaTheme="majorEastAsia" w:hAnsi="Arial" w:cs="Arial"/>
          <w:sz w:val="20"/>
          <w:szCs w:val="20"/>
        </w:rPr>
        <w:t>) w zakresie STP, RSTP, MSTP, PVST+</w:t>
      </w:r>
    </w:p>
    <w:p w14:paraId="13FD49D9"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protokołu MVRP</w:t>
      </w:r>
    </w:p>
    <w:p w14:paraId="7706BD9B"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protokołu EAPS (RFC 3619), ERPS (ITU G.8032) lub równoważnego</w:t>
      </w:r>
    </w:p>
    <w:p w14:paraId="58A4D0DA"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Link </w:t>
      </w:r>
      <w:proofErr w:type="spellStart"/>
      <w:r w:rsidRPr="00CE220C">
        <w:rPr>
          <w:rStyle w:val="normaltextrun"/>
          <w:rFonts w:ascii="Arial" w:eastAsiaTheme="majorEastAsia" w:hAnsi="Arial" w:cs="Arial"/>
          <w:sz w:val="20"/>
          <w:szCs w:val="20"/>
        </w:rPr>
        <w:t>Aggregation</w:t>
      </w:r>
      <w:proofErr w:type="spellEnd"/>
      <w:r w:rsidRPr="00CE220C">
        <w:rPr>
          <w:rStyle w:val="normaltextrun"/>
          <w:rFonts w:ascii="Arial" w:eastAsiaTheme="majorEastAsia" w:hAnsi="Arial" w:cs="Arial"/>
          <w:sz w:val="20"/>
          <w:szCs w:val="20"/>
        </w:rPr>
        <w:t xml:space="preserve"> IEEE 802.3ad wraz z mechanizmem LACP</w:t>
      </w:r>
    </w:p>
    <w:p w14:paraId="45ED2A9D"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IEEE 802.3ah Ethernet OAM</w:t>
      </w:r>
    </w:p>
    <w:p w14:paraId="3688A6B2"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Obsługa mechanizmu MC-LAG/VSS/MLAG/IRF lub równoważnego umożliwiającego agregację połączeń do dwóch niezależnych przełączników. Urządzenia dołączające się do pary przełączników muszą widzeń je jako pojedyncze urządzenie z punktu widzenia warstwy L2. Nie dopuszcza się stosowania mechanizmów łączenia w stos. </w:t>
      </w:r>
    </w:p>
    <w:p w14:paraId="336FD674"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Zarządzany za pomocą SSH/Telnet, SNMP v1/v2/v3, oraz systemu zarządzania dostarczonego przez producenta </w:t>
      </w:r>
    </w:p>
    <w:p w14:paraId="6482E72C"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SYSLOG z możliwością definiowania wielu serwerów</w:t>
      </w:r>
    </w:p>
    <w:p w14:paraId="0CEB6452"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Sprzętowa obsługa </w:t>
      </w:r>
      <w:proofErr w:type="spellStart"/>
      <w:r w:rsidRPr="00CE220C">
        <w:rPr>
          <w:rStyle w:val="normaltextrun"/>
          <w:rFonts w:ascii="Arial" w:eastAsiaTheme="majorEastAsia" w:hAnsi="Arial" w:cs="Arial"/>
          <w:sz w:val="20"/>
          <w:szCs w:val="20"/>
        </w:rPr>
        <w:t>sFlow</w:t>
      </w:r>
      <w:proofErr w:type="spellEnd"/>
      <w:r w:rsidRPr="00CE220C">
        <w:rPr>
          <w:rStyle w:val="normaltextrun"/>
          <w:rFonts w:ascii="Arial" w:eastAsiaTheme="majorEastAsia" w:hAnsi="Arial" w:cs="Arial"/>
          <w:sz w:val="20"/>
          <w:szCs w:val="20"/>
        </w:rPr>
        <w:t xml:space="preserve"> lub protokołu równoważnego</w:t>
      </w:r>
    </w:p>
    <w:p w14:paraId="3D744F64" w14:textId="77777777" w:rsidR="00CD06DC" w:rsidRPr="009657D6"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lang w:val="en-GB"/>
        </w:rPr>
      </w:pPr>
      <w:proofErr w:type="spellStart"/>
      <w:r w:rsidRPr="009657D6">
        <w:rPr>
          <w:rStyle w:val="normaltextrun"/>
          <w:rFonts w:ascii="Arial" w:eastAsiaTheme="majorEastAsia" w:hAnsi="Arial" w:cs="Arial"/>
          <w:sz w:val="20"/>
          <w:szCs w:val="20"/>
          <w:lang w:val="en-GB"/>
        </w:rPr>
        <w:t>Obsługa</w:t>
      </w:r>
      <w:proofErr w:type="spellEnd"/>
      <w:r w:rsidRPr="009657D6">
        <w:rPr>
          <w:rStyle w:val="normaltextrun"/>
          <w:rFonts w:ascii="Arial" w:eastAsiaTheme="majorEastAsia" w:hAnsi="Arial" w:cs="Arial"/>
          <w:sz w:val="20"/>
          <w:szCs w:val="20"/>
          <w:lang w:val="en-GB"/>
        </w:rPr>
        <w:t xml:space="preserve"> RMON (RFC 1757) </w:t>
      </w:r>
      <w:proofErr w:type="spellStart"/>
      <w:r w:rsidRPr="009657D6">
        <w:rPr>
          <w:rStyle w:val="normaltextrun"/>
          <w:rFonts w:ascii="Arial" w:eastAsiaTheme="majorEastAsia" w:hAnsi="Arial" w:cs="Arial"/>
          <w:sz w:val="20"/>
          <w:szCs w:val="20"/>
          <w:lang w:val="en-GB"/>
        </w:rPr>
        <w:t>i</w:t>
      </w:r>
      <w:proofErr w:type="spellEnd"/>
      <w:r w:rsidRPr="009657D6">
        <w:rPr>
          <w:rStyle w:val="normaltextrun"/>
          <w:rFonts w:ascii="Arial" w:eastAsiaTheme="majorEastAsia" w:hAnsi="Arial" w:cs="Arial"/>
          <w:sz w:val="20"/>
          <w:szCs w:val="20"/>
          <w:lang w:val="en-GB"/>
        </w:rPr>
        <w:t xml:space="preserve"> RMON2 (RFC 2021)</w:t>
      </w:r>
    </w:p>
    <w:p w14:paraId="3216929C"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skryptów CLI (możliwość edycji skryptów i ACL bezpośrednio na urządzeniu - system operacyjny musi zawierać edytor plików tekstowych)</w:t>
      </w:r>
    </w:p>
    <w:p w14:paraId="27033800"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uruchamiania skryptów:</w:t>
      </w:r>
    </w:p>
    <w:p w14:paraId="41881CDC" w14:textId="77777777" w:rsidR="00CD06DC" w:rsidRPr="00CE220C" w:rsidRDefault="00CD06DC" w:rsidP="00B05D56">
      <w:pPr>
        <w:pStyle w:val="paragraph"/>
        <w:numPr>
          <w:ilvl w:val="0"/>
          <w:numId w:val="24"/>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ręcznie</w:t>
      </w:r>
    </w:p>
    <w:p w14:paraId="1DC7FAFE" w14:textId="77777777" w:rsidR="00CD06DC" w:rsidRPr="00CE220C" w:rsidRDefault="00CD06DC" w:rsidP="00B05D56">
      <w:pPr>
        <w:pStyle w:val="paragraph"/>
        <w:numPr>
          <w:ilvl w:val="0"/>
          <w:numId w:val="24"/>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 xml:space="preserve">o określonym czasie lub co wskazany okres czasu </w:t>
      </w:r>
    </w:p>
    <w:p w14:paraId="1BF4984D" w14:textId="77777777" w:rsidR="00CD06DC" w:rsidRPr="00CE220C" w:rsidRDefault="00CD06DC" w:rsidP="00B05D56">
      <w:pPr>
        <w:pStyle w:val="paragraph"/>
        <w:numPr>
          <w:ilvl w:val="0"/>
          <w:numId w:val="24"/>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lastRenderedPageBreak/>
        <w:t>na podstawie wpisów w logu systemowym</w:t>
      </w:r>
    </w:p>
    <w:p w14:paraId="11837407"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Obsługa XML API poprzez Telnet/SSH i HTTP/HTTPS</w:t>
      </w:r>
    </w:p>
    <w:p w14:paraId="7B06F0E7"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Możliwość rozszerzenia funkcjonalności o obsługę protokołu MACSEC (IEEE 802.1AE)</w:t>
      </w:r>
    </w:p>
    <w:p w14:paraId="5454CF3E" w14:textId="77777777" w:rsidR="00CD06DC" w:rsidRPr="00CE220C" w:rsidRDefault="00CD06DC" w:rsidP="00B05D56">
      <w:pPr>
        <w:pStyle w:val="paragraph"/>
        <w:numPr>
          <w:ilvl w:val="0"/>
          <w:numId w:val="17"/>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Minimum 36 miesięczna gwarancja zapewniająca:</w:t>
      </w:r>
    </w:p>
    <w:p w14:paraId="549F6B25" w14:textId="77777777" w:rsidR="00CD06DC" w:rsidRPr="00CE220C" w:rsidRDefault="00CD06DC" w:rsidP="00B05D56">
      <w:pPr>
        <w:pStyle w:val="paragraph"/>
        <w:numPr>
          <w:ilvl w:val="0"/>
          <w:numId w:val="12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wymianę uszkodzonego urządzenia z dostawą następnego dnia roboczego,</w:t>
      </w:r>
    </w:p>
    <w:p w14:paraId="02DE3A52" w14:textId="77777777" w:rsidR="00CD06DC" w:rsidRPr="00CE220C" w:rsidRDefault="00CD06DC" w:rsidP="00B05D56">
      <w:pPr>
        <w:pStyle w:val="paragraph"/>
        <w:numPr>
          <w:ilvl w:val="0"/>
          <w:numId w:val="12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aktualizacje oprogramowania układowego (</w:t>
      </w:r>
      <w:proofErr w:type="spellStart"/>
      <w:r w:rsidRPr="00CE220C">
        <w:rPr>
          <w:rStyle w:val="normaltextrun"/>
          <w:rFonts w:ascii="Arial" w:eastAsiaTheme="majorEastAsia" w:hAnsi="Arial" w:cs="Arial"/>
          <w:sz w:val="20"/>
          <w:szCs w:val="20"/>
        </w:rPr>
        <w:t>firmware</w:t>
      </w:r>
      <w:proofErr w:type="spellEnd"/>
      <w:r w:rsidRPr="00CE220C">
        <w:rPr>
          <w:rStyle w:val="normaltextrun"/>
          <w:rFonts w:ascii="Arial" w:eastAsiaTheme="majorEastAsia" w:hAnsi="Arial" w:cs="Arial"/>
          <w:sz w:val="20"/>
          <w:szCs w:val="20"/>
        </w:rPr>
        <w:t>),</w:t>
      </w:r>
    </w:p>
    <w:p w14:paraId="22700108" w14:textId="77777777" w:rsidR="00CD06DC" w:rsidRPr="00CE220C" w:rsidRDefault="00CD06DC" w:rsidP="00B05D56">
      <w:pPr>
        <w:pStyle w:val="paragraph"/>
        <w:numPr>
          <w:ilvl w:val="0"/>
          <w:numId w:val="12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wsparcie techniczne producenta (TAC) działające w trybie 24/7 poprzez telefon, email oraz portal WWW</w:t>
      </w:r>
    </w:p>
    <w:p w14:paraId="3DE44DF3" w14:textId="77777777" w:rsidR="00CD06DC" w:rsidRPr="00CE220C" w:rsidRDefault="00CD06DC" w:rsidP="00B05D56">
      <w:pPr>
        <w:pStyle w:val="paragraph"/>
        <w:numPr>
          <w:ilvl w:val="0"/>
          <w:numId w:val="129"/>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dostęp do bazy wiedzy oraz dokumentacji technicznej producenta.</w:t>
      </w:r>
    </w:p>
    <w:p w14:paraId="7A8F3D0A" w14:textId="77777777" w:rsidR="00CD06DC" w:rsidRPr="00CE220C" w:rsidRDefault="00CD06DC" w:rsidP="00B05D56">
      <w:pPr>
        <w:pStyle w:val="paragraph"/>
        <w:numPr>
          <w:ilvl w:val="0"/>
          <w:numId w:val="31"/>
        </w:numPr>
        <w:spacing w:before="0" w:beforeAutospacing="0" w:after="0" w:afterAutospacing="0"/>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Po jego wygaśnięciu dożywotnia gwarancja producenta uwzględniająca:</w:t>
      </w:r>
    </w:p>
    <w:p w14:paraId="642599B3" w14:textId="77777777" w:rsidR="00CD06DC" w:rsidRPr="00CE220C" w:rsidRDefault="00CD06DC" w:rsidP="00B05D56">
      <w:pPr>
        <w:pStyle w:val="paragraph"/>
        <w:numPr>
          <w:ilvl w:val="0"/>
          <w:numId w:val="13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wymianę uszkodzonego urządzenia z wysyłką następnego dnia roboczego,</w:t>
      </w:r>
    </w:p>
    <w:p w14:paraId="1186459E" w14:textId="77777777" w:rsidR="00CD06DC" w:rsidRPr="00CE220C" w:rsidRDefault="00CD06DC" w:rsidP="00B05D56">
      <w:pPr>
        <w:pStyle w:val="paragraph"/>
        <w:numPr>
          <w:ilvl w:val="0"/>
          <w:numId w:val="130"/>
        </w:numPr>
        <w:spacing w:before="0" w:beforeAutospacing="0" w:after="0" w:afterAutospacing="0"/>
        <w:ind w:left="993" w:hanging="284"/>
        <w:textAlignment w:val="baseline"/>
        <w:rPr>
          <w:rStyle w:val="normaltextrun"/>
          <w:rFonts w:ascii="Arial" w:eastAsiaTheme="majorEastAsia" w:hAnsi="Arial" w:cs="Arial"/>
          <w:sz w:val="20"/>
          <w:szCs w:val="20"/>
        </w:rPr>
      </w:pPr>
      <w:r w:rsidRPr="00CE220C">
        <w:rPr>
          <w:rStyle w:val="normaltextrun"/>
          <w:rFonts w:ascii="Arial" w:eastAsiaTheme="majorEastAsia" w:hAnsi="Arial" w:cs="Arial"/>
          <w:sz w:val="20"/>
          <w:szCs w:val="20"/>
        </w:rPr>
        <w:t>aktualizacje oprogramowania układowego (</w:t>
      </w:r>
      <w:proofErr w:type="spellStart"/>
      <w:r w:rsidRPr="00CE220C">
        <w:rPr>
          <w:rStyle w:val="normaltextrun"/>
          <w:rFonts w:ascii="Arial" w:eastAsiaTheme="majorEastAsia" w:hAnsi="Arial" w:cs="Arial"/>
          <w:sz w:val="20"/>
          <w:szCs w:val="20"/>
        </w:rPr>
        <w:t>firmware</w:t>
      </w:r>
      <w:proofErr w:type="spellEnd"/>
      <w:r w:rsidRPr="00CE220C">
        <w:rPr>
          <w:rStyle w:val="normaltextrun"/>
          <w:rFonts w:ascii="Arial" w:eastAsiaTheme="majorEastAsia" w:hAnsi="Arial" w:cs="Arial"/>
          <w:sz w:val="20"/>
          <w:szCs w:val="20"/>
        </w:rPr>
        <w:t>), dostęp do bazy wiedzy oraz dokumentacji technicznej producenta</w:t>
      </w:r>
    </w:p>
    <w:p w14:paraId="67296CDA" w14:textId="77777777" w:rsidR="00CD06DC" w:rsidRPr="00CE220C" w:rsidRDefault="00CD06DC" w:rsidP="00CD06DC">
      <w:pPr>
        <w:pStyle w:val="paragraph"/>
        <w:spacing w:before="0" w:beforeAutospacing="0" w:after="0" w:afterAutospacing="0"/>
        <w:ind w:left="1440"/>
        <w:textAlignment w:val="baseline"/>
        <w:rPr>
          <w:rStyle w:val="normaltextrun"/>
          <w:rFonts w:ascii="Arial" w:eastAsiaTheme="majorEastAsia" w:hAnsi="Arial" w:cs="Arial"/>
          <w:sz w:val="20"/>
          <w:szCs w:val="20"/>
        </w:rPr>
      </w:pPr>
    </w:p>
    <w:p w14:paraId="3B41D8B6" w14:textId="77777777" w:rsidR="00CD06DC" w:rsidRPr="00CE220C" w:rsidRDefault="00CD06DC" w:rsidP="00B05D56">
      <w:pPr>
        <w:pStyle w:val="Nagwek3"/>
        <w:numPr>
          <w:ilvl w:val="0"/>
          <w:numId w:val="140"/>
        </w:numPr>
        <w:spacing w:before="0" w:after="0"/>
        <w:rPr>
          <w:rFonts w:cs="Arial"/>
        </w:rPr>
      </w:pPr>
      <w:bookmarkStart w:id="16" w:name="_Toc216947978"/>
      <w:r w:rsidRPr="00CE220C">
        <w:rPr>
          <w:rFonts w:cs="Arial"/>
        </w:rPr>
        <w:t xml:space="preserve">System zarządzania siecią i kontroli dostępu do sieci (NAC) (1 </w:t>
      </w:r>
      <w:proofErr w:type="spellStart"/>
      <w:r w:rsidRPr="00CE220C">
        <w:rPr>
          <w:rFonts w:cs="Arial"/>
        </w:rPr>
        <w:t>kpl</w:t>
      </w:r>
      <w:proofErr w:type="spellEnd"/>
      <w:r w:rsidRPr="00CE220C">
        <w:rPr>
          <w:rFonts w:cs="Arial"/>
        </w:rPr>
        <w:t>.)</w:t>
      </w:r>
      <w:bookmarkStart w:id="17" w:name="_Hlk164767211"/>
      <w:bookmarkEnd w:id="16"/>
    </w:p>
    <w:p w14:paraId="68239F13" w14:textId="77777777" w:rsidR="00CD06DC" w:rsidRPr="00CE220C" w:rsidRDefault="00CD06DC" w:rsidP="00CD06DC">
      <w:pPr>
        <w:jc w:val="both"/>
        <w:rPr>
          <w:rFonts w:ascii="Arial" w:hAnsi="Arial" w:cs="Arial"/>
        </w:rPr>
      </w:pPr>
      <w:r w:rsidRPr="00CE220C">
        <w:rPr>
          <w:rFonts w:ascii="Arial" w:hAnsi="Arial" w:cs="Arial"/>
        </w:rPr>
        <w:t xml:space="preserve">Zamawiający posiada system zarządzania siecią (NMS) Extreme Networks </w:t>
      </w:r>
      <w:proofErr w:type="spellStart"/>
      <w:r w:rsidRPr="00CE220C">
        <w:rPr>
          <w:rFonts w:ascii="Arial" w:hAnsi="Arial" w:cs="Arial"/>
        </w:rPr>
        <w:t>XiQ</w:t>
      </w:r>
      <w:proofErr w:type="spellEnd"/>
      <w:r w:rsidRPr="00CE220C">
        <w:rPr>
          <w:rFonts w:ascii="Arial" w:hAnsi="Arial" w:cs="Arial"/>
        </w:rPr>
        <w:t xml:space="preserve"> oaz system kontroli dostępu do sieci </w:t>
      </w:r>
      <w:proofErr w:type="spellStart"/>
      <w:r w:rsidRPr="00CE220C">
        <w:rPr>
          <w:rFonts w:ascii="Arial" w:hAnsi="Arial" w:cs="Arial"/>
        </w:rPr>
        <w:t>ExtremeControl</w:t>
      </w:r>
      <w:proofErr w:type="spellEnd"/>
      <w:r w:rsidRPr="00CE220C">
        <w:rPr>
          <w:rFonts w:ascii="Arial" w:hAnsi="Arial" w:cs="Arial"/>
        </w:rPr>
        <w:t xml:space="preserve"> (NAC). W ramach projektu Zamawiający wymaga wznowienia posiadanych subskrypcji na okres 36 miesięcy oraz zapewniania dodatkowych licencji na dostarczane w niniejszym postępowaniu urządzenia sieciowe. Wykonawca może zaoferować nowy system NMS i NAC który będzie spełniał poniższe wymagania, dodatkowo w przypadku zaoferowania nowego systemu Wykonawca musi wdrożyć dostarczony system oraz zapewnić certyfikowane przez producentów systemu szkolenie dla 3 administratorów zakończone certyfikatem producenta. </w:t>
      </w:r>
    </w:p>
    <w:p w14:paraId="399A7764" w14:textId="77777777" w:rsidR="00CD06DC" w:rsidRPr="00CE220C" w:rsidRDefault="00CD06DC" w:rsidP="00CD06DC">
      <w:pPr>
        <w:contextualSpacing/>
        <w:jc w:val="both"/>
        <w:rPr>
          <w:rFonts w:ascii="Arial" w:eastAsia="MS Minngs" w:hAnsi="Arial" w:cs="Arial"/>
        </w:rPr>
      </w:pPr>
      <w:r w:rsidRPr="00CE220C">
        <w:rPr>
          <w:rFonts w:ascii="Arial" w:eastAsia="MS Minngs" w:hAnsi="Arial" w:cs="Arial"/>
        </w:rPr>
        <w:t>Minimalne parametry systemu: oprogramowanie do zarządzania siecią LAN/WLAN oraz oprogramowanie nadzorujące bezpieczny dostęp do niej NAC (Network Access Control). Musi ono objąć swym działaniem wszystkie urządzenia sieciowe LAN/WLAN posiadane przez Zamawiającego i realizować na nich co najmniej poniższe funkcjonalności.</w:t>
      </w:r>
    </w:p>
    <w:p w14:paraId="75E308D9" w14:textId="77777777" w:rsidR="00CD06DC" w:rsidRPr="00CE220C" w:rsidRDefault="00CD06DC" w:rsidP="00CD06DC">
      <w:pPr>
        <w:contextualSpacing/>
        <w:jc w:val="both"/>
        <w:rPr>
          <w:rFonts w:ascii="Arial" w:eastAsia="MS Minngs" w:hAnsi="Arial" w:cs="Arial"/>
        </w:rPr>
      </w:pPr>
    </w:p>
    <w:p w14:paraId="21D75EA6" w14:textId="77777777" w:rsidR="00CD06DC" w:rsidRPr="00CE220C" w:rsidRDefault="00CD06DC" w:rsidP="00CD06DC">
      <w:pPr>
        <w:contextualSpacing/>
        <w:jc w:val="both"/>
        <w:rPr>
          <w:rFonts w:ascii="Arial" w:eastAsia="MS Minngs" w:hAnsi="Arial" w:cs="Arial"/>
        </w:rPr>
      </w:pPr>
      <w:r w:rsidRPr="00CE220C">
        <w:rPr>
          <w:rFonts w:ascii="Arial" w:eastAsia="MS Minngs" w:hAnsi="Arial" w:cs="Arial"/>
        </w:rPr>
        <w:t>W kwestiach formalnych:</w:t>
      </w:r>
    </w:p>
    <w:p w14:paraId="5E56DCD8" w14:textId="77777777" w:rsidR="00CD06DC" w:rsidRPr="00CE220C" w:rsidRDefault="00CD06DC" w:rsidP="00CD06DC">
      <w:pPr>
        <w:contextualSpacing/>
        <w:jc w:val="both"/>
        <w:rPr>
          <w:rFonts w:ascii="Arial" w:eastAsia="MS Minngs" w:hAnsi="Arial" w:cs="Arial"/>
        </w:rPr>
      </w:pPr>
      <w:r w:rsidRPr="00CE220C">
        <w:rPr>
          <w:rFonts w:ascii="Arial" w:eastAsia="MS Minngs" w:hAnsi="Arial" w:cs="Arial"/>
        </w:rPr>
        <w:t>- Zamawiający na chwilę obecną posiada 60 przełączników sieciowych firmy Extreme Networks różnych typów (X440G2, x690, 5320).</w:t>
      </w:r>
    </w:p>
    <w:p w14:paraId="456342CE" w14:textId="77777777" w:rsidR="00CD06DC" w:rsidRPr="00CE220C" w:rsidRDefault="00CD06DC" w:rsidP="00CD06DC">
      <w:pPr>
        <w:contextualSpacing/>
        <w:jc w:val="both"/>
        <w:rPr>
          <w:rFonts w:ascii="Arial" w:eastAsia="MS Minngs" w:hAnsi="Arial" w:cs="Arial"/>
        </w:rPr>
      </w:pPr>
      <w:r w:rsidRPr="00CE220C">
        <w:rPr>
          <w:rFonts w:ascii="Arial" w:eastAsia="MS Minngs" w:hAnsi="Arial" w:cs="Arial"/>
        </w:rPr>
        <w:t>- Zamawiający wymaga systemu kontroli dostępu do infrastruktury na co najmniej 1000 rożnych urządzeń/użytkowników podłączonych jednocześnie do sieci LAN lub WLAN.</w:t>
      </w:r>
    </w:p>
    <w:p w14:paraId="0C06A7BD" w14:textId="77777777" w:rsidR="00CD06DC" w:rsidRPr="00CE220C" w:rsidRDefault="00CD06DC" w:rsidP="00CD06DC">
      <w:pPr>
        <w:contextualSpacing/>
        <w:jc w:val="both"/>
        <w:rPr>
          <w:rFonts w:ascii="Arial" w:eastAsia="MS Minngs" w:hAnsi="Arial" w:cs="Arial"/>
        </w:rPr>
      </w:pPr>
    </w:p>
    <w:p w14:paraId="765DBB66" w14:textId="77777777" w:rsidR="00CD06DC" w:rsidRPr="00CE220C" w:rsidRDefault="00CD06DC" w:rsidP="00CD06DC">
      <w:pPr>
        <w:contextualSpacing/>
        <w:jc w:val="both"/>
        <w:rPr>
          <w:rFonts w:ascii="Arial" w:eastAsia="MS Minngs" w:hAnsi="Arial" w:cs="Arial"/>
        </w:rPr>
      </w:pPr>
      <w:r w:rsidRPr="00CE220C">
        <w:rPr>
          <w:rFonts w:ascii="Arial" w:eastAsia="MS Minngs" w:hAnsi="Arial" w:cs="Arial"/>
        </w:rPr>
        <w:t>Poniżej wymagania szczegółowe dla powyższych systemów – funkcjonalności te muszą być egzekwowane w 100% na wszystkich posiadanych przez Zamawiającego urządzeniach.</w:t>
      </w:r>
    </w:p>
    <w:p w14:paraId="04EB2BAC" w14:textId="77777777" w:rsidR="00CD06DC" w:rsidRPr="00CE220C" w:rsidRDefault="00CD06DC" w:rsidP="00CD06DC">
      <w:pPr>
        <w:ind w:left="720"/>
        <w:contextualSpacing/>
        <w:jc w:val="both"/>
        <w:rPr>
          <w:rFonts w:ascii="Arial" w:eastAsia="MS Minngs" w:hAnsi="Arial" w:cs="Arial"/>
        </w:rPr>
      </w:pPr>
    </w:p>
    <w:p w14:paraId="4CF72373"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Oprogramowanie zarządzające musi działać w architekturze klient-serwer, czyli główna część oprogramowania pracuje na serwerze, a klienci mogą dołączyć się do serwera z dowolnego komputera pracującego w sieci. </w:t>
      </w:r>
    </w:p>
    <w:p w14:paraId="4017D4EF"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Serwer aplikacji zarządzającej musi mieć możliwość pracy w środowisku Linux lub jako aplikacja dedykowana dla systemu </w:t>
      </w:r>
      <w:proofErr w:type="spellStart"/>
      <w:r w:rsidRPr="00CE220C">
        <w:rPr>
          <w:rFonts w:ascii="Arial" w:eastAsia="MS Minngs" w:hAnsi="Arial" w:cs="Arial"/>
        </w:rPr>
        <w:t>wirtualizacyjnego</w:t>
      </w:r>
      <w:proofErr w:type="spellEnd"/>
      <w:r w:rsidRPr="00CE220C">
        <w:rPr>
          <w:rFonts w:ascii="Arial" w:eastAsia="MS Minngs" w:hAnsi="Arial" w:cs="Arial"/>
        </w:rPr>
        <w:t xml:space="preserve"> </w:t>
      </w:r>
      <w:proofErr w:type="spellStart"/>
      <w:r w:rsidRPr="00CE220C">
        <w:rPr>
          <w:rFonts w:ascii="Arial" w:eastAsia="MS Minngs" w:hAnsi="Arial" w:cs="Arial"/>
        </w:rPr>
        <w:t>VMWare</w:t>
      </w:r>
      <w:proofErr w:type="spellEnd"/>
      <w:r w:rsidRPr="00CE220C">
        <w:rPr>
          <w:rFonts w:ascii="Arial" w:eastAsia="MS Minngs" w:hAnsi="Arial" w:cs="Arial"/>
        </w:rPr>
        <w:t xml:space="preserve"> </w:t>
      </w:r>
      <w:r w:rsidRPr="00CE220C">
        <w:rPr>
          <w:rFonts w:ascii="Arial" w:hAnsi="Arial" w:cs="Arial"/>
          <w:lang w:eastAsia="en-US"/>
        </w:rPr>
        <w:t>posiadanych przez Zamawiającego</w:t>
      </w:r>
    </w:p>
    <w:p w14:paraId="6D50ACB6"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Aplikacja musi wspierać klientów pracujących z wykorzystaniem systemu Linux, Windows oraz MAC OS</w:t>
      </w:r>
    </w:p>
    <w:p w14:paraId="4AFEC4CB"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musi pozwalać na zarządzanie siecią przewodową i bezprzewodową z jednej konsoli </w:t>
      </w:r>
    </w:p>
    <w:p w14:paraId="2AD07132"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zarządzająca musi zarządzać wszystkimi posiadanymi przez Zamawiającego urządzeniami</w:t>
      </w:r>
    </w:p>
    <w:p w14:paraId="19934FA7"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zarządzająca musi mieć możliwość definiowania wielopoziomowych dostępów do aplikacji zarządzającej wraz z definicją praw dla poszczególnych użytkowników</w:t>
      </w:r>
    </w:p>
    <w:p w14:paraId="43636DE5"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zarządzająca musi mieć możliwość integracji autoryzacji użytkowników za pomocą LDAP i/lub Radius.</w:t>
      </w:r>
    </w:p>
    <w:p w14:paraId="587BB4D2"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Wszystkie dane aplikacji zarządzającej muszą być przechowywane w bazie danych SQL zintegrowanej z aplikacją działającą na serwerze. </w:t>
      </w:r>
    </w:p>
    <w:p w14:paraId="1CD4B2D5"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zarządzająca musi pozwalać na zarządzanie urządzeniami w oparciu o protokół SNMPv1, SNMPv2, SNMPv3, SNMPv3 AES</w:t>
      </w:r>
    </w:p>
    <w:p w14:paraId="26DD675A"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pozwalać na tworzenie profili SNMP dla grup urządzeń tak, aby za każdym razem przy konfiguracji nowego urządzenia nie było konieczności konfiguracji wszystkich parametrów, a konieczny był tylko wybór profilu.</w:t>
      </w:r>
    </w:p>
    <w:p w14:paraId="16D2B699"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mieć możliwość przyjmowania trapów SNMP oraz przekierowywania ich do innych systemów</w:t>
      </w:r>
    </w:p>
    <w:p w14:paraId="2CB3C953"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posiadać możliwość kompilowania SNMP MIB innych producentów</w:t>
      </w:r>
    </w:p>
    <w:p w14:paraId="083F4268"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możliwość zarządzania urządzeń poprzez SNMP MIB-I oraz SNMP MIB-II</w:t>
      </w:r>
    </w:p>
    <w:p w14:paraId="7DE34DAB"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musi zapewniać możliwość wskazania dowolnych SNMP MIB OID i prezentację ich w postaci tabelarycznej dla wskazanych urządzeń sieciowych. </w:t>
      </w:r>
    </w:p>
    <w:p w14:paraId="14279AAD"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lastRenderedPageBreak/>
        <w:t xml:space="preserve">Aplikacja musi posiadać możliwość automatycznej reakcji na przychodzące trapy SNMP lub informacje z </w:t>
      </w:r>
      <w:proofErr w:type="spellStart"/>
      <w:r w:rsidRPr="00CE220C">
        <w:rPr>
          <w:rFonts w:ascii="Arial" w:eastAsia="MS Minngs" w:hAnsi="Arial" w:cs="Arial"/>
        </w:rPr>
        <w:t>Syslog</w:t>
      </w:r>
      <w:proofErr w:type="spellEnd"/>
      <w:r w:rsidRPr="00CE220C">
        <w:rPr>
          <w:rFonts w:ascii="Arial" w:eastAsia="MS Minngs" w:hAnsi="Arial" w:cs="Arial"/>
        </w:rPr>
        <w:t xml:space="preserve"> poprzez wysłanie </w:t>
      </w:r>
      <w:proofErr w:type="spellStart"/>
      <w:r w:rsidRPr="00CE220C">
        <w:rPr>
          <w:rFonts w:ascii="Arial" w:eastAsia="MS Minngs" w:hAnsi="Arial" w:cs="Arial"/>
        </w:rPr>
        <w:t>email’a</w:t>
      </w:r>
      <w:proofErr w:type="spellEnd"/>
      <w:r w:rsidRPr="00CE220C">
        <w:rPr>
          <w:rFonts w:ascii="Arial" w:eastAsia="MS Minngs" w:hAnsi="Arial" w:cs="Arial"/>
        </w:rPr>
        <w:t xml:space="preserve">, wysłanie trapu SNMP, wpisu do </w:t>
      </w:r>
      <w:proofErr w:type="spellStart"/>
      <w:r w:rsidRPr="00CE220C">
        <w:rPr>
          <w:rFonts w:ascii="Arial" w:eastAsia="MS Minngs" w:hAnsi="Arial" w:cs="Arial"/>
        </w:rPr>
        <w:t>Syslog’a</w:t>
      </w:r>
      <w:proofErr w:type="spellEnd"/>
      <w:r w:rsidRPr="00CE220C">
        <w:rPr>
          <w:rFonts w:ascii="Arial" w:eastAsia="MS Minngs" w:hAnsi="Arial" w:cs="Arial"/>
        </w:rPr>
        <w:t xml:space="preserve"> lub uruchomienie skryptu.</w:t>
      </w:r>
    </w:p>
    <w:p w14:paraId="4E659492"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musi posiadać wbudowany </w:t>
      </w:r>
      <w:proofErr w:type="spellStart"/>
      <w:r w:rsidRPr="00CE220C">
        <w:rPr>
          <w:rFonts w:ascii="Arial" w:eastAsia="MS Minngs" w:hAnsi="Arial" w:cs="Arial"/>
        </w:rPr>
        <w:t>Syslog</w:t>
      </w:r>
      <w:proofErr w:type="spellEnd"/>
      <w:r w:rsidRPr="00CE220C">
        <w:rPr>
          <w:rFonts w:ascii="Arial" w:eastAsia="MS Minngs" w:hAnsi="Arial" w:cs="Arial"/>
        </w:rPr>
        <w:t xml:space="preserve"> serwer.</w:t>
      </w:r>
    </w:p>
    <w:p w14:paraId="2A0187F2"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musi zapewniać możliwość konfiguracji oraz obsługi Alarmów generowanych na podstawie wpisów w logach systemowych lub logach uzyskiwanych z wykorzystaniem </w:t>
      </w:r>
      <w:proofErr w:type="spellStart"/>
      <w:r w:rsidRPr="00CE220C">
        <w:rPr>
          <w:rFonts w:ascii="Arial" w:eastAsia="MS Minngs" w:hAnsi="Arial" w:cs="Arial"/>
        </w:rPr>
        <w:t>Syslog</w:t>
      </w:r>
      <w:proofErr w:type="spellEnd"/>
      <w:r w:rsidRPr="00CE220C">
        <w:rPr>
          <w:rFonts w:ascii="Arial" w:eastAsia="MS Minngs" w:hAnsi="Arial" w:cs="Arial"/>
        </w:rPr>
        <w:t xml:space="preserve"> lub na podstawie SNMP </w:t>
      </w:r>
      <w:proofErr w:type="spellStart"/>
      <w:r w:rsidRPr="00CE220C">
        <w:rPr>
          <w:rFonts w:ascii="Arial" w:eastAsia="MS Minngs" w:hAnsi="Arial" w:cs="Arial"/>
        </w:rPr>
        <w:t>Traps</w:t>
      </w:r>
      <w:proofErr w:type="spellEnd"/>
    </w:p>
    <w:p w14:paraId="17C91FC4"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Alarmy muszą zapewniać możliwość ograniczenia ich zakresu np. z dokładnością do zawartości zdarzeń rejestrowanych w logach, urządzeń lub grup urządzeń sieciowych. </w:t>
      </w:r>
    </w:p>
    <w:p w14:paraId="19D4554F"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Alarmy muszą mieć możliwość sygnalizowania problemów z danym urządzeniem poprzez sygnalizację np. czerwonym kolorem, wyświetlenia wszystkich alarmów jak również alarmów dla wskazanego urządzenia. </w:t>
      </w:r>
    </w:p>
    <w:p w14:paraId="01D96689"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Alarmy muszą mieć możliwość konfiguracji automatycznej reakcji i wyzwolenia zdarzeń takich jak:</w:t>
      </w:r>
    </w:p>
    <w:p w14:paraId="0C3F370B"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Wysłanie e-mail do wskazanej grupy adresowej</w:t>
      </w:r>
    </w:p>
    <w:p w14:paraId="702F46FC"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Wysłanie informacji SYSLOG do wskazanego serwera</w:t>
      </w:r>
    </w:p>
    <w:p w14:paraId="60C325E6"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Wysłanie TRAP SNMP do wskazanego adresu IP </w:t>
      </w:r>
    </w:p>
    <w:p w14:paraId="3991DCEB"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Uruchomienie skryptu w systemie operacyjnym Linux</w:t>
      </w:r>
    </w:p>
    <w:p w14:paraId="2BD50095"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Uruchomienie skryptu skonfigurowanego w systemie zarządzającym</w:t>
      </w:r>
    </w:p>
    <w:p w14:paraId="25842C79"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musi umożliwiać automatyczną realizację backupów swojej własnej konfiguracji pozwalających na szybkie odtworzenie aplikacji w przypadku awarii serwera. </w:t>
      </w:r>
    </w:p>
    <w:p w14:paraId="5AAAD75A"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automatyczne i ręczne wykrywanie i rozpoznawanie urządzeń sieciowych, wraz z automatycznym ich grupowaniem według typu, lokalizacji i kontaktu do administratora</w:t>
      </w:r>
    </w:p>
    <w:p w14:paraId="671476C7"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pozwalać na tworzenie przez administratora grup urządzeń oraz portów na urządzeniach.</w:t>
      </w:r>
    </w:p>
    <w:p w14:paraId="171D9D64"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możliwość wizualizacji sieci z uwzględnieniem</w:t>
      </w:r>
    </w:p>
    <w:p w14:paraId="662BCAC9"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połączeń pomiędzy poszczególnymi urządzeniami z monitorowaniem ich stanu</w:t>
      </w:r>
    </w:p>
    <w:p w14:paraId="390F6978"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konfiguracji sieci VLAN</w:t>
      </w:r>
    </w:p>
    <w:p w14:paraId="1F4E0261"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możliwość bezpośredniego połączenia do wskazanego na mapie urządzenia za pomocą minimum telnet/</w:t>
      </w:r>
      <w:proofErr w:type="spellStart"/>
      <w:r w:rsidRPr="00CE220C">
        <w:rPr>
          <w:rFonts w:ascii="Arial" w:eastAsia="MS Minngs" w:hAnsi="Arial" w:cs="Arial"/>
        </w:rPr>
        <w:t>ssh</w:t>
      </w:r>
      <w:proofErr w:type="spellEnd"/>
      <w:r w:rsidRPr="00CE220C">
        <w:rPr>
          <w:rFonts w:ascii="Arial" w:eastAsia="MS Minngs" w:hAnsi="Arial" w:cs="Arial"/>
        </w:rPr>
        <w:t xml:space="preserve"> oraz http/</w:t>
      </w:r>
      <w:proofErr w:type="spellStart"/>
      <w:r w:rsidRPr="00CE220C">
        <w:rPr>
          <w:rFonts w:ascii="Arial" w:eastAsia="MS Minngs" w:hAnsi="Arial" w:cs="Arial"/>
        </w:rPr>
        <w:t>https</w:t>
      </w:r>
      <w:proofErr w:type="spellEnd"/>
    </w:p>
    <w:p w14:paraId="0EBDF84A"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możliwość inwentaryzacji urządzeń w sieci zawierającej następujące dane:</w:t>
      </w:r>
    </w:p>
    <w:p w14:paraId="28EAF97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adres IP urządzenia</w:t>
      </w:r>
    </w:p>
    <w:p w14:paraId="59700D4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adresu MAC urządzenia</w:t>
      </w:r>
    </w:p>
    <w:p w14:paraId="3AB9996F"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nazwy urządzenia</w:t>
      </w:r>
    </w:p>
    <w:p w14:paraId="7D4005D8"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wersji oprogramowania</w:t>
      </w:r>
    </w:p>
    <w:p w14:paraId="1C2D3D76"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wersji </w:t>
      </w:r>
      <w:proofErr w:type="spellStart"/>
      <w:r w:rsidRPr="00CE220C">
        <w:rPr>
          <w:rFonts w:ascii="Arial" w:eastAsia="MS Minngs" w:hAnsi="Arial" w:cs="Arial"/>
        </w:rPr>
        <w:t>bootrom</w:t>
      </w:r>
      <w:proofErr w:type="spellEnd"/>
    </w:p>
    <w:p w14:paraId="0E9B937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lokalizacji urządzenia</w:t>
      </w:r>
    </w:p>
    <w:p w14:paraId="0173F2AD"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danych kontaktowych administratora</w:t>
      </w:r>
    </w:p>
    <w:p w14:paraId="58319928"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numeru seryjnego</w:t>
      </w:r>
    </w:p>
    <w:p w14:paraId="01CD8A39"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numeru inwentaryzacyjnego – własna numeracja</w:t>
      </w:r>
    </w:p>
    <w:p w14:paraId="453C60DB"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musi zapewniać centralne zarządzanie konfiguracjami urządzeń sieciowych. Wymagane jest: </w:t>
      </w:r>
    </w:p>
    <w:p w14:paraId="385C9B96"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możliwość automatycznej periodycznej realizacji </w:t>
      </w:r>
      <w:proofErr w:type="spellStart"/>
      <w:r w:rsidRPr="00CE220C">
        <w:rPr>
          <w:rFonts w:ascii="Arial" w:eastAsia="MS Minngs" w:hAnsi="Arial" w:cs="Arial"/>
        </w:rPr>
        <w:t>backup’u</w:t>
      </w:r>
      <w:proofErr w:type="spellEnd"/>
      <w:r w:rsidRPr="00CE220C">
        <w:rPr>
          <w:rFonts w:ascii="Arial" w:eastAsia="MS Minngs" w:hAnsi="Arial" w:cs="Arial"/>
        </w:rPr>
        <w:t xml:space="preserve"> konfiguracji urządzeń o wskazanym czasie</w:t>
      </w:r>
    </w:p>
    <w:p w14:paraId="53C994CB"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możliwość realizacji </w:t>
      </w:r>
      <w:proofErr w:type="spellStart"/>
      <w:r w:rsidRPr="00CE220C">
        <w:rPr>
          <w:rFonts w:ascii="Arial" w:eastAsia="MS Minngs" w:hAnsi="Arial" w:cs="Arial"/>
        </w:rPr>
        <w:t>backup’u</w:t>
      </w:r>
      <w:proofErr w:type="spellEnd"/>
      <w:r w:rsidRPr="00CE220C">
        <w:rPr>
          <w:rFonts w:ascii="Arial" w:eastAsia="MS Minngs" w:hAnsi="Arial" w:cs="Arial"/>
        </w:rPr>
        <w:t xml:space="preserve"> konfiguracji z różną częstotliwością dla różnych grup urządzeń sieciowych</w:t>
      </w:r>
    </w:p>
    <w:p w14:paraId="775E1EA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możliwość odtworzenia wskazanej konfiguracji urządzenia </w:t>
      </w:r>
    </w:p>
    <w:p w14:paraId="70CA4CD2"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możliwość porównywania różnic we wskazanych tekstowych plikach konfiguracyjnych w ramach tego samego urządzenia, ale z różnych dat lub pomiędzy różnymi urządzeniami i wskazanymi datami</w:t>
      </w:r>
    </w:p>
    <w:p w14:paraId="1BF20D0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możliwość obsługi </w:t>
      </w:r>
      <w:proofErr w:type="spellStart"/>
      <w:r w:rsidRPr="00CE220C">
        <w:rPr>
          <w:rFonts w:ascii="Arial" w:eastAsia="MS Minngs" w:hAnsi="Arial" w:cs="Arial"/>
        </w:rPr>
        <w:t>backup’u</w:t>
      </w:r>
      <w:proofErr w:type="spellEnd"/>
      <w:r w:rsidRPr="00CE220C">
        <w:rPr>
          <w:rFonts w:ascii="Arial" w:eastAsia="MS Minngs" w:hAnsi="Arial" w:cs="Arial"/>
        </w:rPr>
        <w:t xml:space="preserve"> urządzeń sieciowych różnych producentów </w:t>
      </w:r>
    </w:p>
    <w:p w14:paraId="2FE98474"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możliwość aktualizacji oprogramowania na urządzeniach sieciowych. Wymagana jest możliwość zaplanowania aktualizacji oraz restartu urządzeń we wskazanym dniu i wskazanym czasie</w:t>
      </w:r>
    </w:p>
    <w:p w14:paraId="2C8B2C9C"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przechowywać historię zmian konfiguracji oraz oprogramowania na urządzeniach</w:t>
      </w:r>
    </w:p>
    <w:p w14:paraId="723B27AC"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możliwość stworzenia raportu wykorzystywanych portów urządzeń sieciowych.</w:t>
      </w:r>
    </w:p>
    <w:p w14:paraId="626DEADE"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musi zapewniać możliwość definiowania polityk dostępu dla użytkowników przewodowych i bezprzewodowych jednocześnie z uwzględnieniem biznesowego podziału użytkowników np. Administracja, Finanse, Goście, Zarząd, CCTV, Access Point itp.</w:t>
      </w:r>
    </w:p>
    <w:p w14:paraId="2DD82A61"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musi zapewniać możliwość konfiguracji skonfigurowanych polityk dostępu z uwzględnieniem: </w:t>
      </w:r>
    </w:p>
    <w:p w14:paraId="58DE9C0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przyłączenia do sieci VLAN</w:t>
      </w:r>
    </w:p>
    <w:p w14:paraId="6F13F195"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przyłączenia do serwisu w ramach „</w:t>
      </w:r>
      <w:proofErr w:type="spellStart"/>
      <w:r w:rsidRPr="00CE220C">
        <w:rPr>
          <w:rFonts w:ascii="Arial" w:eastAsia="MS Minngs" w:hAnsi="Arial" w:cs="Arial"/>
        </w:rPr>
        <w:t>Fabric</w:t>
      </w:r>
      <w:proofErr w:type="spellEnd"/>
      <w:r w:rsidRPr="00CE220C">
        <w:rPr>
          <w:rFonts w:ascii="Arial" w:eastAsia="MS Minngs" w:hAnsi="Arial" w:cs="Arial"/>
        </w:rPr>
        <w:t>” z wykorzystaniem IEEE 802.1Qcj,</w:t>
      </w:r>
    </w:p>
    <w:p w14:paraId="6B27E0CE"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konfiguracji </w:t>
      </w:r>
      <w:proofErr w:type="spellStart"/>
      <w:r w:rsidRPr="00CE220C">
        <w:rPr>
          <w:rFonts w:ascii="Arial" w:eastAsia="MS Minngs" w:hAnsi="Arial" w:cs="Arial"/>
        </w:rPr>
        <w:t>Quality</w:t>
      </w:r>
      <w:proofErr w:type="spellEnd"/>
      <w:r w:rsidRPr="00CE220C">
        <w:rPr>
          <w:rFonts w:ascii="Arial" w:eastAsia="MS Minngs" w:hAnsi="Arial" w:cs="Arial"/>
        </w:rPr>
        <w:t xml:space="preserve"> of Service</w:t>
      </w:r>
    </w:p>
    <w:p w14:paraId="73E82C74"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konfiguracji filtracji ruchu z wykorzystaniem ACL – min. L3-L4</w:t>
      </w:r>
    </w:p>
    <w:p w14:paraId="2CFE5474"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lastRenderedPageBreak/>
        <w:t xml:space="preserve">możliwości wyłączenia uwierzytelniania wielu użytkowników na porcie – np. w przypadku polityki Access Point, gdzie uwierzytelnienie użytkowników jest przeniesione z portu przełącznika do punktu dostępowego lub kontrolera sieci bezprzewodowej. </w:t>
      </w:r>
    </w:p>
    <w:p w14:paraId="33FAB8CA"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Aplikacja zarządzająca musi posiadać wbudowany portal www dostępny dla administratora oraz działu wsparcia użytkowników. Portal musi umożliwiać:</w:t>
      </w:r>
    </w:p>
    <w:p w14:paraId="348FDE46"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szybką lokalizację użytkownika w sieci na podstawie adresu MAC, adresu IP, nazwy użytkownika lub komputera w sieci przewodowej i bezprzewodowej bez konieczności korzystania z różnych aplikacji zarządzających. Aplikacja po zlokalizowaniu użytkownika musi wskazać gdzie użytkownika jest dołączony w sieci z podaniem minimum urządzenia sieciowego (przełącznik lub bezprzewodowy punkt dostępowy).</w:t>
      </w:r>
    </w:p>
    <w:p w14:paraId="0E4EE27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wyświetlenie listy obsługiwanych urządzeń sieciowych zawierającej adres MAC, adres IP, nazwę urządzenia, typu urządzenia, lokalizację, kontakt administracyjny, numer seryjny, wersję </w:t>
      </w:r>
      <w:proofErr w:type="spellStart"/>
      <w:r w:rsidRPr="00CE220C">
        <w:rPr>
          <w:rFonts w:ascii="Arial" w:eastAsia="MS Minngs" w:hAnsi="Arial" w:cs="Arial"/>
        </w:rPr>
        <w:t>firmware</w:t>
      </w:r>
      <w:proofErr w:type="spellEnd"/>
      <w:r w:rsidRPr="00CE220C">
        <w:rPr>
          <w:rFonts w:ascii="Arial" w:eastAsia="MS Minngs" w:hAnsi="Arial" w:cs="Arial"/>
        </w:rPr>
        <w:t xml:space="preserve"> oraz </w:t>
      </w:r>
      <w:proofErr w:type="spellStart"/>
      <w:r w:rsidRPr="00CE220C">
        <w:rPr>
          <w:rFonts w:ascii="Arial" w:eastAsia="MS Minngs" w:hAnsi="Arial" w:cs="Arial"/>
        </w:rPr>
        <w:t>bootrom</w:t>
      </w:r>
      <w:proofErr w:type="spellEnd"/>
      <w:r w:rsidRPr="00CE220C">
        <w:rPr>
          <w:rFonts w:ascii="Arial" w:eastAsia="MS Minngs" w:hAnsi="Arial" w:cs="Arial"/>
        </w:rPr>
        <w:t xml:space="preserve"> oraz status urządzenia (dostępne/niedostępne).</w:t>
      </w:r>
    </w:p>
    <w:p w14:paraId="0352000A"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wyświetlenie alarmów, trapów SNMP, wpisów </w:t>
      </w:r>
      <w:proofErr w:type="spellStart"/>
      <w:r w:rsidRPr="00CE220C">
        <w:rPr>
          <w:rFonts w:ascii="Arial" w:eastAsia="MS Minngs" w:hAnsi="Arial" w:cs="Arial"/>
        </w:rPr>
        <w:t>syslog</w:t>
      </w:r>
      <w:proofErr w:type="spellEnd"/>
      <w:r w:rsidRPr="00CE220C">
        <w:rPr>
          <w:rFonts w:ascii="Arial" w:eastAsia="MS Minngs" w:hAnsi="Arial" w:cs="Arial"/>
        </w:rPr>
        <w:t xml:space="preserve"> itp.</w:t>
      </w:r>
    </w:p>
    <w:p w14:paraId="7BD8443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generowanie raportów </w:t>
      </w:r>
    </w:p>
    <w:p w14:paraId="32BCED5C"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zarządzająca musi zapewniać zarządzenie siecią bezprzewodową. </w:t>
      </w:r>
    </w:p>
    <w:p w14:paraId="14EAC00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Musi być zapewniona podsumowująca, zawierająca informacje o liczbie kontrolerów oraz punktów dostępowych i ich stanie (działa / nie działa).</w:t>
      </w:r>
    </w:p>
    <w:p w14:paraId="0CD4E18D"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Musi być zapewnione podsumowanie zawierające informacje o liczbie klientów z podziałem na wykorzystywane technologie bezprzewodowe: IEEE 802.11a, IEEE 802.11b, IEEE 802.11g, IEEE 802.11n (2.4 GHz), IEEE 802.11n (5 GHz), IEEE 802.11ac, IEEE 802.11ax</w:t>
      </w:r>
    </w:p>
    <w:p w14:paraId="5DDD830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Musi być zapewniona widzialność parametrów wszystkich kontrolerów bezprzewodowych zawierających następujące informacje:</w:t>
      </w:r>
    </w:p>
    <w:p w14:paraId="15F7EB0D"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adres IP kontrolera</w:t>
      </w:r>
    </w:p>
    <w:p w14:paraId="630106D8"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liczba obsługiwanych klientów</w:t>
      </w:r>
    </w:p>
    <w:p w14:paraId="3970845B"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 xml:space="preserve">szczytowe wartości zajmowanego pasma </w:t>
      </w:r>
    </w:p>
    <w:p w14:paraId="2C926283"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wersja oprogramowania</w:t>
      </w:r>
    </w:p>
    <w:p w14:paraId="06DA121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Musi być zapewniona widzialność parametrów wszystkich punktów dostępowych zawierających następujące informacje:</w:t>
      </w:r>
    </w:p>
    <w:p w14:paraId="76F39473"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adres IP punktu dostępowego</w:t>
      </w:r>
    </w:p>
    <w:p w14:paraId="7992F928"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MAC adres punktu dostępowego</w:t>
      </w:r>
    </w:p>
    <w:p w14:paraId="166D7DA1"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wersja oprogramowania</w:t>
      </w:r>
    </w:p>
    <w:p w14:paraId="017933FA"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 xml:space="preserve">typ punktu dostępowego </w:t>
      </w:r>
    </w:p>
    <w:p w14:paraId="21CBB0EC"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kanały pracy poszczególnych interfejsów radiowych</w:t>
      </w:r>
    </w:p>
    <w:p w14:paraId="1E4F22EE"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szczytowe wartości zajmowanego pasma na interfejsie Ethernet oraz interfejsach radiowych</w:t>
      </w:r>
    </w:p>
    <w:p w14:paraId="5CFBD798"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Musi być zapewniona widzialność parametrów wszystkich klientów bezprzewodowych dołączonych do sieci bezprzewodowej zawierających następujące informacje:</w:t>
      </w:r>
    </w:p>
    <w:p w14:paraId="448ABD38"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adres IP klienta</w:t>
      </w:r>
    </w:p>
    <w:p w14:paraId="1989EB28"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MAC adres klienta</w:t>
      </w:r>
    </w:p>
    <w:p w14:paraId="5B0F20E4"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 xml:space="preserve">nazwa użytkownika </w:t>
      </w:r>
    </w:p>
    <w:p w14:paraId="6E6DAFFB"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nazwa punktu dostępowego, do którego dołączony jest użytkownik</w:t>
      </w:r>
    </w:p>
    <w:p w14:paraId="01051245"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BSSID, do którego dołączony jest użytkownik</w:t>
      </w:r>
    </w:p>
    <w:p w14:paraId="3A9A8BB4"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SSID, do którego dołączony jest użytkownik</w:t>
      </w:r>
    </w:p>
    <w:p w14:paraId="55EE396E"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Musi być zapewniona możliwość wczytania map budynku i umieszczenia na nich punktów dostępowych. Mapy muszą zapewniać następujące funkcjonalności:</w:t>
      </w:r>
    </w:p>
    <w:p w14:paraId="2F1E0961"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 xml:space="preserve">zaznaczanie obszarów pokrycia siecią bezprzewodową wraz z informacją na temat dostępnej przepustowości (Data </w:t>
      </w:r>
      <w:proofErr w:type="spellStart"/>
      <w:r w:rsidRPr="00CE220C">
        <w:rPr>
          <w:rFonts w:ascii="Arial" w:eastAsia="MS Minngs" w:hAnsi="Arial" w:cs="Arial"/>
        </w:rPr>
        <w:t>Rate</w:t>
      </w:r>
      <w:proofErr w:type="spellEnd"/>
      <w:r w:rsidRPr="00CE220C">
        <w:rPr>
          <w:rFonts w:ascii="Arial" w:eastAsia="MS Minngs" w:hAnsi="Arial" w:cs="Arial"/>
        </w:rPr>
        <w:t>).</w:t>
      </w:r>
    </w:p>
    <w:p w14:paraId="2E5A8E9A"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 xml:space="preserve">zaznaczenie kanałów pracy urządzeń z wizualizacją pokrycia obszaru danym kanałem </w:t>
      </w:r>
    </w:p>
    <w:p w14:paraId="631D84E8" w14:textId="77777777" w:rsidR="00CD06DC" w:rsidRPr="00CE220C" w:rsidRDefault="00CD06DC" w:rsidP="00B05D56">
      <w:pPr>
        <w:numPr>
          <w:ilvl w:val="2"/>
          <w:numId w:val="57"/>
        </w:numPr>
        <w:contextualSpacing/>
        <w:jc w:val="both"/>
        <w:rPr>
          <w:rFonts w:ascii="Arial" w:eastAsia="MS Minngs" w:hAnsi="Arial" w:cs="Arial"/>
        </w:rPr>
      </w:pPr>
      <w:r w:rsidRPr="00CE220C">
        <w:rPr>
          <w:rFonts w:ascii="Arial" w:eastAsia="MS Minngs" w:hAnsi="Arial" w:cs="Arial"/>
        </w:rPr>
        <w:t>lokalizacja klienta na mapie na podstawie triangulacji siły sygnału z punktów dostępowych</w:t>
      </w:r>
    </w:p>
    <w:p w14:paraId="7E80A5BF"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Aplikacja zarządzająca musi być zintegrowana z systemem zarządzania tożsamością (systemem kontroli dostępu) z zapewnieniem widzialności następujących informacji: </w:t>
      </w:r>
    </w:p>
    <w:p w14:paraId="28639F0D"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adresu MAC</w:t>
      </w:r>
    </w:p>
    <w:p w14:paraId="10D98992"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adresu IP</w:t>
      </w:r>
    </w:p>
    <w:p w14:paraId="047F6356"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nazwy komputera</w:t>
      </w:r>
    </w:p>
    <w:p w14:paraId="26127DAF"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typu klienta oraz systemu operacyjnego – możliwość wykrywania urządzeń na podstawie DHCP </w:t>
      </w:r>
      <w:proofErr w:type="spellStart"/>
      <w:r w:rsidRPr="00CE220C">
        <w:rPr>
          <w:rFonts w:ascii="Arial" w:eastAsia="MS Minngs" w:hAnsi="Arial" w:cs="Arial"/>
        </w:rPr>
        <w:t>fingerprintingu</w:t>
      </w:r>
      <w:proofErr w:type="spellEnd"/>
      <w:r w:rsidRPr="00CE220C">
        <w:rPr>
          <w:rFonts w:ascii="Arial" w:eastAsia="MS Minngs" w:hAnsi="Arial" w:cs="Arial"/>
        </w:rPr>
        <w:t xml:space="preserve"> np. Windows / Windows 7, iPhone / IOS itp.</w:t>
      </w:r>
    </w:p>
    <w:p w14:paraId="2E6C7931"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nazwa urządzenia, do którego dołączony jest klient – to może być nazwa bezprzewodowego punktu dostępowego lub nazwa przełącznika.</w:t>
      </w:r>
    </w:p>
    <w:p w14:paraId="127225BE"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adres IP urządzenia, do którego dołączony jest klient.</w:t>
      </w:r>
    </w:p>
    <w:p w14:paraId="401EB4CD"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lastRenderedPageBreak/>
        <w:t>identyfikacja portu, do którego dołączony jest klient – identyfikacja portu urządzenia bezprzewodowego (np. urządzenie może mieć dwa radia: jedno na 2.4 GHz, a drugie na 5 GHz) lub portu przełącznika sieciowego.</w:t>
      </w:r>
    </w:p>
    <w:p w14:paraId="750B00F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typ autentykacji użytkownika np. autentykacja MAC, autentykacja IEEE 802.1x, </w:t>
      </w:r>
      <w:proofErr w:type="spellStart"/>
      <w:r w:rsidRPr="00CE220C">
        <w:rPr>
          <w:rFonts w:ascii="Arial" w:eastAsia="MS Minngs" w:hAnsi="Arial" w:cs="Arial"/>
        </w:rPr>
        <w:t>kerberos</w:t>
      </w:r>
      <w:proofErr w:type="spellEnd"/>
      <w:r w:rsidRPr="00CE220C">
        <w:rPr>
          <w:rFonts w:ascii="Arial" w:eastAsia="MS Minngs" w:hAnsi="Arial" w:cs="Arial"/>
        </w:rPr>
        <w:t xml:space="preserve"> </w:t>
      </w:r>
      <w:proofErr w:type="spellStart"/>
      <w:r w:rsidRPr="00CE220C">
        <w:rPr>
          <w:rFonts w:ascii="Arial" w:eastAsia="MS Minngs" w:hAnsi="Arial" w:cs="Arial"/>
        </w:rPr>
        <w:t>snooping</w:t>
      </w:r>
      <w:proofErr w:type="spellEnd"/>
      <w:r w:rsidRPr="00CE220C">
        <w:rPr>
          <w:rFonts w:ascii="Arial" w:eastAsia="MS Minngs" w:hAnsi="Arial" w:cs="Arial"/>
        </w:rPr>
        <w:t xml:space="preserve"> itp.</w:t>
      </w:r>
    </w:p>
    <w:p w14:paraId="42305A5F"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nazwa przydzielonej polityki bezpieczeństwa.</w:t>
      </w:r>
    </w:p>
    <w:p w14:paraId="5407BE29"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tożsamością zautoryzowanych klientów w sieci musi zapewniać przechowywanie historii zautoryzowanych klientów oraz aktualnego statusu klienta zawierającej zmiany wspomnianych wcześniej parametrów, czyli np. zmiana portu na przełączniku lub zmiana punktu dostępowego, zmiana adresu IP, zmiana polityki bezpieczeństwa itp.</w:t>
      </w:r>
    </w:p>
    <w:p w14:paraId="481707F5"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tożsamością klientów musi zapewniać możliwość ponownej autoryzacji użytkownika na żądanie (</w:t>
      </w:r>
      <w:proofErr w:type="spellStart"/>
      <w:r w:rsidRPr="00CE220C">
        <w:rPr>
          <w:rFonts w:ascii="Arial" w:eastAsia="MS Minngs" w:hAnsi="Arial" w:cs="Arial"/>
        </w:rPr>
        <w:t>CoA</w:t>
      </w:r>
      <w:proofErr w:type="spellEnd"/>
      <w:r w:rsidRPr="00CE220C">
        <w:rPr>
          <w:rFonts w:ascii="Arial" w:eastAsia="MS Minngs" w:hAnsi="Arial" w:cs="Arial"/>
        </w:rPr>
        <w:t xml:space="preserve"> – </w:t>
      </w:r>
      <w:proofErr w:type="spellStart"/>
      <w:r w:rsidRPr="00CE220C">
        <w:rPr>
          <w:rFonts w:ascii="Arial" w:eastAsia="MS Minngs" w:hAnsi="Arial" w:cs="Arial"/>
        </w:rPr>
        <w:t>Change</w:t>
      </w:r>
      <w:proofErr w:type="spellEnd"/>
      <w:r w:rsidRPr="00CE220C">
        <w:rPr>
          <w:rFonts w:ascii="Arial" w:eastAsia="MS Minngs" w:hAnsi="Arial" w:cs="Arial"/>
        </w:rPr>
        <w:t xml:space="preserve"> of </w:t>
      </w:r>
      <w:proofErr w:type="spellStart"/>
      <w:r w:rsidRPr="00CE220C">
        <w:rPr>
          <w:rFonts w:ascii="Arial" w:eastAsia="MS Minngs" w:hAnsi="Arial" w:cs="Arial"/>
        </w:rPr>
        <w:t>Authorization</w:t>
      </w:r>
      <w:proofErr w:type="spellEnd"/>
      <w:r w:rsidRPr="00CE220C">
        <w:rPr>
          <w:rFonts w:ascii="Arial" w:eastAsia="MS Minngs" w:hAnsi="Arial" w:cs="Arial"/>
        </w:rPr>
        <w:t>) – np. w celu przeniesienia użytkownika do innej polityki bezpieczeństwa</w:t>
      </w:r>
    </w:p>
    <w:p w14:paraId="36990C69"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tożsamością musi zapewniać możliwość wyboru i wysłania odpowiedniej polityki bezpieczeństwa do urządzenia uwierzytelniającego (np. przełącznik, punkt dostępowy itp.) na podstawie:</w:t>
      </w:r>
    </w:p>
    <w:p w14:paraId="287DD9C9"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Typu uwierzytelnienia – np. IEEE 802.1x PEAP, IEEE 802.1x TLS, IEEE 802.1x TTLS, MAC </w:t>
      </w:r>
      <w:proofErr w:type="spellStart"/>
      <w:r w:rsidRPr="00CE220C">
        <w:rPr>
          <w:rFonts w:ascii="Arial" w:eastAsia="MS Minngs" w:hAnsi="Arial" w:cs="Arial"/>
        </w:rPr>
        <w:t>Authentication</w:t>
      </w:r>
      <w:proofErr w:type="spellEnd"/>
      <w:r w:rsidRPr="00CE220C">
        <w:rPr>
          <w:rFonts w:ascii="Arial" w:eastAsia="MS Minngs" w:hAnsi="Arial" w:cs="Arial"/>
        </w:rPr>
        <w:t xml:space="preserve">, logowanie do urządzenia za pomocą Telnet lub SSH, logowanie użytkownika poprzez </w:t>
      </w:r>
      <w:proofErr w:type="spellStart"/>
      <w:r w:rsidRPr="00CE220C">
        <w:rPr>
          <w:rFonts w:ascii="Arial" w:eastAsia="MS Minngs" w:hAnsi="Arial" w:cs="Arial"/>
        </w:rPr>
        <w:t>Captive</w:t>
      </w:r>
      <w:proofErr w:type="spellEnd"/>
      <w:r w:rsidRPr="00CE220C">
        <w:rPr>
          <w:rFonts w:ascii="Arial" w:eastAsia="MS Minngs" w:hAnsi="Arial" w:cs="Arial"/>
        </w:rPr>
        <w:t xml:space="preserve"> Portal itp. </w:t>
      </w:r>
    </w:p>
    <w:p w14:paraId="7F18ABFD"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Przynależności do odpowiedniej grupy użytkowników – np. grupy użytkowników z systemu LDAP lub grupy użytkowników skonfigurowanych np. na podstawie nazwy użytkownika. </w:t>
      </w:r>
    </w:p>
    <w:p w14:paraId="708AFD0C"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Realizacji przyłączania do sieci z urządzenia o wskazanym adresie MAC lub </w:t>
      </w:r>
      <w:proofErr w:type="spellStart"/>
      <w:r w:rsidRPr="00CE220C">
        <w:rPr>
          <w:rFonts w:ascii="Arial" w:eastAsia="MS Minngs" w:hAnsi="Arial" w:cs="Arial"/>
        </w:rPr>
        <w:t>prefix</w:t>
      </w:r>
      <w:proofErr w:type="spellEnd"/>
      <w:r w:rsidRPr="00CE220C">
        <w:rPr>
          <w:rFonts w:ascii="Arial" w:eastAsia="MS Minngs" w:hAnsi="Arial" w:cs="Arial"/>
        </w:rPr>
        <w:t xml:space="preserve"> MAC</w:t>
      </w:r>
    </w:p>
    <w:p w14:paraId="1F1AA42E"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Realizacji przyłączenia do sieci ze wskazanej „lokalizacji” – możliwość wyboru, czy dotyczy to sieci przewodowej, czy bezprzewodowej, adresu IP urządzenia, które zapewnia uwierzytelnianie, numeru portu lub ich zakres, SSID w przypadku sieci bezprzewodowej itp. </w:t>
      </w:r>
    </w:p>
    <w:p w14:paraId="5C19451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Realizacji przyłączenia do sieci we wskazanych zakresach czasowych w poszczególnych dniach tygodnia</w:t>
      </w:r>
    </w:p>
    <w:p w14:paraId="507B542C"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tożsamością zautoryzowanych klientów musi zapewniać możliwość szybkiego przeniesienia klienta do grupy użytkowników. Grupa użytkowników może być powiązana z inną polityką bezpieczeństwa lub może to być np. grupa użytkowników, którzy mają zabroniony dostęp do sieci – grupa Black List, grupa drukarek itp.</w:t>
      </w:r>
    </w:p>
    <w:p w14:paraId="26590243"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Przydział urządzenia do grupy urządzeń powinien być możliwy poprzez dodanie MAC adresu urządzenia do grupy oraz przez wskazanie uwierzytelnionego urządzenia na liście i przeniesienia go do wskazanej grupy – w celu uniknięcia konieczności przepisywania MAC adresów urządzeń.</w:t>
      </w:r>
    </w:p>
    <w:p w14:paraId="3FB89BDB"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tożsamością zautoryzowanych klientów musi zapewniać możliwość rejestracji urządzeń poprzez portal www. Rejestracji mogą podlegać np. urządzenia gości lub urządzenia, które nie mają możliwości przeprowadzenia autentykacji w sieci.</w:t>
      </w:r>
    </w:p>
    <w:p w14:paraId="28400065"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tożsamością musi zapewniać możliwość modyfikacji stron służących do rejestracji gości – możliwość zmiany kolorów, wczytania własnego logo firmy, zmiany plików definicji strony CSS</w:t>
      </w:r>
    </w:p>
    <w:p w14:paraId="3A5BE262"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tożsamością w ramach rejestracji gości musi zapewniać możliwość gromadzenia dodatkowych informacji wymaganych do wypełnienia przez użytkownika np. PESEL, nr. Dokumentu tożsamości, adres email, numer telefonu, adres email osoby zapraszającej itp. </w:t>
      </w:r>
    </w:p>
    <w:p w14:paraId="72088C36"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tożsamością musi zapewniać możliwość akceptacji dostępu do sieci przez gościa poprzez wysłanie żądania oraz akceptacji przez osobę zapraszającą gościa do firmy. </w:t>
      </w:r>
    </w:p>
    <w:p w14:paraId="4CF7DFD0"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portalu www służący do rejestracji gości musi zapewniać obsługę gości w języku min. polskim, angielskim i niemieckim z możliwością wyboru tych języków na stronie przez rejestrującego się gościa. </w:t>
      </w:r>
    </w:p>
    <w:p w14:paraId="5C52137D"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tożsamością zautoryzowanych klientów musi posiadać informacje podsumowujące zawierające:</w:t>
      </w:r>
    </w:p>
    <w:p w14:paraId="53C295F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liczbę urządzeń z podziałem na urządzenia klientów zautoryzowanych, klientów z problemami autoryzacyjnymi itp. </w:t>
      </w:r>
    </w:p>
    <w:p w14:paraId="6AFF689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liczbę urządzeń z podziałem typu autoryzacji np.: MAC, 802.1x itp.</w:t>
      </w:r>
    </w:p>
    <w:p w14:paraId="635B3B9F"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liczbę urządzeń z podziałem na typy systemów operacyjnych np.: Windows, Linux, IOS, Android</w:t>
      </w:r>
    </w:p>
    <w:p w14:paraId="3E0B1E66"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liczbę urządzeń z przydziałem poszczególnych polityk bezpieczeństwa </w:t>
      </w:r>
    </w:p>
    <w:p w14:paraId="4B9A0E83"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liczbę urządzeń z podziałem na obszary np. budynek 1, budynek 2 itp.</w:t>
      </w:r>
    </w:p>
    <w:p w14:paraId="702BA129"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tożsamością musi być zintegrowany z systemem zarządzającym i jego funkcjami zapewniającymi automatyzację z wykorzystaniem mechanizmów skryptów </w:t>
      </w:r>
      <w:proofErr w:type="spellStart"/>
      <w:r w:rsidRPr="00CE220C">
        <w:rPr>
          <w:rFonts w:ascii="Arial" w:eastAsia="MS Minngs" w:hAnsi="Arial" w:cs="Arial"/>
        </w:rPr>
        <w:t>Python</w:t>
      </w:r>
      <w:proofErr w:type="spellEnd"/>
      <w:r w:rsidRPr="00CE220C">
        <w:rPr>
          <w:rFonts w:ascii="Arial" w:eastAsia="MS Minngs" w:hAnsi="Arial" w:cs="Arial"/>
        </w:rPr>
        <w:t xml:space="preserve"> – przykładowo musi zapewniać możliwość uruchomienia skryptu w języku </w:t>
      </w:r>
      <w:proofErr w:type="spellStart"/>
      <w:r w:rsidRPr="00CE220C">
        <w:rPr>
          <w:rFonts w:ascii="Arial" w:eastAsia="MS Minngs" w:hAnsi="Arial" w:cs="Arial"/>
        </w:rPr>
        <w:t>Python</w:t>
      </w:r>
      <w:proofErr w:type="spellEnd"/>
      <w:r w:rsidRPr="00CE220C">
        <w:rPr>
          <w:rFonts w:ascii="Arial" w:eastAsia="MS Minngs" w:hAnsi="Arial" w:cs="Arial"/>
        </w:rPr>
        <w:t xml:space="preserve"> po uwierzytelnieniu i autoryzacji systemu końcowego w ramach IEEE 802.1x i/lub MAC </w:t>
      </w:r>
      <w:proofErr w:type="spellStart"/>
      <w:r w:rsidRPr="00CE220C">
        <w:rPr>
          <w:rFonts w:ascii="Arial" w:eastAsia="MS Minngs" w:hAnsi="Arial" w:cs="Arial"/>
        </w:rPr>
        <w:t>authentication</w:t>
      </w:r>
      <w:proofErr w:type="spellEnd"/>
    </w:p>
    <w:p w14:paraId="54D29F79"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tożsamością zautoryzowanych klientów, jeśli jest licencjonowany na liczbę użytkowników musi zapewniać obsługę min. </w:t>
      </w:r>
      <w:r w:rsidRPr="00CE220C">
        <w:rPr>
          <w:rFonts w:ascii="Arial" w:eastAsia="MS Minngs" w:hAnsi="Arial" w:cs="Arial"/>
          <w:bCs/>
        </w:rPr>
        <w:t>1 000</w:t>
      </w:r>
      <w:r w:rsidRPr="00CE220C">
        <w:rPr>
          <w:rFonts w:ascii="Arial" w:eastAsia="MS Minngs" w:hAnsi="Arial" w:cs="Arial"/>
          <w:b/>
        </w:rPr>
        <w:t xml:space="preserve"> </w:t>
      </w:r>
      <w:r w:rsidRPr="00CE220C">
        <w:rPr>
          <w:rFonts w:ascii="Arial" w:eastAsia="MS Minngs" w:hAnsi="Arial" w:cs="Arial"/>
        </w:rPr>
        <w:t xml:space="preserve">urządzeń klienckich (adresów MAC) przez okres minimum 36 miesięcy </w:t>
      </w:r>
    </w:p>
    <w:p w14:paraId="2F3CCF48"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musi posiadać przy współpracy z dostarczonymi urządzeniami pozwalając na analizę ruchu w sieci do warstwy 7 – dotyczy przełączników oraz sieci bezprzewodowej</w:t>
      </w:r>
    </w:p>
    <w:p w14:paraId="4AE8CD54"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lastRenderedPageBreak/>
        <w:t>Analiza ruchu w sieci do warstwy 7 musi zapewniać możliwość prezentacji z jakich aplikacji korzystają użytkownicy i urządzenia pracujące w sieci LAN i WLAN. Prezentacja musi zapewniać informacji ilościowe ruchu poszczególnych aplikacji.</w:t>
      </w:r>
    </w:p>
    <w:p w14:paraId="6019F6FD"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Analiza ruchu musi zapewniać możliwość pomiarów czasów odpowiedzi sieci i czasów odpowiedzi aplikacji – czasy te mają pozwalać na szybką identyfikację ewentualnej przyczyny wolnej pracy klienta, wskazując, czy problem leży po stronie sieci, czy może po stronie konkretnej aplikacji. </w:t>
      </w:r>
    </w:p>
    <w:p w14:paraId="5F254231"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Analityki musi zapewniać bieżące monitorowanie krytycznych aplikacji sieciowych takich jak: DHCP, DNS, LDAP, RADIUS, </w:t>
      </w:r>
      <w:proofErr w:type="spellStart"/>
      <w:r w:rsidRPr="00CE220C">
        <w:rPr>
          <w:rFonts w:ascii="Arial" w:eastAsia="MS Minngs" w:hAnsi="Arial" w:cs="Arial"/>
        </w:rPr>
        <w:t>Kerberos</w:t>
      </w:r>
      <w:proofErr w:type="spellEnd"/>
    </w:p>
    <w:p w14:paraId="33693C6D"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Analityki musi również zapewniać możliwość monitorowania własnych wybranych aplikacji. </w:t>
      </w:r>
    </w:p>
    <w:p w14:paraId="673FE747"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Monitorowanie aplikacji musi zapewniać możliwość generowania alarmów w przypadku przekroczenia założonych lub automatycznie dobieranych progów czasów odpowiedzi aplikacji. </w:t>
      </w:r>
    </w:p>
    <w:p w14:paraId="19988C27"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Analityki musi mieć możliwość wyszukiwania informacji za pomocą wyszukiwarki informacji zapisanych w Systemie Analityki – np. wyświetl najwolniej działające aplikacji we wskazanej lokalizacji, wyświetl aplikacje zajmujące najwięcej pasma, wyświetl powyższe aplikacje dla wskazanego użytkownika itp. </w:t>
      </w:r>
    </w:p>
    <w:p w14:paraId="0C45633A"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Analityki musi zapewniać możliwość tworzenia raportów.</w:t>
      </w:r>
    </w:p>
    <w:p w14:paraId="5CFC5E3E"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Analityki musi zapewniać możliwość regularnego tworzenia i wysyłania raportu do wskazanego adresu e-mail.</w:t>
      </w:r>
    </w:p>
    <w:p w14:paraId="58B856E0"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musi posiadać możliwość tworzenia skryptów CLI i </w:t>
      </w:r>
      <w:proofErr w:type="spellStart"/>
      <w:r w:rsidRPr="00CE220C">
        <w:rPr>
          <w:rFonts w:ascii="Arial" w:eastAsia="MS Minngs" w:hAnsi="Arial" w:cs="Arial"/>
        </w:rPr>
        <w:t>Python</w:t>
      </w:r>
      <w:proofErr w:type="spellEnd"/>
      <w:r w:rsidRPr="00CE220C">
        <w:rPr>
          <w:rFonts w:ascii="Arial" w:eastAsia="MS Minngs" w:hAnsi="Arial" w:cs="Arial"/>
        </w:rPr>
        <w:t xml:space="preserve">, które pozwolą na uproszczenie zarządzania siecią poprzez wykonywanie tych samych operacji na wielu urządzeniach lub zapewnią automatyzację poprzez ich uruchomienie na podstawie różnorodnych zdarzeń występujących w Aplikacji Zarządzającej, Systemie Analityki, Systemie zarządzania tożsamością. </w:t>
      </w:r>
    </w:p>
    <w:p w14:paraId="32E9ADDC"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musi posiadać możliwość uruchomienia skryptów CLI lub pojedynczych komend na wskazanej grupie urządzeń (urządzenia mogą być ręcznie wybierane przez administratora) </w:t>
      </w:r>
    </w:p>
    <w:p w14:paraId="49BFACA2"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musi posiadać możliwość uruchomienia skryptu na podstawie zdefiniowanego Alarmu. Alarm musi zapewniać przekazanie wszystkich parametrów z nich związanych w postaci zmiennych dostępnych w skrypcie. </w:t>
      </w:r>
    </w:p>
    <w:p w14:paraId="594EA947"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musi posiadać możliwość uruchomienia skryptu o określonym czasie lub periodycznie (np. codziennie, co tydzień, co miesiąc) w określonym przedziale czasu</w:t>
      </w:r>
    </w:p>
    <w:p w14:paraId="39C0EE3F"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musi posiadać możliwość uruchomienia skryptu związanego z systemem zarządzania tożsamością – np. pojawienie się nowej niezarejestrowanej w systemie drukarki</w:t>
      </w:r>
    </w:p>
    <w:p w14:paraId="3980BE7B"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System zarządzania musi posiadać wbudowane API pozwalające na komunikację z systemami zewnętrznymi innych producentów:</w:t>
      </w:r>
    </w:p>
    <w:p w14:paraId="1B183520"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Musi istnieć możliwość integracji systemu kontroli tożsamości z systemami firewall takimi jak: </w:t>
      </w:r>
      <w:proofErr w:type="spellStart"/>
      <w:r w:rsidRPr="00CE220C">
        <w:rPr>
          <w:rFonts w:ascii="Arial" w:eastAsia="MS Minngs" w:hAnsi="Arial" w:cs="Arial"/>
        </w:rPr>
        <w:t>Palo</w:t>
      </w:r>
      <w:proofErr w:type="spellEnd"/>
      <w:r w:rsidRPr="00CE220C">
        <w:rPr>
          <w:rFonts w:ascii="Arial" w:eastAsia="MS Minngs" w:hAnsi="Arial" w:cs="Arial"/>
        </w:rPr>
        <w:t xml:space="preserve"> </w:t>
      </w:r>
      <w:proofErr w:type="spellStart"/>
      <w:r w:rsidRPr="00CE220C">
        <w:rPr>
          <w:rFonts w:ascii="Arial" w:eastAsia="MS Minngs" w:hAnsi="Arial" w:cs="Arial"/>
        </w:rPr>
        <w:t>Alto</w:t>
      </w:r>
      <w:proofErr w:type="spellEnd"/>
      <w:r w:rsidRPr="00CE220C">
        <w:rPr>
          <w:rFonts w:ascii="Arial" w:eastAsia="MS Minngs" w:hAnsi="Arial" w:cs="Arial"/>
        </w:rPr>
        <w:t xml:space="preserve">, </w:t>
      </w:r>
      <w:proofErr w:type="spellStart"/>
      <w:r w:rsidRPr="00CE220C">
        <w:rPr>
          <w:rFonts w:ascii="Arial" w:eastAsia="MS Minngs" w:hAnsi="Arial" w:cs="Arial"/>
        </w:rPr>
        <w:t>Fortinet</w:t>
      </w:r>
      <w:proofErr w:type="spellEnd"/>
      <w:r w:rsidRPr="00CE220C">
        <w:rPr>
          <w:rFonts w:ascii="Arial" w:eastAsia="MS Minngs" w:hAnsi="Arial" w:cs="Arial"/>
        </w:rPr>
        <w:t>, Checkpoint</w:t>
      </w:r>
    </w:p>
    <w:p w14:paraId="0ABAC832"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Musi istnieć możliwość integracji systemu kontroli tożsamości z systemami IPS/IDS i/lub SIEM, które pozwolą na wykrycie zagrożenia i automatyczne przeniesienie urządzenia stanowiącego zagrożenie do wydzielonej sieci kwarantanny</w:t>
      </w:r>
    </w:p>
    <w:p w14:paraId="3A9EE927" w14:textId="77777777" w:rsidR="00CD06DC" w:rsidRPr="00CE220C" w:rsidRDefault="00CD06DC" w:rsidP="00B05D56">
      <w:pPr>
        <w:numPr>
          <w:ilvl w:val="1"/>
          <w:numId w:val="57"/>
        </w:numPr>
        <w:contextualSpacing/>
        <w:jc w:val="both"/>
        <w:rPr>
          <w:rFonts w:ascii="Arial" w:eastAsia="MS Minngs" w:hAnsi="Arial" w:cs="Arial"/>
        </w:rPr>
      </w:pPr>
      <w:r w:rsidRPr="00CE220C">
        <w:rPr>
          <w:rFonts w:ascii="Arial" w:eastAsia="MS Minngs" w:hAnsi="Arial" w:cs="Arial"/>
        </w:rPr>
        <w:t xml:space="preserve">Musi istnieć możliwość integracji systemu kontroli dostępu z systemami MDM – Microsoft Intune, </w:t>
      </w:r>
      <w:proofErr w:type="spellStart"/>
      <w:r w:rsidRPr="00CE220C">
        <w:rPr>
          <w:rFonts w:ascii="Arial" w:eastAsia="MS Minngs" w:hAnsi="Arial" w:cs="Arial"/>
        </w:rPr>
        <w:t>AirWatch</w:t>
      </w:r>
      <w:proofErr w:type="spellEnd"/>
      <w:r w:rsidRPr="00CE220C">
        <w:rPr>
          <w:rFonts w:ascii="Arial" w:eastAsia="MS Minngs" w:hAnsi="Arial" w:cs="Arial"/>
        </w:rPr>
        <w:t xml:space="preserve"> MDM</w:t>
      </w:r>
    </w:p>
    <w:p w14:paraId="7D633F7A" w14:textId="77777777" w:rsidR="00CD06DC" w:rsidRPr="00CE220C" w:rsidRDefault="00CD06DC" w:rsidP="00B05D56">
      <w:pPr>
        <w:numPr>
          <w:ilvl w:val="0"/>
          <w:numId w:val="57"/>
        </w:numPr>
        <w:contextualSpacing/>
        <w:jc w:val="both"/>
        <w:rPr>
          <w:rFonts w:ascii="Arial" w:eastAsia="MS Minngs" w:hAnsi="Arial" w:cs="Arial"/>
        </w:rPr>
      </w:pPr>
      <w:r w:rsidRPr="00CE220C">
        <w:rPr>
          <w:rFonts w:ascii="Arial" w:eastAsia="MS Minngs" w:hAnsi="Arial" w:cs="Arial"/>
        </w:rPr>
        <w:t xml:space="preserve">System zarządzania musi być objęty </w:t>
      </w:r>
      <w:r w:rsidRPr="00CE220C">
        <w:rPr>
          <w:rFonts w:ascii="Arial" w:eastAsia="MS Minngs" w:hAnsi="Arial" w:cs="Arial"/>
          <w:bCs/>
        </w:rPr>
        <w:t>36 miesięczną gwarancją</w:t>
      </w:r>
      <w:r w:rsidRPr="00CE220C">
        <w:rPr>
          <w:rFonts w:ascii="Arial" w:eastAsia="MS Minngs" w:hAnsi="Arial" w:cs="Arial"/>
        </w:rPr>
        <w:t xml:space="preserve"> producenta. Producent musi oferować dostępność wsparcia technicznego drogą elektroniczną oraz telefoniczną w trybie 24x7.</w:t>
      </w:r>
    </w:p>
    <w:p w14:paraId="63872201" w14:textId="77777777" w:rsidR="00CD06DC" w:rsidRPr="00CE220C" w:rsidRDefault="00CD06DC" w:rsidP="00CD06DC">
      <w:pPr>
        <w:rPr>
          <w:rFonts w:ascii="Arial" w:hAnsi="Arial" w:cs="Arial"/>
        </w:rPr>
      </w:pPr>
    </w:p>
    <w:p w14:paraId="523075C6" w14:textId="77777777" w:rsidR="00CD06DC" w:rsidRPr="00CE220C" w:rsidRDefault="00CD06DC" w:rsidP="00B05D56">
      <w:pPr>
        <w:pStyle w:val="Nagwek2"/>
        <w:numPr>
          <w:ilvl w:val="0"/>
          <w:numId w:val="141"/>
        </w:numPr>
        <w:jc w:val="both"/>
        <w:rPr>
          <w:rFonts w:cs="Arial"/>
        </w:rPr>
      </w:pPr>
      <w:bookmarkStart w:id="18" w:name="_Toc216947979"/>
      <w:bookmarkEnd w:id="17"/>
      <w:r w:rsidRPr="00CE220C">
        <w:rPr>
          <w:rFonts w:cs="Arial"/>
        </w:rPr>
        <w:t>Modernizacja systemu wirtualizacji</w:t>
      </w:r>
      <w:bookmarkEnd w:id="18"/>
    </w:p>
    <w:p w14:paraId="28231EF9" w14:textId="77777777" w:rsidR="00CD06DC" w:rsidRPr="00CE220C" w:rsidRDefault="00CD06DC" w:rsidP="00B05D56">
      <w:pPr>
        <w:pStyle w:val="Nagwek3"/>
        <w:numPr>
          <w:ilvl w:val="0"/>
          <w:numId w:val="142"/>
        </w:numPr>
        <w:spacing w:before="0" w:after="0"/>
        <w:rPr>
          <w:rFonts w:cs="Arial"/>
        </w:rPr>
      </w:pPr>
      <w:bookmarkStart w:id="19" w:name="_Toc216947980"/>
      <w:r w:rsidRPr="00CE220C">
        <w:rPr>
          <w:rFonts w:cs="Arial"/>
        </w:rPr>
        <w:t xml:space="preserve">Serwer </w:t>
      </w:r>
      <w:proofErr w:type="spellStart"/>
      <w:r w:rsidRPr="00CE220C">
        <w:rPr>
          <w:rFonts w:cs="Arial"/>
        </w:rPr>
        <w:t>wirtualizacyjny</w:t>
      </w:r>
      <w:proofErr w:type="spellEnd"/>
      <w:r w:rsidRPr="00CE220C">
        <w:rPr>
          <w:rFonts w:cs="Arial"/>
        </w:rPr>
        <w:t xml:space="preserve"> (1 szt.)</w:t>
      </w:r>
      <w:bookmarkEnd w:id="19"/>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873"/>
      </w:tblGrid>
      <w:tr w:rsidR="00CD06DC" w:rsidRPr="00CE220C" w14:paraId="75CE76F0" w14:textId="77777777" w:rsidTr="00CD06DC">
        <w:trPr>
          <w:jc w:val="center"/>
        </w:trPr>
        <w:tc>
          <w:tcPr>
            <w:tcW w:w="886" w:type="pct"/>
            <w:tcBorders>
              <w:top w:val="single" w:sz="4" w:space="0" w:color="auto"/>
              <w:left w:val="single" w:sz="4" w:space="0" w:color="auto"/>
              <w:bottom w:val="single" w:sz="4" w:space="0" w:color="auto"/>
              <w:right w:val="single" w:sz="4" w:space="0" w:color="auto"/>
            </w:tcBorders>
            <w:vAlign w:val="center"/>
            <w:hideMark/>
          </w:tcPr>
          <w:p w14:paraId="6667FB77" w14:textId="77777777" w:rsidR="00CD06DC" w:rsidRPr="00CE220C" w:rsidRDefault="00CD06DC" w:rsidP="00CD06DC">
            <w:pPr>
              <w:rPr>
                <w:rFonts w:ascii="Arial" w:hAnsi="Arial" w:cs="Arial"/>
              </w:rPr>
            </w:pPr>
            <w:r w:rsidRPr="00CE220C">
              <w:rPr>
                <w:rFonts w:ascii="Arial" w:hAnsi="Arial" w:cs="Arial"/>
              </w:rPr>
              <w:t>Nazwa parametru</w:t>
            </w:r>
          </w:p>
        </w:tc>
        <w:tc>
          <w:tcPr>
            <w:tcW w:w="4114" w:type="pct"/>
            <w:tcBorders>
              <w:top w:val="single" w:sz="4" w:space="0" w:color="auto"/>
              <w:left w:val="single" w:sz="4" w:space="0" w:color="auto"/>
              <w:bottom w:val="single" w:sz="4" w:space="0" w:color="auto"/>
              <w:right w:val="single" w:sz="4" w:space="0" w:color="auto"/>
            </w:tcBorders>
            <w:vAlign w:val="center"/>
            <w:hideMark/>
          </w:tcPr>
          <w:p w14:paraId="3E26E93C" w14:textId="77777777" w:rsidR="00CD06DC" w:rsidRPr="00CE220C" w:rsidRDefault="00CD06DC" w:rsidP="00CD06DC">
            <w:pPr>
              <w:rPr>
                <w:rFonts w:ascii="Arial" w:hAnsi="Arial" w:cs="Arial"/>
              </w:rPr>
            </w:pPr>
            <w:r w:rsidRPr="00CE220C">
              <w:rPr>
                <w:rFonts w:ascii="Arial" w:hAnsi="Arial" w:cs="Arial"/>
              </w:rPr>
              <w:t>Minimalna wartość parametru</w:t>
            </w:r>
          </w:p>
        </w:tc>
      </w:tr>
      <w:tr w:rsidR="00CD06DC" w:rsidRPr="00CE220C" w14:paraId="5F119E0E" w14:textId="77777777" w:rsidTr="00CD06DC">
        <w:trPr>
          <w:jc w:val="center"/>
        </w:trPr>
        <w:tc>
          <w:tcPr>
            <w:tcW w:w="886" w:type="pct"/>
            <w:tcBorders>
              <w:top w:val="single" w:sz="4" w:space="0" w:color="auto"/>
              <w:left w:val="single" w:sz="4" w:space="0" w:color="auto"/>
              <w:bottom w:val="single" w:sz="4" w:space="0" w:color="auto"/>
              <w:right w:val="single" w:sz="4" w:space="0" w:color="auto"/>
            </w:tcBorders>
            <w:vAlign w:val="center"/>
            <w:hideMark/>
          </w:tcPr>
          <w:p w14:paraId="0CB5D4B8" w14:textId="77777777" w:rsidR="00CD06DC" w:rsidRPr="00CE220C" w:rsidRDefault="00CD06DC" w:rsidP="00CD06DC">
            <w:pPr>
              <w:rPr>
                <w:rFonts w:ascii="Arial" w:hAnsi="Arial" w:cs="Arial"/>
              </w:rPr>
            </w:pPr>
            <w:r w:rsidRPr="00CE220C">
              <w:rPr>
                <w:rFonts w:ascii="Arial" w:hAnsi="Arial" w:cs="Arial"/>
              </w:rPr>
              <w:t>Obudowa i komponenty</w:t>
            </w:r>
          </w:p>
        </w:tc>
        <w:tc>
          <w:tcPr>
            <w:tcW w:w="4114" w:type="pct"/>
            <w:tcBorders>
              <w:top w:val="single" w:sz="4" w:space="0" w:color="auto"/>
              <w:left w:val="single" w:sz="4" w:space="0" w:color="auto"/>
              <w:bottom w:val="single" w:sz="4" w:space="0" w:color="auto"/>
              <w:right w:val="single" w:sz="4" w:space="0" w:color="auto"/>
            </w:tcBorders>
          </w:tcPr>
          <w:p w14:paraId="36AE5051"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Typu RACK, wysokość 2U;</w:t>
            </w:r>
          </w:p>
          <w:p w14:paraId="584BF31D"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Szyny umożliwiające wysunięcie serwera z szafy stelażowej </w:t>
            </w:r>
          </w:p>
          <w:p w14:paraId="74BA8882"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Możliwość zainstalowania 16 dysków twardych hot plug 2,5”;</w:t>
            </w:r>
          </w:p>
          <w:p w14:paraId="3313CF6D"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Możliwość zainstalowania fizycznego zabezpieczenia (np. na klucz lub elektrozamek) uniemożliwiającego fizyczny dostęp do dysków twardych;</w:t>
            </w:r>
          </w:p>
          <w:p w14:paraId="1A09472A"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Zainstalowane 2 szt. dysków SSD SATA 960GB Hot-Plug </w:t>
            </w:r>
          </w:p>
          <w:p w14:paraId="70FBE36E" w14:textId="77777777" w:rsidR="00CD06DC" w:rsidRPr="00CE220C" w:rsidRDefault="00CD06DC" w:rsidP="00B05D56">
            <w:pPr>
              <w:numPr>
                <w:ilvl w:val="0"/>
                <w:numId w:val="28"/>
              </w:numPr>
              <w:ind w:left="201" w:hanging="201"/>
              <w:rPr>
                <w:rFonts w:ascii="Arial" w:eastAsia="Arial" w:hAnsi="Arial" w:cs="Arial"/>
              </w:rPr>
            </w:pPr>
            <w:r w:rsidRPr="00CE220C">
              <w:rPr>
                <w:rFonts w:ascii="Arial" w:eastAsia="Arial" w:hAnsi="Arial" w:cs="Arial"/>
              </w:rPr>
              <w:t>Możliwość zainstalowania dedykowanego wewnętrznego napędu używającego niebiesko-fioletowego lasera o długości fali 405nm.</w:t>
            </w:r>
          </w:p>
          <w:p w14:paraId="0A50F69D"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Możliwość zainstalowania dedykowanego wewnętrznego napędu LTO-8.</w:t>
            </w:r>
          </w:p>
        </w:tc>
      </w:tr>
      <w:tr w:rsidR="00CD06DC" w:rsidRPr="00CE220C" w14:paraId="2B861489" w14:textId="77777777" w:rsidTr="00CD06DC">
        <w:trPr>
          <w:trHeight w:val="1416"/>
          <w:jc w:val="center"/>
        </w:trPr>
        <w:tc>
          <w:tcPr>
            <w:tcW w:w="886" w:type="pct"/>
            <w:tcBorders>
              <w:top w:val="single" w:sz="4" w:space="0" w:color="auto"/>
              <w:left w:val="single" w:sz="4" w:space="0" w:color="auto"/>
              <w:bottom w:val="single" w:sz="4" w:space="0" w:color="auto"/>
              <w:right w:val="single" w:sz="4" w:space="0" w:color="auto"/>
            </w:tcBorders>
            <w:vAlign w:val="center"/>
          </w:tcPr>
          <w:p w14:paraId="41E961B1" w14:textId="77777777" w:rsidR="00CD06DC" w:rsidRPr="00CE220C" w:rsidRDefault="00CD06DC" w:rsidP="00CD06DC">
            <w:pPr>
              <w:rPr>
                <w:rFonts w:ascii="Arial" w:hAnsi="Arial" w:cs="Arial"/>
              </w:rPr>
            </w:pPr>
            <w:r w:rsidRPr="00CE220C">
              <w:rPr>
                <w:rFonts w:ascii="Arial" w:hAnsi="Arial" w:cs="Arial"/>
              </w:rPr>
              <w:t>Płyta główna</w:t>
            </w:r>
          </w:p>
        </w:tc>
        <w:tc>
          <w:tcPr>
            <w:tcW w:w="4114" w:type="pct"/>
            <w:tcBorders>
              <w:top w:val="single" w:sz="4" w:space="0" w:color="auto"/>
              <w:left w:val="single" w:sz="4" w:space="0" w:color="auto"/>
              <w:bottom w:val="single" w:sz="4" w:space="0" w:color="auto"/>
              <w:right w:val="single" w:sz="4" w:space="0" w:color="auto"/>
            </w:tcBorders>
          </w:tcPr>
          <w:p w14:paraId="31559EA4"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Dwuprocesorowa;</w:t>
            </w:r>
          </w:p>
          <w:p w14:paraId="3CB3BD2A"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Wyprodukowana i zaprojektowana przez producenta serwera;</w:t>
            </w:r>
          </w:p>
          <w:p w14:paraId="566CC7F4"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Możliwość instalacji procesorów 60-rdzeniowych;</w:t>
            </w:r>
          </w:p>
          <w:p w14:paraId="263FB15C"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Zainstalowany moduł TPM 2.0;</w:t>
            </w:r>
          </w:p>
          <w:p w14:paraId="7483E877"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6 złącz PCI Express generacji 5 w tym:</w:t>
            </w:r>
          </w:p>
          <w:p w14:paraId="037A1977"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4 fizyczne złącza o prędkości x16;</w:t>
            </w:r>
          </w:p>
          <w:p w14:paraId="7E2FA3FF"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lastRenderedPageBreak/>
              <w:t>2 fizyczne złącza o prędkości x8;</w:t>
            </w:r>
          </w:p>
          <w:p w14:paraId="04B36F91"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Opcjonalnie możliwość uzyskania 2 złącz typu pełnej wysokości;</w:t>
            </w:r>
          </w:p>
          <w:p w14:paraId="72CBBFF3"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Opcjonalnie możliwość uzyskania 9 aktywnych złącz PCI-e;</w:t>
            </w:r>
          </w:p>
          <w:p w14:paraId="0D8FC8EA"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32 gniazda pamięci RAM;</w:t>
            </w:r>
          </w:p>
          <w:p w14:paraId="601B6164"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Obsługa minimum 8 TB pamięci RAM </w:t>
            </w:r>
          </w:p>
          <w:p w14:paraId="157435DD"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Wsparcie dla technologii:</w:t>
            </w:r>
          </w:p>
          <w:p w14:paraId="26430E6B"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 xml:space="preserve">Memory </w:t>
            </w:r>
            <w:proofErr w:type="spellStart"/>
            <w:r w:rsidRPr="00CE220C">
              <w:rPr>
                <w:rFonts w:ascii="Arial" w:hAnsi="Arial" w:cs="Arial"/>
              </w:rPr>
              <w:t>Scrubbing</w:t>
            </w:r>
            <w:proofErr w:type="spellEnd"/>
            <w:r w:rsidRPr="00CE220C">
              <w:rPr>
                <w:rFonts w:ascii="Arial" w:hAnsi="Arial" w:cs="Arial"/>
              </w:rPr>
              <w:t>;</w:t>
            </w:r>
          </w:p>
          <w:p w14:paraId="758CDC02"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SDDC;</w:t>
            </w:r>
          </w:p>
          <w:p w14:paraId="37E14152"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ECC;</w:t>
            </w:r>
          </w:p>
          <w:p w14:paraId="5793C5B9"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Memory Mirroring;</w:t>
            </w:r>
          </w:p>
          <w:p w14:paraId="5B15295D"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ADDDC;</w:t>
            </w:r>
          </w:p>
          <w:p w14:paraId="55E0C8D9" w14:textId="77777777" w:rsidR="00CD06DC" w:rsidRPr="00CE220C" w:rsidRDefault="00CD06DC" w:rsidP="00B05D56">
            <w:pPr>
              <w:numPr>
                <w:ilvl w:val="0"/>
                <w:numId w:val="28"/>
              </w:numPr>
              <w:ind w:left="218" w:hanging="284"/>
              <w:rPr>
                <w:rFonts w:ascii="Arial" w:hAnsi="Arial" w:cs="Arial"/>
              </w:rPr>
            </w:pPr>
            <w:r w:rsidRPr="00CE220C">
              <w:rPr>
                <w:rFonts w:ascii="Arial" w:eastAsia="Arial" w:hAnsi="Arial" w:cs="Arial"/>
              </w:rPr>
              <w:t>Możliwość instalacji 2 dysków M.2 na płycie głównej (lub dedykowanej karcie PCI Express)  dyski nie mogą zajmować klatek dla dysków hot-plug.</w:t>
            </w:r>
          </w:p>
        </w:tc>
      </w:tr>
      <w:tr w:rsidR="00CD06DC" w:rsidRPr="00CE220C" w14:paraId="2B2A9876" w14:textId="77777777" w:rsidTr="00CD06DC">
        <w:trPr>
          <w:jc w:val="center"/>
        </w:trPr>
        <w:tc>
          <w:tcPr>
            <w:tcW w:w="886" w:type="pct"/>
            <w:tcBorders>
              <w:top w:val="single" w:sz="4" w:space="0" w:color="auto"/>
              <w:left w:val="single" w:sz="4" w:space="0" w:color="auto"/>
              <w:bottom w:val="single" w:sz="4" w:space="0" w:color="auto"/>
              <w:right w:val="single" w:sz="4" w:space="0" w:color="auto"/>
            </w:tcBorders>
            <w:vAlign w:val="center"/>
          </w:tcPr>
          <w:p w14:paraId="51CE8E3B" w14:textId="77777777" w:rsidR="00CD06DC" w:rsidRPr="00CE220C" w:rsidRDefault="00CD06DC" w:rsidP="00CD06DC">
            <w:pPr>
              <w:rPr>
                <w:rFonts w:ascii="Arial" w:hAnsi="Arial" w:cs="Arial"/>
              </w:rPr>
            </w:pPr>
            <w:r w:rsidRPr="00CE220C">
              <w:rPr>
                <w:rFonts w:ascii="Arial" w:hAnsi="Arial" w:cs="Arial"/>
              </w:rPr>
              <w:lastRenderedPageBreak/>
              <w:t>Procesory</w:t>
            </w:r>
          </w:p>
        </w:tc>
        <w:tc>
          <w:tcPr>
            <w:tcW w:w="4114" w:type="pct"/>
            <w:tcBorders>
              <w:top w:val="single" w:sz="4" w:space="0" w:color="auto"/>
              <w:left w:val="single" w:sz="4" w:space="0" w:color="auto"/>
              <w:bottom w:val="single" w:sz="4" w:space="0" w:color="auto"/>
              <w:right w:val="single" w:sz="4" w:space="0" w:color="auto"/>
            </w:tcBorders>
          </w:tcPr>
          <w:p w14:paraId="7C334BB1"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Jeden procesor </w:t>
            </w:r>
          </w:p>
          <w:p w14:paraId="56EBB278"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osiągające w teście SPEC CPU2017 </w:t>
            </w:r>
            <w:proofErr w:type="spellStart"/>
            <w:r w:rsidRPr="00CE220C">
              <w:rPr>
                <w:rFonts w:ascii="Arial" w:eastAsia="Arial" w:hAnsi="Arial" w:cs="Arial"/>
              </w:rPr>
              <w:t>Floating</w:t>
            </w:r>
            <w:proofErr w:type="spellEnd"/>
            <w:r w:rsidRPr="00CE220C">
              <w:rPr>
                <w:rFonts w:ascii="Arial" w:eastAsia="Arial" w:hAnsi="Arial" w:cs="Arial"/>
              </w:rPr>
              <w:t xml:space="preserve"> Point wynik SPECrate2017_fp_base minimum 486 pkt  (wynik osiągnięty dla zainstalowanych dwóch procesorów). Wynik musi być opublikowany na stronie http://spec.org/cpu2017/results/cpu2017.html.</w:t>
            </w:r>
          </w:p>
        </w:tc>
      </w:tr>
      <w:tr w:rsidR="00CD06DC" w:rsidRPr="00CE220C" w14:paraId="2A84FE91" w14:textId="77777777" w:rsidTr="00CD06DC">
        <w:trPr>
          <w:jc w:val="center"/>
        </w:trPr>
        <w:tc>
          <w:tcPr>
            <w:tcW w:w="886" w:type="pct"/>
            <w:tcBorders>
              <w:top w:val="single" w:sz="4" w:space="0" w:color="auto"/>
              <w:left w:val="single" w:sz="4" w:space="0" w:color="auto"/>
              <w:bottom w:val="single" w:sz="4" w:space="0" w:color="auto"/>
              <w:right w:val="single" w:sz="4" w:space="0" w:color="auto"/>
            </w:tcBorders>
            <w:vAlign w:val="center"/>
          </w:tcPr>
          <w:p w14:paraId="1C27ABCE" w14:textId="77777777" w:rsidR="00CD06DC" w:rsidRPr="00CE220C" w:rsidRDefault="00CD06DC" w:rsidP="00CD06DC">
            <w:pPr>
              <w:rPr>
                <w:rFonts w:ascii="Arial" w:hAnsi="Arial" w:cs="Arial"/>
              </w:rPr>
            </w:pPr>
            <w:r w:rsidRPr="00CE220C">
              <w:rPr>
                <w:rFonts w:ascii="Arial" w:hAnsi="Arial" w:cs="Arial"/>
              </w:rPr>
              <w:t>Pamięć RAM</w:t>
            </w:r>
          </w:p>
        </w:tc>
        <w:tc>
          <w:tcPr>
            <w:tcW w:w="4114" w:type="pct"/>
            <w:tcBorders>
              <w:top w:val="single" w:sz="4" w:space="0" w:color="auto"/>
              <w:left w:val="single" w:sz="4" w:space="0" w:color="auto"/>
              <w:bottom w:val="single" w:sz="4" w:space="0" w:color="auto"/>
              <w:right w:val="single" w:sz="4" w:space="0" w:color="auto"/>
            </w:tcBorders>
          </w:tcPr>
          <w:p w14:paraId="38F6B582"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minimum 1024B pamięci RAM;</w:t>
            </w:r>
          </w:p>
          <w:p w14:paraId="6B9E147D"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Pamięci obsadzone w sposób gwarantujący najwyższa możliwość wydajność;</w:t>
            </w:r>
          </w:p>
        </w:tc>
      </w:tr>
      <w:tr w:rsidR="00CD06DC" w:rsidRPr="00CE220C" w14:paraId="58544F65"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4B26BD98" w14:textId="77777777" w:rsidR="00CD06DC" w:rsidRPr="00CE220C" w:rsidRDefault="00CD06DC" w:rsidP="00CD06DC">
            <w:pPr>
              <w:rPr>
                <w:rFonts w:ascii="Arial" w:hAnsi="Arial" w:cs="Arial"/>
              </w:rPr>
            </w:pPr>
            <w:r w:rsidRPr="00CE220C">
              <w:rPr>
                <w:rFonts w:ascii="Arial" w:hAnsi="Arial" w:cs="Arial"/>
              </w:rPr>
              <w:t>Kontrolery LAN</w:t>
            </w:r>
          </w:p>
        </w:tc>
        <w:tc>
          <w:tcPr>
            <w:tcW w:w="4114" w:type="pct"/>
            <w:tcBorders>
              <w:top w:val="single" w:sz="4" w:space="0" w:color="auto"/>
              <w:left w:val="single" w:sz="4" w:space="0" w:color="auto"/>
              <w:bottom w:val="single" w:sz="4" w:space="0" w:color="auto"/>
              <w:right w:val="single" w:sz="4" w:space="0" w:color="auto"/>
            </w:tcBorders>
          </w:tcPr>
          <w:p w14:paraId="28443D8C"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5x 1Gbit Base-T;</w:t>
            </w:r>
          </w:p>
          <w:p w14:paraId="5CF9E8B8"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Możliwość uzyskania dwóch interfejsów 100Gbit QSFP28 bez konieczności instalacji kart w slotach </w:t>
            </w:r>
            <w:proofErr w:type="spellStart"/>
            <w:r w:rsidRPr="00CE220C">
              <w:rPr>
                <w:rFonts w:ascii="Arial" w:eastAsia="Arial" w:hAnsi="Arial" w:cs="Arial"/>
              </w:rPr>
              <w:t>PCIe</w:t>
            </w:r>
            <w:proofErr w:type="spellEnd"/>
            <w:r w:rsidRPr="00CE220C">
              <w:rPr>
                <w:rFonts w:ascii="Arial" w:eastAsia="Arial" w:hAnsi="Arial" w:cs="Arial"/>
              </w:rPr>
              <w:t>;</w:t>
            </w:r>
          </w:p>
          <w:p w14:paraId="7A61B1E8" w14:textId="77777777" w:rsidR="00CD06DC" w:rsidRPr="00CE220C" w:rsidRDefault="00CD06DC" w:rsidP="00CD06DC">
            <w:pPr>
              <w:ind w:left="218" w:hanging="284"/>
              <w:rPr>
                <w:rFonts w:ascii="Arial" w:eastAsia="Arial" w:hAnsi="Arial" w:cs="Arial"/>
              </w:rPr>
            </w:pPr>
            <w:r w:rsidRPr="00CE220C">
              <w:rPr>
                <w:rFonts w:ascii="Arial" w:eastAsia="Arial" w:hAnsi="Arial" w:cs="Arial"/>
              </w:rPr>
              <w:t>Interfejsy LAN zainstalowane w slotach PCI-e:</w:t>
            </w:r>
          </w:p>
          <w:p w14:paraId="10F31409"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2x 10Gbit SFP+ obsadzone wkładkami MMF LC</w:t>
            </w:r>
          </w:p>
        </w:tc>
      </w:tr>
      <w:tr w:rsidR="00CD06DC" w:rsidRPr="00CE220C" w14:paraId="11B7EEFE"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3576C363" w14:textId="77777777" w:rsidR="00CD06DC" w:rsidRPr="00CE220C" w:rsidRDefault="00CD06DC" w:rsidP="00CD06DC">
            <w:pPr>
              <w:rPr>
                <w:rFonts w:ascii="Arial" w:hAnsi="Arial" w:cs="Arial"/>
              </w:rPr>
            </w:pPr>
            <w:r w:rsidRPr="00CE220C">
              <w:rPr>
                <w:rFonts w:ascii="Arial" w:hAnsi="Arial" w:cs="Arial"/>
              </w:rPr>
              <w:t>Kontrolery I/O</w:t>
            </w:r>
          </w:p>
        </w:tc>
        <w:tc>
          <w:tcPr>
            <w:tcW w:w="4114" w:type="pct"/>
            <w:tcBorders>
              <w:top w:val="single" w:sz="4" w:space="0" w:color="auto"/>
              <w:left w:val="single" w:sz="4" w:space="0" w:color="auto"/>
              <w:bottom w:val="single" w:sz="4" w:space="0" w:color="auto"/>
              <w:right w:val="single" w:sz="4" w:space="0" w:color="auto"/>
            </w:tcBorders>
          </w:tcPr>
          <w:p w14:paraId="283283CF"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Kontroler SAS RAID dla dysków wewnętrznych, obsługujący poziomy RAID: 0,1,10,5,50,</w:t>
            </w:r>
          </w:p>
          <w:p w14:paraId="34F763AF"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2x16 </w:t>
            </w:r>
            <w:proofErr w:type="spellStart"/>
            <w:r w:rsidRPr="00CE220C">
              <w:rPr>
                <w:rFonts w:ascii="Arial" w:eastAsia="Arial" w:hAnsi="Arial" w:cs="Arial"/>
              </w:rPr>
              <w:t>Gb</w:t>
            </w:r>
            <w:proofErr w:type="spellEnd"/>
            <w:r w:rsidRPr="00CE220C">
              <w:rPr>
                <w:rFonts w:ascii="Arial" w:eastAsia="Arial" w:hAnsi="Arial" w:cs="Arial"/>
              </w:rPr>
              <w:t xml:space="preserve"> FC</w:t>
            </w:r>
          </w:p>
        </w:tc>
      </w:tr>
      <w:tr w:rsidR="00CD06DC" w:rsidRPr="00CE220C" w14:paraId="7B9C3714"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58584583" w14:textId="77777777" w:rsidR="00CD06DC" w:rsidRPr="00CE220C" w:rsidRDefault="00CD06DC" w:rsidP="00CD06DC">
            <w:pPr>
              <w:rPr>
                <w:rFonts w:ascii="Arial" w:hAnsi="Arial" w:cs="Arial"/>
              </w:rPr>
            </w:pPr>
            <w:r w:rsidRPr="00CE220C">
              <w:rPr>
                <w:rFonts w:ascii="Arial" w:hAnsi="Arial" w:cs="Arial"/>
              </w:rPr>
              <w:t>Porty</w:t>
            </w:r>
          </w:p>
        </w:tc>
        <w:tc>
          <w:tcPr>
            <w:tcW w:w="4114" w:type="pct"/>
            <w:tcBorders>
              <w:top w:val="single" w:sz="4" w:space="0" w:color="auto"/>
              <w:left w:val="single" w:sz="4" w:space="0" w:color="auto"/>
              <w:bottom w:val="single" w:sz="4" w:space="0" w:color="auto"/>
              <w:right w:val="single" w:sz="4" w:space="0" w:color="auto"/>
            </w:tcBorders>
          </w:tcPr>
          <w:p w14:paraId="4D6F981E"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Zintegrowana karta graficzna ze złączem VGA z tyłu i przodu serwera;</w:t>
            </w:r>
          </w:p>
          <w:p w14:paraId="4D2B9575"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1 port USB 3.0 wewnętrzne;</w:t>
            </w:r>
          </w:p>
          <w:p w14:paraId="1C118C30"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2 porty USB 3.0 dostępne z tyłu serwera;</w:t>
            </w:r>
          </w:p>
          <w:p w14:paraId="683BC961"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2 porty USB 3.0 na panelu przednim;</w:t>
            </w:r>
          </w:p>
          <w:p w14:paraId="58A97411"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Opcjonalny port serial, możliwość wykorzystania portu serial do zarządzania serwerem;</w:t>
            </w:r>
          </w:p>
          <w:p w14:paraId="77D6843E"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Ilość dostępnych złącz USB nie może być osiągnięta poprzez stosowanie zewnętrznych przejściówek, rozgałęziaczy czy dodatkowych kart rozszerzeń zajmujących jakikolwiek slot PCI Express i/lub USB serwera.</w:t>
            </w:r>
          </w:p>
        </w:tc>
      </w:tr>
      <w:tr w:rsidR="00CD06DC" w:rsidRPr="00CE220C" w14:paraId="59DD4501"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32FA0482" w14:textId="77777777" w:rsidR="00CD06DC" w:rsidRPr="00CE220C" w:rsidRDefault="00CD06DC" w:rsidP="00CD06DC">
            <w:pPr>
              <w:rPr>
                <w:rFonts w:ascii="Arial" w:hAnsi="Arial" w:cs="Arial"/>
              </w:rPr>
            </w:pPr>
            <w:r w:rsidRPr="00CE220C">
              <w:rPr>
                <w:rFonts w:ascii="Arial" w:hAnsi="Arial" w:cs="Arial"/>
              </w:rPr>
              <w:t>Zasilanie, chłodzenie</w:t>
            </w:r>
          </w:p>
        </w:tc>
        <w:tc>
          <w:tcPr>
            <w:tcW w:w="4114" w:type="pct"/>
            <w:tcBorders>
              <w:top w:val="single" w:sz="4" w:space="0" w:color="auto"/>
              <w:left w:val="single" w:sz="4" w:space="0" w:color="auto"/>
              <w:bottom w:val="single" w:sz="4" w:space="0" w:color="auto"/>
              <w:right w:val="single" w:sz="4" w:space="0" w:color="auto"/>
            </w:tcBorders>
          </w:tcPr>
          <w:p w14:paraId="3C8BCE03"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Redundantne zasilacze </w:t>
            </w:r>
            <w:proofErr w:type="spellStart"/>
            <w:r w:rsidRPr="00CE220C">
              <w:rPr>
                <w:rFonts w:ascii="Arial" w:eastAsia="Arial" w:hAnsi="Arial" w:cs="Arial"/>
              </w:rPr>
              <w:t>hotplug</w:t>
            </w:r>
            <w:proofErr w:type="spellEnd"/>
            <w:r w:rsidRPr="00CE220C">
              <w:rPr>
                <w:rFonts w:ascii="Arial" w:eastAsia="Arial" w:hAnsi="Arial" w:cs="Arial"/>
              </w:rPr>
              <w:t xml:space="preserve"> o sprawności minimum 96% (tzw. klasa </w:t>
            </w:r>
            <w:proofErr w:type="spellStart"/>
            <w:r w:rsidRPr="00CE220C">
              <w:rPr>
                <w:rFonts w:ascii="Arial" w:eastAsia="Arial" w:hAnsi="Arial" w:cs="Arial"/>
              </w:rPr>
              <w:t>Titanium</w:t>
            </w:r>
            <w:proofErr w:type="spellEnd"/>
            <w:r w:rsidRPr="00CE220C">
              <w:rPr>
                <w:rFonts w:ascii="Arial" w:eastAsia="Arial" w:hAnsi="Arial" w:cs="Arial"/>
              </w:rPr>
              <w:t>) o mocy minimum 900W;</w:t>
            </w:r>
          </w:p>
          <w:p w14:paraId="5A6B1A50"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Redundantne wentylatory </w:t>
            </w:r>
            <w:proofErr w:type="spellStart"/>
            <w:r w:rsidRPr="00CE220C">
              <w:rPr>
                <w:rFonts w:ascii="Arial" w:eastAsia="Arial" w:hAnsi="Arial" w:cs="Arial"/>
              </w:rPr>
              <w:t>hotplug</w:t>
            </w:r>
            <w:proofErr w:type="spellEnd"/>
            <w:r w:rsidRPr="00CE220C">
              <w:rPr>
                <w:rFonts w:ascii="Arial" w:eastAsia="Arial" w:hAnsi="Arial" w:cs="Arial"/>
              </w:rPr>
              <w:t>.</w:t>
            </w:r>
          </w:p>
        </w:tc>
      </w:tr>
      <w:tr w:rsidR="00CD06DC" w:rsidRPr="00CE220C" w14:paraId="15A16CE9"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18AD1E51" w14:textId="77777777" w:rsidR="00CD06DC" w:rsidRPr="00CE220C" w:rsidRDefault="00CD06DC" w:rsidP="00CD06DC">
            <w:pPr>
              <w:rPr>
                <w:rFonts w:ascii="Arial" w:hAnsi="Arial" w:cs="Arial"/>
              </w:rPr>
            </w:pPr>
            <w:r w:rsidRPr="00CE220C">
              <w:rPr>
                <w:rFonts w:ascii="Arial" w:hAnsi="Arial" w:cs="Arial"/>
              </w:rPr>
              <w:t>Zarządzanie</w:t>
            </w:r>
          </w:p>
        </w:tc>
        <w:tc>
          <w:tcPr>
            <w:tcW w:w="4114" w:type="pct"/>
            <w:tcBorders>
              <w:top w:val="single" w:sz="4" w:space="0" w:color="auto"/>
              <w:left w:val="single" w:sz="4" w:space="0" w:color="auto"/>
              <w:bottom w:val="single" w:sz="4" w:space="0" w:color="auto"/>
              <w:right w:val="single" w:sz="4" w:space="0" w:color="auto"/>
            </w:tcBorders>
          </w:tcPr>
          <w:p w14:paraId="4470D2EE"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Wbudowane diody informacyjne lub wyświetlacz informujące o stanie serwera - system przewidywania, rozpoznawania awarii;</w:t>
            </w:r>
          </w:p>
          <w:p w14:paraId="3758D592"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informacja o statusie pracy (poprawny, przewidywana usterka lub usterka) następujących komponentów:</w:t>
            </w:r>
          </w:p>
          <w:p w14:paraId="66060519"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karty rozszerzeń zainstalowane w dowolnym  slocie PCI Express;</w:t>
            </w:r>
          </w:p>
          <w:p w14:paraId="0FFE7FBA"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procesory CPU;</w:t>
            </w:r>
          </w:p>
          <w:p w14:paraId="3176CEC6"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pamięć RAM z dokładnością umożliwiającą jednoznaczną identyfikację uszkodzonego modułu pamięci RAM;</w:t>
            </w:r>
          </w:p>
          <w:p w14:paraId="35E7515B"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wbudowany na płycie głównej nośnik pamięci M.2 SSD;</w:t>
            </w:r>
          </w:p>
          <w:p w14:paraId="0628D838"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status karty zarządzającej serwera;</w:t>
            </w:r>
          </w:p>
          <w:p w14:paraId="67FB8CBF"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wentylatory;</w:t>
            </w:r>
          </w:p>
          <w:p w14:paraId="38536244"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bateria podtrzymująca ustawienia BIOS płyty głównej;</w:t>
            </w:r>
          </w:p>
          <w:p w14:paraId="71ED8D3D"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zasilacze;</w:t>
            </w:r>
          </w:p>
          <w:p w14:paraId="41504263" w14:textId="77777777" w:rsidR="00CD06DC" w:rsidRPr="00CE220C" w:rsidRDefault="00CD06DC" w:rsidP="00B05D56">
            <w:pPr>
              <w:numPr>
                <w:ilvl w:val="2"/>
                <w:numId w:val="30"/>
              </w:numPr>
              <w:ind w:left="785" w:hanging="284"/>
              <w:jc w:val="both"/>
              <w:rPr>
                <w:rFonts w:ascii="Arial" w:eastAsia="Arial" w:hAnsi="Arial" w:cs="Arial"/>
              </w:rPr>
            </w:pPr>
            <w:r w:rsidRPr="00CE220C">
              <w:rPr>
                <w:rFonts w:ascii="Arial" w:eastAsia="Arial" w:hAnsi="Arial" w:cs="Arial"/>
              </w:rPr>
              <w:t>system przewidywania/rozpoznawania awarii musi być niezależny i działać w przypadku odłączenia kabli zasilających serwera (podtrzymywany kondensatorowo lub bateryjnie w celu uruchomienia przy odłączonym zasilaniu sieciowym);</w:t>
            </w:r>
          </w:p>
          <w:p w14:paraId="3F0FB917"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Zintegrowany z płytą główną serwera kontroler sprzętowy zdalnego zarządzania zgodny z IPMI 2.0 o funkcjonalnościach:</w:t>
            </w:r>
          </w:p>
          <w:p w14:paraId="593C7B20"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Niezależny od systemu operacyjnego, sprzętowy kontroler umożliwiający pełne zarządzanie, zdalny restart serwera;</w:t>
            </w:r>
          </w:p>
          <w:p w14:paraId="004C5751"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lastRenderedPageBreak/>
              <w:t xml:space="preserve">Dedykowana karta LAN 1 </w:t>
            </w:r>
            <w:proofErr w:type="spellStart"/>
            <w:r w:rsidRPr="00CE220C">
              <w:rPr>
                <w:rFonts w:ascii="Arial" w:hAnsi="Arial" w:cs="Arial"/>
              </w:rPr>
              <w:t>Gb</w:t>
            </w:r>
            <w:proofErr w:type="spellEnd"/>
            <w:r w:rsidRPr="00CE220C">
              <w:rPr>
                <w:rFonts w:ascii="Arial" w:hAnsi="Arial" w:cs="Arial"/>
              </w:rPr>
              <w:t>/s, dedykowane złącze RJ-45 do komunikacji wyłącznie z kontrolerem zdalnego zarządzania z możliwością przeniesienia tej komunikacji na inną kartę sieciową współdzieloną z systemem operacyjnym;</w:t>
            </w:r>
          </w:p>
          <w:p w14:paraId="0BBE65FE"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Dostęp poprzez przeglądarkę Web, SSH;</w:t>
            </w:r>
          </w:p>
          <w:p w14:paraId="225B7128"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Zarządzanie mocą i jej zużyciem oraz monitoring zużycia energii;</w:t>
            </w:r>
          </w:p>
          <w:p w14:paraId="2910D002"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Zarządzanie alarmami (zdarzenia poprzez SNMP);</w:t>
            </w:r>
          </w:p>
          <w:p w14:paraId="0508A812"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Możliwość przejęcia konsoli tekstowej;</w:t>
            </w:r>
          </w:p>
          <w:p w14:paraId="3824735F"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Przekierowanie konsoli graficznej na poziomie sprzętowym oraz możliwość montowania zdalnych napędów i ich obrazów na poziomie sprzętowym (cyfrowy KVM z dołączoną licencją jeśli występuje);</w:t>
            </w:r>
          </w:p>
          <w:p w14:paraId="696AE7E0"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 xml:space="preserve">Obsługa serwerów </w:t>
            </w:r>
            <w:proofErr w:type="spellStart"/>
            <w:r w:rsidRPr="00CE220C">
              <w:rPr>
                <w:rFonts w:ascii="Arial" w:hAnsi="Arial" w:cs="Arial"/>
              </w:rPr>
              <w:t>proxy</w:t>
            </w:r>
            <w:proofErr w:type="spellEnd"/>
            <w:r w:rsidRPr="00CE220C">
              <w:rPr>
                <w:rFonts w:ascii="Arial" w:hAnsi="Arial" w:cs="Arial"/>
              </w:rPr>
              <w:t xml:space="preserve"> (autentykacja);</w:t>
            </w:r>
          </w:p>
          <w:p w14:paraId="454E7529"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Obsługa VLAN;</w:t>
            </w:r>
          </w:p>
          <w:p w14:paraId="6DF1783D"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 xml:space="preserve">Możliwość konfiguracji parametru Max. </w:t>
            </w:r>
            <w:proofErr w:type="spellStart"/>
            <w:r w:rsidRPr="00CE220C">
              <w:rPr>
                <w:rFonts w:ascii="Arial" w:hAnsi="Arial" w:cs="Arial"/>
              </w:rPr>
              <w:t>Transmission</w:t>
            </w:r>
            <w:proofErr w:type="spellEnd"/>
            <w:r w:rsidRPr="00CE220C">
              <w:rPr>
                <w:rFonts w:ascii="Arial" w:hAnsi="Arial" w:cs="Arial"/>
              </w:rPr>
              <w:t xml:space="preserve"> Unit (MTU);</w:t>
            </w:r>
          </w:p>
          <w:p w14:paraId="639EADE6"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Wsparcie dla protokołu SSDP;</w:t>
            </w:r>
          </w:p>
          <w:p w14:paraId="59824691"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Obsługa protokołów TLS 1.2, SSL v3;</w:t>
            </w:r>
          </w:p>
          <w:p w14:paraId="75DA05BC"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Obsługa protokołu LDAP;</w:t>
            </w:r>
          </w:p>
          <w:p w14:paraId="481AEE10" w14:textId="77777777" w:rsidR="00CD06DC" w:rsidRPr="00CE220C" w:rsidRDefault="00CD06DC" w:rsidP="00B05D56">
            <w:pPr>
              <w:numPr>
                <w:ilvl w:val="1"/>
                <w:numId w:val="29"/>
              </w:numPr>
              <w:ind w:left="501" w:hanging="283"/>
              <w:rPr>
                <w:rFonts w:ascii="Arial" w:hAnsi="Arial" w:cs="Arial"/>
              </w:rPr>
            </w:pPr>
            <w:r w:rsidRPr="00CE220C">
              <w:rPr>
                <w:rFonts w:ascii="Arial" w:hAnsi="Arial" w:cs="Arial"/>
              </w:rPr>
              <w:t>Synchronizacja czasu poprzez protokół NTP;</w:t>
            </w:r>
          </w:p>
          <w:p w14:paraId="4C2BC3E3" w14:textId="77777777" w:rsidR="00CD06DC" w:rsidRPr="00CE220C" w:rsidRDefault="00CD06DC" w:rsidP="00B05D56">
            <w:pPr>
              <w:numPr>
                <w:ilvl w:val="1"/>
                <w:numId w:val="29"/>
              </w:numPr>
              <w:ind w:left="501" w:hanging="283"/>
              <w:rPr>
                <w:rFonts w:ascii="Arial" w:eastAsia="Arial" w:hAnsi="Arial" w:cs="Arial"/>
              </w:rPr>
            </w:pPr>
            <w:r w:rsidRPr="00CE220C">
              <w:rPr>
                <w:rFonts w:ascii="Arial" w:hAnsi="Arial" w:cs="Arial"/>
              </w:rPr>
              <w:t>Możliwość backupu i odtwarzania ustawień bios serwera oraz ustawień karty zarządzającej;</w:t>
            </w:r>
          </w:p>
          <w:p w14:paraId="4606C0C5"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0C1E0F39"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Dedykowana, do wbudowania w kartę zarządzającą (lub zainstalowana) pamięć </w:t>
            </w:r>
            <w:proofErr w:type="spellStart"/>
            <w:r w:rsidRPr="00CE220C">
              <w:rPr>
                <w:rFonts w:ascii="Arial" w:eastAsia="Arial" w:hAnsi="Arial" w:cs="Arial"/>
              </w:rPr>
              <w:t>flash</w:t>
            </w:r>
            <w:proofErr w:type="spellEnd"/>
            <w:r w:rsidRPr="00CE220C">
              <w:rPr>
                <w:rFonts w:ascii="Arial" w:eastAsia="Arial" w:hAnsi="Arial" w:cs="Arial"/>
              </w:rPr>
              <w:t xml:space="preserve"> o pojemności minimum 16 GB;</w:t>
            </w:r>
          </w:p>
          <w:p w14:paraId="783AC662"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Możliwość zdalnej </w:t>
            </w:r>
            <w:proofErr w:type="spellStart"/>
            <w:r w:rsidRPr="00CE220C">
              <w:rPr>
                <w:rFonts w:ascii="Arial" w:eastAsia="Arial" w:hAnsi="Arial" w:cs="Arial"/>
              </w:rPr>
              <w:t>reinstalacji</w:t>
            </w:r>
            <w:proofErr w:type="spellEnd"/>
            <w:r w:rsidRPr="00CE220C">
              <w:rPr>
                <w:rFonts w:ascii="Arial" w:eastAsia="Arial" w:hAnsi="Arial" w:cs="Arial"/>
              </w:rPr>
              <w:t xml:space="preserve"> systemu lub aplikacji z obrazów zainstalowanych w obrębie dedykowanej pamięci </w:t>
            </w:r>
            <w:proofErr w:type="spellStart"/>
            <w:r w:rsidRPr="00CE220C">
              <w:rPr>
                <w:rFonts w:ascii="Arial" w:eastAsia="Arial" w:hAnsi="Arial" w:cs="Arial"/>
              </w:rPr>
              <w:t>flash</w:t>
            </w:r>
            <w:proofErr w:type="spellEnd"/>
            <w:r w:rsidRPr="00CE220C">
              <w:rPr>
                <w:rFonts w:ascii="Arial" w:eastAsia="Arial" w:hAnsi="Arial" w:cs="Arial"/>
              </w:rPr>
              <w:t xml:space="preserve"> bez użytkowania zewnętrznych nośników lub kopiowania danych poprzez sieć LAN;</w:t>
            </w:r>
          </w:p>
          <w:p w14:paraId="01D9A527"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Serwer posiada możliwość konfiguracji i wykonania aktualizacji BIOS, </w:t>
            </w:r>
            <w:proofErr w:type="spellStart"/>
            <w:r w:rsidRPr="00CE220C">
              <w:rPr>
                <w:rFonts w:ascii="Arial" w:eastAsia="Arial" w:hAnsi="Arial" w:cs="Arial"/>
              </w:rPr>
              <w:t>Firmware</w:t>
            </w:r>
            <w:proofErr w:type="spellEnd"/>
            <w:r w:rsidRPr="00CE220C">
              <w:rPr>
                <w:rFonts w:ascii="Arial" w:eastAsia="Arial" w:hAnsi="Arial" w:cs="Arial"/>
              </w:rPr>
              <w:t>, sterowników serwera bezpośrednio z GUI (graficzny interfejs) karty zarządzającej serwera bez pośrednictwa innych nośników zewnętrznych i wewnętrznych poza obrębem karty zarządzającej.</w:t>
            </w:r>
          </w:p>
        </w:tc>
      </w:tr>
      <w:tr w:rsidR="00CD06DC" w:rsidRPr="00CE220C" w14:paraId="05B9A571"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6CDBF2C6" w14:textId="77777777" w:rsidR="00CD06DC" w:rsidRPr="00CE220C" w:rsidRDefault="00CD06DC" w:rsidP="00CD06DC">
            <w:pPr>
              <w:rPr>
                <w:rFonts w:ascii="Arial" w:hAnsi="Arial" w:cs="Arial"/>
              </w:rPr>
            </w:pPr>
            <w:r w:rsidRPr="00CE220C">
              <w:rPr>
                <w:rFonts w:ascii="Arial" w:hAnsi="Arial" w:cs="Arial"/>
              </w:rPr>
              <w:lastRenderedPageBreak/>
              <w:t>Wspierane OS posiadane przez zamawiającego</w:t>
            </w:r>
          </w:p>
        </w:tc>
        <w:tc>
          <w:tcPr>
            <w:tcW w:w="4114" w:type="pct"/>
            <w:tcBorders>
              <w:top w:val="single" w:sz="4" w:space="0" w:color="auto"/>
              <w:left w:val="single" w:sz="4" w:space="0" w:color="auto"/>
              <w:bottom w:val="single" w:sz="4" w:space="0" w:color="auto"/>
              <w:right w:val="single" w:sz="4" w:space="0" w:color="auto"/>
            </w:tcBorders>
          </w:tcPr>
          <w:p w14:paraId="4CFD7563"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Microsoft Windows Server 2022, 2019;</w:t>
            </w:r>
          </w:p>
          <w:p w14:paraId="328D40B1" w14:textId="77777777" w:rsidR="00CD06DC" w:rsidRPr="00CE220C" w:rsidRDefault="00CD06DC" w:rsidP="00B05D56">
            <w:pPr>
              <w:numPr>
                <w:ilvl w:val="0"/>
                <w:numId w:val="28"/>
              </w:numPr>
              <w:ind w:left="218" w:hanging="284"/>
              <w:rPr>
                <w:rFonts w:ascii="Arial" w:eastAsia="Arial" w:hAnsi="Arial" w:cs="Arial"/>
              </w:rPr>
            </w:pPr>
            <w:proofErr w:type="spellStart"/>
            <w:r w:rsidRPr="00CE220C">
              <w:rPr>
                <w:rFonts w:ascii="Arial" w:eastAsia="Arial" w:hAnsi="Arial" w:cs="Arial"/>
              </w:rPr>
              <w:t>VMWare</w:t>
            </w:r>
            <w:proofErr w:type="spellEnd"/>
            <w:r w:rsidRPr="00CE220C">
              <w:rPr>
                <w:rFonts w:ascii="Arial" w:eastAsia="Arial" w:hAnsi="Arial" w:cs="Arial"/>
              </w:rPr>
              <w:t xml:space="preserve"> </w:t>
            </w:r>
            <w:proofErr w:type="spellStart"/>
            <w:r w:rsidRPr="00CE220C">
              <w:rPr>
                <w:rFonts w:ascii="Arial" w:eastAsia="Arial" w:hAnsi="Arial" w:cs="Arial"/>
              </w:rPr>
              <w:t>vSphere</w:t>
            </w:r>
            <w:proofErr w:type="spellEnd"/>
            <w:r w:rsidRPr="00CE220C">
              <w:rPr>
                <w:rFonts w:ascii="Arial" w:eastAsia="Arial" w:hAnsi="Arial" w:cs="Arial"/>
              </w:rPr>
              <w:t xml:space="preserve"> 8.0;</w:t>
            </w:r>
          </w:p>
          <w:p w14:paraId="6FF78517" w14:textId="77777777" w:rsidR="00CD06DC" w:rsidRPr="00CE220C" w:rsidRDefault="00CD06DC" w:rsidP="00B05D56">
            <w:pPr>
              <w:numPr>
                <w:ilvl w:val="0"/>
                <w:numId w:val="28"/>
              </w:numPr>
              <w:ind w:left="218" w:hanging="284"/>
              <w:rPr>
                <w:rFonts w:ascii="Arial" w:eastAsia="Arial" w:hAnsi="Arial" w:cs="Arial"/>
                <w:b/>
              </w:rPr>
            </w:pPr>
            <w:r w:rsidRPr="00CE220C">
              <w:rPr>
                <w:rFonts w:ascii="Arial" w:eastAsia="Arial" w:hAnsi="Arial" w:cs="Arial"/>
              </w:rPr>
              <w:t>Linux</w:t>
            </w:r>
          </w:p>
        </w:tc>
      </w:tr>
      <w:tr w:rsidR="00CD06DC" w:rsidRPr="00CE220C" w14:paraId="3C694E53"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3E0C8AAF" w14:textId="77777777" w:rsidR="00CD06DC" w:rsidRPr="00CE220C" w:rsidRDefault="00CD06DC" w:rsidP="00CD06DC">
            <w:pPr>
              <w:rPr>
                <w:rFonts w:ascii="Arial" w:hAnsi="Arial" w:cs="Arial"/>
              </w:rPr>
            </w:pPr>
            <w:r w:rsidRPr="00CE220C">
              <w:rPr>
                <w:rFonts w:ascii="Arial" w:hAnsi="Arial" w:cs="Arial"/>
              </w:rPr>
              <w:t>Gwarancja</w:t>
            </w:r>
          </w:p>
        </w:tc>
        <w:tc>
          <w:tcPr>
            <w:tcW w:w="4114" w:type="pct"/>
            <w:tcBorders>
              <w:top w:val="single" w:sz="4" w:space="0" w:color="auto"/>
              <w:left w:val="single" w:sz="4" w:space="0" w:color="auto"/>
              <w:bottom w:val="single" w:sz="4" w:space="0" w:color="auto"/>
              <w:right w:val="single" w:sz="4" w:space="0" w:color="auto"/>
            </w:tcBorders>
          </w:tcPr>
          <w:p w14:paraId="023142FB"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3 lata gwarancji producenta serwera w trybie on-</w:t>
            </w:r>
            <w:proofErr w:type="spellStart"/>
            <w:r w:rsidRPr="00CE220C">
              <w:rPr>
                <w:rFonts w:ascii="Arial" w:eastAsia="Arial" w:hAnsi="Arial" w:cs="Arial"/>
              </w:rPr>
              <w:t>site</w:t>
            </w:r>
            <w:proofErr w:type="spellEnd"/>
            <w:r w:rsidRPr="00CE220C">
              <w:rPr>
                <w:rFonts w:ascii="Arial" w:eastAsia="Arial" w:hAnsi="Arial" w:cs="Arial"/>
              </w:rPr>
              <w:t xml:space="preserve"> z gwarantowaną skuteczną naprawą do końca następnego dnia od zgłoszenia. Naprawa realizowana przez producenta serwera lub autoryzowany przez producenta serwis. Dyski twarde nie podlegają zwrotowi organizacji serwisowej;</w:t>
            </w:r>
          </w:p>
          <w:p w14:paraId="36E33DC6"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Funkcja zgłaszania usterek i awarii sprzętowych poprzez automatyczne założenie zgłoszenia w systemie helpdesk/</w:t>
            </w:r>
            <w:proofErr w:type="spellStart"/>
            <w:r w:rsidRPr="00CE220C">
              <w:rPr>
                <w:rFonts w:ascii="Arial" w:eastAsia="Arial" w:hAnsi="Arial" w:cs="Arial"/>
              </w:rPr>
              <w:t>servicedesk</w:t>
            </w:r>
            <w:proofErr w:type="spellEnd"/>
            <w:r w:rsidRPr="00CE220C">
              <w:rPr>
                <w:rFonts w:ascii="Arial" w:eastAsia="Arial" w:hAnsi="Arial" w:cs="Arial"/>
              </w:rPr>
              <w:t xml:space="preserve"> producenta sprzętu;</w:t>
            </w:r>
          </w:p>
          <w:p w14:paraId="46C59D50"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Bezpłatna dostępność poprawek i aktualizacji BIOS/</w:t>
            </w:r>
            <w:proofErr w:type="spellStart"/>
            <w:r w:rsidRPr="00CE220C">
              <w:rPr>
                <w:rFonts w:ascii="Arial" w:eastAsia="Arial" w:hAnsi="Arial" w:cs="Arial"/>
              </w:rPr>
              <w:t>Firmware</w:t>
            </w:r>
            <w:proofErr w:type="spellEnd"/>
            <w:r w:rsidRPr="00CE220C">
              <w:rPr>
                <w:rFonts w:ascii="Arial" w:eastAsia="Arial" w:hAnsi="Arial" w:cs="Arial"/>
              </w:rPr>
              <w:t>/sterowników dożywotnio dla oferowanego serwera – jeżeli funkcjonalność ta wymaga dodatkowego serwisu lub licencji producenta serwera, takowy element musi być uwzględniona w ofercie;</w:t>
            </w:r>
          </w:p>
          <w:p w14:paraId="2630E260"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Możliwość odpłatnego wydłużenia gwarancji producenta do 7 lat w trybie </w:t>
            </w:r>
            <w:proofErr w:type="spellStart"/>
            <w:r w:rsidRPr="00CE220C">
              <w:rPr>
                <w:rFonts w:ascii="Arial" w:eastAsia="Arial" w:hAnsi="Arial" w:cs="Arial"/>
              </w:rPr>
              <w:t>onsite</w:t>
            </w:r>
            <w:proofErr w:type="spellEnd"/>
            <w:r w:rsidRPr="00CE220C">
              <w:rPr>
                <w:rFonts w:ascii="Arial" w:eastAsia="Arial" w:hAnsi="Arial" w:cs="Arial"/>
              </w:rPr>
              <w:t xml:space="preserve"> z gwarantowanym skutecznym zakończeniem naprawy serwera najpóźniej w następnym dniu roboczym od zgłoszenia usterki.</w:t>
            </w:r>
          </w:p>
        </w:tc>
      </w:tr>
      <w:tr w:rsidR="00CD06DC" w:rsidRPr="00CE220C" w14:paraId="76BB7C5B" w14:textId="77777777" w:rsidTr="00CD06DC">
        <w:trPr>
          <w:trHeight w:val="440"/>
          <w:jc w:val="center"/>
        </w:trPr>
        <w:tc>
          <w:tcPr>
            <w:tcW w:w="886" w:type="pct"/>
            <w:tcBorders>
              <w:top w:val="single" w:sz="4" w:space="0" w:color="auto"/>
              <w:left w:val="single" w:sz="4" w:space="0" w:color="auto"/>
              <w:bottom w:val="single" w:sz="4" w:space="0" w:color="auto"/>
              <w:right w:val="single" w:sz="4" w:space="0" w:color="auto"/>
            </w:tcBorders>
            <w:vAlign w:val="center"/>
          </w:tcPr>
          <w:p w14:paraId="2EEE8AA3" w14:textId="77777777" w:rsidR="00CD06DC" w:rsidRPr="00CE220C" w:rsidRDefault="00CD06DC" w:rsidP="00CD06DC">
            <w:pPr>
              <w:rPr>
                <w:rFonts w:ascii="Arial" w:hAnsi="Arial" w:cs="Arial"/>
              </w:rPr>
            </w:pPr>
            <w:r w:rsidRPr="00CE220C">
              <w:rPr>
                <w:rFonts w:ascii="Arial" w:hAnsi="Arial" w:cs="Arial"/>
              </w:rPr>
              <w:t>Dokumentacja, inne</w:t>
            </w:r>
          </w:p>
        </w:tc>
        <w:tc>
          <w:tcPr>
            <w:tcW w:w="4114" w:type="pct"/>
            <w:tcBorders>
              <w:top w:val="single" w:sz="4" w:space="0" w:color="auto"/>
              <w:left w:val="single" w:sz="4" w:space="0" w:color="auto"/>
              <w:bottom w:val="single" w:sz="4" w:space="0" w:color="auto"/>
              <w:right w:val="single" w:sz="4" w:space="0" w:color="auto"/>
            </w:tcBorders>
          </w:tcPr>
          <w:p w14:paraId="104969CE"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Elementy, z których zbudowane są serwery muszą być produktami producenta tych serwerów lub być przez niego certyfikowane oraz całe muszą być objęte gwarancją producenta, o wymaganym w specyfikacji poziomie SLA – wymagane oświadczenie wykonawcy lub producenta;</w:t>
            </w:r>
          </w:p>
          <w:p w14:paraId="6B6CCE76"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Serwer musi być fabrycznie nowy i pochodzić z oficjalnego kanału dystrybucyjnego w UE – wymagane oświadczenie wykonawcy lub producenta;</w:t>
            </w:r>
          </w:p>
          <w:p w14:paraId="483981C6"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61345AF9"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lastRenderedPageBreak/>
              <w:t>Możliwość aktualizacji i pobrania sterowników do oferowanego modelu serwera w najnowszych certyfikowanych wersjach bezpośrednio z sieci Internet za pośrednictwem strony www producenta serwera;</w:t>
            </w:r>
          </w:p>
          <w:p w14:paraId="3092FEB0"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Możliwość pracy w pomieszczeniach o wilgotności w zawierającej się w przedziale 8 - 85 % oraz temperaturze do 35 stopni Celsjusza;</w:t>
            </w:r>
          </w:p>
          <w:p w14:paraId="124185EC" w14:textId="77777777" w:rsidR="00CD06DC" w:rsidRPr="00CE220C" w:rsidRDefault="00CD06DC" w:rsidP="00B05D56">
            <w:pPr>
              <w:numPr>
                <w:ilvl w:val="0"/>
                <w:numId w:val="28"/>
              </w:numPr>
              <w:ind w:left="218" w:hanging="284"/>
              <w:rPr>
                <w:rFonts w:ascii="Arial" w:eastAsia="Arial" w:hAnsi="Arial" w:cs="Arial"/>
              </w:rPr>
            </w:pPr>
            <w:r w:rsidRPr="00CE220C">
              <w:rPr>
                <w:rFonts w:ascii="Arial" w:eastAsia="Arial" w:hAnsi="Arial" w:cs="Arial"/>
              </w:rPr>
              <w:t xml:space="preserve">Możliwość zainstalowania 2 kart GPU posiadających 80GB pamięci operacyjnej o przepustowości 2 TB/s wydajności 51 </w:t>
            </w:r>
            <w:proofErr w:type="spellStart"/>
            <w:r w:rsidRPr="00CE220C">
              <w:rPr>
                <w:rFonts w:ascii="Arial" w:eastAsia="Arial" w:hAnsi="Arial" w:cs="Arial"/>
              </w:rPr>
              <w:t>teraFLOPS</w:t>
            </w:r>
            <w:proofErr w:type="spellEnd"/>
            <w:r w:rsidRPr="00CE220C">
              <w:rPr>
                <w:rFonts w:ascii="Arial" w:eastAsia="Arial" w:hAnsi="Arial" w:cs="Arial"/>
              </w:rPr>
              <w:t xml:space="preserve"> FP32;</w:t>
            </w:r>
          </w:p>
        </w:tc>
      </w:tr>
    </w:tbl>
    <w:p w14:paraId="119EB628" w14:textId="77777777" w:rsidR="00CD06DC" w:rsidRPr="00CE220C" w:rsidRDefault="00CD06DC" w:rsidP="00CD06DC">
      <w:pPr>
        <w:rPr>
          <w:rFonts w:ascii="Arial" w:hAnsi="Arial" w:cs="Arial"/>
        </w:rPr>
      </w:pPr>
    </w:p>
    <w:p w14:paraId="10BEE331" w14:textId="77777777" w:rsidR="00CD06DC" w:rsidRPr="00CE220C" w:rsidRDefault="00CD06DC" w:rsidP="00B05D56">
      <w:pPr>
        <w:pStyle w:val="Nagwek3"/>
        <w:numPr>
          <w:ilvl w:val="0"/>
          <w:numId w:val="142"/>
        </w:numPr>
        <w:spacing w:before="0" w:after="0"/>
        <w:rPr>
          <w:rFonts w:cs="Arial"/>
        </w:rPr>
      </w:pPr>
      <w:bookmarkStart w:id="20" w:name="_Toc216947981"/>
      <w:r w:rsidRPr="00CE220C">
        <w:rPr>
          <w:rFonts w:cs="Arial"/>
        </w:rPr>
        <w:t xml:space="preserve">Rozbudowa posiadanych serwerów (1 </w:t>
      </w:r>
      <w:proofErr w:type="spellStart"/>
      <w:r w:rsidRPr="00CE220C">
        <w:rPr>
          <w:rFonts w:cs="Arial"/>
        </w:rPr>
        <w:t>kpl</w:t>
      </w:r>
      <w:proofErr w:type="spellEnd"/>
      <w:r w:rsidRPr="00CE220C">
        <w:rPr>
          <w:rFonts w:cs="Arial"/>
        </w:rPr>
        <w:t>.)</w:t>
      </w:r>
      <w:bookmarkEnd w:id="20"/>
    </w:p>
    <w:p w14:paraId="061E8D4B" w14:textId="77777777" w:rsidR="00CD06DC" w:rsidRPr="00CE220C" w:rsidRDefault="00CD06DC" w:rsidP="00CD06DC">
      <w:pPr>
        <w:jc w:val="both"/>
        <w:rPr>
          <w:rFonts w:ascii="Arial" w:hAnsi="Arial" w:cs="Arial"/>
        </w:rPr>
      </w:pPr>
      <w:r w:rsidRPr="00CE220C">
        <w:rPr>
          <w:rFonts w:ascii="Arial" w:hAnsi="Arial" w:cs="Arial"/>
        </w:rPr>
        <w:t>Wykonawca dostarczy i zamontuje dodatkową pamięć operacyjną do następujących serwerów:</w:t>
      </w:r>
    </w:p>
    <w:p w14:paraId="5D1F3C74" w14:textId="77777777" w:rsidR="00CD06DC" w:rsidRPr="00CE220C" w:rsidRDefault="00CD06DC" w:rsidP="00CD06DC">
      <w:pPr>
        <w:jc w:val="both"/>
        <w:rPr>
          <w:rFonts w:ascii="Arial" w:hAnsi="Arial" w:cs="Arial"/>
        </w:rPr>
      </w:pPr>
      <w:r w:rsidRPr="00CE220C">
        <w:rPr>
          <w:rFonts w:ascii="Arial" w:hAnsi="Arial" w:cs="Arial"/>
        </w:rPr>
        <w:t>3x Fujitsu RX2530 M6 – 4 moduły pamięci 64GB do każdego serwera</w:t>
      </w:r>
    </w:p>
    <w:p w14:paraId="125F0F8D" w14:textId="77777777" w:rsidR="00CD06DC" w:rsidRPr="00CE220C" w:rsidRDefault="00CD06DC" w:rsidP="00CD06DC">
      <w:pPr>
        <w:jc w:val="both"/>
        <w:rPr>
          <w:rFonts w:ascii="Arial" w:hAnsi="Arial" w:cs="Arial"/>
        </w:rPr>
      </w:pPr>
      <w:r w:rsidRPr="00CE220C">
        <w:rPr>
          <w:rFonts w:ascii="Arial" w:hAnsi="Arial" w:cs="Arial"/>
        </w:rPr>
        <w:t>1x Fujitsu RX2540 M5 – 8 modułów pamięci 64GB</w:t>
      </w:r>
    </w:p>
    <w:p w14:paraId="63E44CCB" w14:textId="77777777" w:rsidR="00CD06DC" w:rsidRPr="00CE220C" w:rsidRDefault="00CD06DC" w:rsidP="00CD06DC">
      <w:pPr>
        <w:jc w:val="both"/>
        <w:rPr>
          <w:rFonts w:ascii="Arial" w:hAnsi="Arial" w:cs="Arial"/>
        </w:rPr>
      </w:pPr>
      <w:r w:rsidRPr="00CE220C">
        <w:rPr>
          <w:rFonts w:ascii="Arial" w:hAnsi="Arial" w:cs="Arial"/>
        </w:rPr>
        <w:t>1x Fujitsu RX2540 M6 – 8 modułów pamięci 64GB</w:t>
      </w:r>
    </w:p>
    <w:p w14:paraId="4862E6E8" w14:textId="77777777" w:rsidR="00CD06DC" w:rsidRPr="00CE220C" w:rsidRDefault="00CD06DC" w:rsidP="00CD06DC">
      <w:pPr>
        <w:jc w:val="both"/>
        <w:rPr>
          <w:rFonts w:ascii="Arial" w:hAnsi="Arial" w:cs="Arial"/>
        </w:rPr>
      </w:pPr>
      <w:r w:rsidRPr="00CE220C">
        <w:rPr>
          <w:rFonts w:ascii="Arial" w:hAnsi="Arial" w:cs="Arial"/>
        </w:rPr>
        <w:t>Moduły pamięci muszą być certyfikowana przez producenta serwerów i być objęta serwisem gwarancyjnym producenta serwerów.</w:t>
      </w:r>
    </w:p>
    <w:p w14:paraId="15411FFC" w14:textId="77777777" w:rsidR="00CD06DC" w:rsidRPr="00CE220C" w:rsidRDefault="00CD06DC" w:rsidP="00B05D56">
      <w:pPr>
        <w:pStyle w:val="Nagwek3"/>
        <w:numPr>
          <w:ilvl w:val="0"/>
          <w:numId w:val="142"/>
        </w:numPr>
        <w:spacing w:before="0" w:after="0"/>
        <w:jc w:val="both"/>
        <w:rPr>
          <w:rFonts w:cs="Arial"/>
        </w:rPr>
      </w:pPr>
      <w:bookmarkStart w:id="21" w:name="_Toc216947982"/>
      <w:r w:rsidRPr="00CE220C">
        <w:rPr>
          <w:rFonts w:cs="Arial"/>
        </w:rPr>
        <w:t xml:space="preserve">Serwerowy System Operacyjny umożliwiający licencjonowanie na wielu maszynach wirtualnych (1 </w:t>
      </w:r>
      <w:proofErr w:type="spellStart"/>
      <w:r w:rsidRPr="00CE220C">
        <w:rPr>
          <w:rFonts w:cs="Arial"/>
        </w:rPr>
        <w:t>kpl</w:t>
      </w:r>
      <w:proofErr w:type="spellEnd"/>
      <w:r w:rsidRPr="00CE220C">
        <w:rPr>
          <w:rFonts w:cs="Arial"/>
        </w:rPr>
        <w:t>.)</w:t>
      </w:r>
      <w:bookmarkEnd w:id="21"/>
    </w:p>
    <w:p w14:paraId="7E74C7E2" w14:textId="77777777" w:rsidR="00CD06DC" w:rsidRPr="00CE220C" w:rsidRDefault="00CD06DC" w:rsidP="00CD06DC">
      <w:pPr>
        <w:jc w:val="both"/>
        <w:rPr>
          <w:rFonts w:ascii="Arial" w:eastAsia="Calibri" w:hAnsi="Arial" w:cs="Arial"/>
        </w:rPr>
      </w:pPr>
      <w:r w:rsidRPr="00CE220C">
        <w:rPr>
          <w:rFonts w:ascii="Arial" w:eastAsia="Calibri" w:hAnsi="Arial" w:cs="Arial"/>
        </w:rPr>
        <w:t xml:space="preserve">Licencja na serwerowy system operacyjny musi uprawniać do zainstalowania serwerowego systemu operacyjnego w środowisku fizycznym oraz umożliwiać zainstalowanie minimum </w:t>
      </w:r>
      <w:r w:rsidRPr="00CE220C">
        <w:rPr>
          <w:rFonts w:ascii="Arial" w:eastAsia="Calibri" w:hAnsi="Arial" w:cs="Arial"/>
          <w:bCs/>
        </w:rPr>
        <w:t xml:space="preserve">500 </w:t>
      </w:r>
      <w:r w:rsidRPr="00CE220C">
        <w:rPr>
          <w:rFonts w:ascii="Arial" w:eastAsia="Calibri" w:hAnsi="Arial" w:cs="Arial"/>
        </w:rPr>
        <w:t xml:space="preserve">instancji wirtualnych tego serwerowego systemu operacyjnego na wszystkich przeznaczonych przez Zamawiającego serwerach – Zamawiający posiada 5 serwerów każdy nie więcej niż 16 rdzeni oraz serwer dostarczany w niniejszym postępowaniu. Licencja musi zostać tak dobrana aby była zgodna z zasadami licencjonowania producenta oraz pozwalała na legalne używanie na oferowanych serwerach </w:t>
      </w:r>
      <w:proofErr w:type="spellStart"/>
      <w:r w:rsidRPr="00CE220C">
        <w:rPr>
          <w:rFonts w:ascii="Arial" w:eastAsia="Calibri" w:hAnsi="Arial" w:cs="Arial"/>
        </w:rPr>
        <w:t>wirtualizacyjnych</w:t>
      </w:r>
      <w:proofErr w:type="spellEnd"/>
      <w:r w:rsidRPr="00CE220C">
        <w:rPr>
          <w:rFonts w:ascii="Arial" w:eastAsia="Calibri" w:hAnsi="Arial" w:cs="Arial"/>
        </w:rPr>
        <w:t>, licencja dożywotnia nie może być ograniczona czasowo. Wraz z systemem należy dostarczyć 1200 licencji dostępowych na użytkownika.</w:t>
      </w:r>
    </w:p>
    <w:p w14:paraId="612511ED" w14:textId="77777777" w:rsidR="00CD06DC" w:rsidRPr="00CE220C" w:rsidRDefault="00CD06DC" w:rsidP="00CD06DC">
      <w:pPr>
        <w:jc w:val="both"/>
        <w:rPr>
          <w:rFonts w:ascii="Arial" w:eastAsia="Calibri" w:hAnsi="Arial" w:cs="Arial"/>
        </w:rPr>
      </w:pPr>
      <w:r w:rsidRPr="00CE220C">
        <w:rPr>
          <w:rFonts w:ascii="Arial" w:eastAsia="Calibri" w:hAnsi="Arial" w:cs="Arial"/>
        </w:rPr>
        <w:t xml:space="preserve">Serwerowy system operacyjny musi posiadać następujące, wbudowane cechy. </w:t>
      </w:r>
    </w:p>
    <w:p w14:paraId="662D8F6E"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wykorzystania 320 logicznych procesorów oraz co najmniej 4 TB pamięci RAM w środowisku fizycznym. </w:t>
      </w:r>
    </w:p>
    <w:p w14:paraId="7CE46319"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wykorzystywania 64 procesorów wirtualnych oraz 1TB pamięci RAM i dysku o pojemności do 64TB przez każdy wirtualny serwerowy system operacyjny. </w:t>
      </w:r>
    </w:p>
    <w:p w14:paraId="60BAA4C0"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budowania klastrów składających się z 64 węzłów, z możliwością uruchamiania  7000 maszyn wirtualnych.  </w:t>
      </w:r>
    </w:p>
    <w:p w14:paraId="734F3E87"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Możliwość migracji maszyn wirtualnych bez zatrzymywania ich pracy między fizycznymi serwerami z uruchomionym mechanizmem wirtualizacji (</w:t>
      </w:r>
      <w:proofErr w:type="spellStart"/>
      <w:r w:rsidRPr="00CE220C">
        <w:rPr>
          <w:rFonts w:ascii="Arial" w:eastAsia="Calibri" w:hAnsi="Arial" w:cs="Arial"/>
        </w:rPr>
        <w:t>hypervisor</w:t>
      </w:r>
      <w:proofErr w:type="spellEnd"/>
      <w:r w:rsidRPr="00CE220C">
        <w:rPr>
          <w:rFonts w:ascii="Arial" w:eastAsia="Calibri" w:hAnsi="Arial" w:cs="Arial"/>
        </w:rPr>
        <w:t xml:space="preserve">) przez sieć Ethernet, bez konieczności stosowania dodatkowych mechanizmów współdzielenia pamięci. </w:t>
      </w:r>
    </w:p>
    <w:p w14:paraId="421EA6A5"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Wsparcie (na umożliwiającym to sprzęcie) dodawania i wymiany pamięci RAM bez przerywania pracy. </w:t>
      </w:r>
    </w:p>
    <w:p w14:paraId="2CEBED79"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Wsparcie (na umożliwiającym to sprzęcie) dodawania i wymiany procesorów bez przerywania pracy. </w:t>
      </w:r>
    </w:p>
    <w:p w14:paraId="7201F327"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Automatyczna weryfikacja cyfrowych sygnatur sterowników w celu sprawdzenia, czy sterownik przeszedł testy jakości przeprowadzone przez producenta systemu operacyjnego. </w:t>
      </w:r>
    </w:p>
    <w:p w14:paraId="4FDA01D9"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dynamicznego obniżania poboru energii przez rdzenie procesorów niewykorzystywane w bieżącej pracy. Mechanizm ten musi uwzględniać specyfikę procesorów wyposażonych w mechanizmy </w:t>
      </w:r>
      <w:proofErr w:type="spellStart"/>
      <w:r w:rsidRPr="00CE220C">
        <w:rPr>
          <w:rFonts w:ascii="Arial" w:eastAsia="Calibri" w:hAnsi="Arial" w:cs="Arial"/>
        </w:rPr>
        <w:t>Hyper-Threading</w:t>
      </w:r>
      <w:proofErr w:type="spellEnd"/>
      <w:r w:rsidRPr="00CE220C">
        <w:rPr>
          <w:rFonts w:ascii="Arial" w:eastAsia="Calibri" w:hAnsi="Arial" w:cs="Arial"/>
        </w:rPr>
        <w:t xml:space="preserve">. </w:t>
      </w:r>
    </w:p>
    <w:p w14:paraId="7985C436"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Wbudowane wsparcie instalacji i pracy na wolumenach, które: </w:t>
      </w:r>
    </w:p>
    <w:p w14:paraId="1BC5386A"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pozwalają na zmianę rozmiaru w czasie pracy systemu, </w:t>
      </w:r>
    </w:p>
    <w:p w14:paraId="78120A74"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umożliwiają tworzenie w czasie pracy systemu migawek, dających użytkownikom końcowym (lokalnym i sieciowym) prosty wgląd w poprzednie wersje plików i folderów, </w:t>
      </w:r>
    </w:p>
    <w:p w14:paraId="6727FD13"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umożliwiają kompresję "w locie" dla wybranych plików i/lub folderów, </w:t>
      </w:r>
    </w:p>
    <w:p w14:paraId="0424A257"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umożliwiają zdefiniowanie list kontroli dostępu (ACL). </w:t>
      </w:r>
    </w:p>
    <w:p w14:paraId="0C748E51"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Wbudowany mechanizm klasyfikowania i indeksowania plików (dokumentów) w oparciu o ich zawartość. </w:t>
      </w:r>
    </w:p>
    <w:p w14:paraId="6E84816E"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Wbudowane szyfrowanie dysków przy pomocy mechanizmów posiadających certyfikat FIPS 140-2 lub równoważny wydany przez NIST lub inną agendę rządową zajmującą się bezpieczeństwem informacji. </w:t>
      </w:r>
    </w:p>
    <w:p w14:paraId="6C664827"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uruchamianie aplikacji internetowych </w:t>
      </w:r>
      <w:r w:rsidRPr="00CE220C">
        <w:rPr>
          <w:rFonts w:ascii="Arial" w:hAnsi="Arial" w:cs="Arial"/>
        </w:rPr>
        <w:t>używanych</w:t>
      </w:r>
      <w:r w:rsidRPr="00CE220C">
        <w:rPr>
          <w:rFonts w:ascii="Arial" w:hAnsi="Arial" w:cs="Arial"/>
          <w:lang w:eastAsia="en-US"/>
        </w:rPr>
        <w:t xml:space="preserve"> przez zamawiającego,</w:t>
      </w:r>
      <w:r w:rsidRPr="00CE220C">
        <w:rPr>
          <w:rFonts w:ascii="Arial" w:eastAsia="Calibri" w:hAnsi="Arial" w:cs="Arial"/>
        </w:rPr>
        <w:t xml:space="preserve"> wykorzystujących technologię ASP.NET </w:t>
      </w:r>
    </w:p>
    <w:p w14:paraId="2AEAEF4A"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dystrybucji ruchu sieciowego HTTP pomiędzy kilka serwerów. </w:t>
      </w:r>
    </w:p>
    <w:p w14:paraId="11EAABBF"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Wbudowana zapora internetowa (firewall) z obsługą definiowanych reguł dla ochrony połączeń internetowych i intranetowych. </w:t>
      </w:r>
    </w:p>
    <w:p w14:paraId="72CB8B43"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Dostępne dwa rodzaje graficznego interfejsu użytkownika: </w:t>
      </w:r>
    </w:p>
    <w:p w14:paraId="05AA711F"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Klasyczny, umożliwiający obsługę przy pomocy klawiatury i myszy, </w:t>
      </w:r>
    </w:p>
    <w:p w14:paraId="76C25566"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Dotykowy umożliwiający sterowanie dotykiem na monitorach dotykowych. </w:t>
      </w:r>
    </w:p>
    <w:p w14:paraId="18533187"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 języku polskim , co najmniej następujące elementy: menu, przeglądarka internetowa, pomoc, komunikaty systemowe, </w:t>
      </w:r>
    </w:p>
    <w:p w14:paraId="4A9FCB1A"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zmiany języka interfejsu po zainstalowaniu systemu, dla co najmniej 10 języków poprzez wybór z listy dostępnych lokalizacji. </w:t>
      </w:r>
    </w:p>
    <w:p w14:paraId="6F3F9416"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Mechanizmy logowania w oparciu o:</w:t>
      </w:r>
    </w:p>
    <w:p w14:paraId="7521028E"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Login i hasło, </w:t>
      </w:r>
    </w:p>
    <w:p w14:paraId="0E6BF774"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lastRenderedPageBreak/>
        <w:t>Karty z certyfikatami (</w:t>
      </w:r>
      <w:proofErr w:type="spellStart"/>
      <w:r w:rsidRPr="00CE220C">
        <w:rPr>
          <w:rFonts w:ascii="Arial" w:eastAsia="Calibri" w:hAnsi="Arial" w:cs="Arial"/>
        </w:rPr>
        <w:t>smartcard</w:t>
      </w:r>
      <w:proofErr w:type="spellEnd"/>
      <w:r w:rsidRPr="00CE220C">
        <w:rPr>
          <w:rFonts w:ascii="Arial" w:eastAsia="Calibri" w:hAnsi="Arial" w:cs="Arial"/>
        </w:rPr>
        <w:t xml:space="preserve">), </w:t>
      </w:r>
    </w:p>
    <w:p w14:paraId="5F00C5FA"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Wirtualne karty (logowanie w oparciu o certyfikat chroniony poprzez moduł TPM), </w:t>
      </w:r>
    </w:p>
    <w:p w14:paraId="3BB7E16F"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18504275"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Wsparcie dla większości powszechnie używanych urządzeń peryferyjnych (drukarek, urządzeń sieciowych, standardów USB, </w:t>
      </w:r>
      <w:proofErr w:type="spellStart"/>
      <w:r w:rsidRPr="00CE220C">
        <w:rPr>
          <w:rFonts w:ascii="Arial" w:eastAsia="Calibri" w:hAnsi="Arial" w:cs="Arial"/>
        </w:rPr>
        <w:t>Plug&amp;Play</w:t>
      </w:r>
      <w:proofErr w:type="spellEnd"/>
      <w:r w:rsidRPr="00CE220C">
        <w:rPr>
          <w:rFonts w:ascii="Arial" w:eastAsia="Calibri" w:hAnsi="Arial" w:cs="Arial"/>
        </w:rPr>
        <w:t xml:space="preserve">). </w:t>
      </w:r>
    </w:p>
    <w:p w14:paraId="5A1241E4"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zdalnej konfiguracji, administrowania oraz aktualizowania systemu. </w:t>
      </w:r>
    </w:p>
    <w:p w14:paraId="0976BB4C"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Dostępność bezpłatnych narzędzi producenta systemu umożliwiających badanie i wdrażanie zdefiniowanego zestawu polityk bezpieczeństwa. </w:t>
      </w:r>
    </w:p>
    <w:p w14:paraId="2AFC0291"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Pochodzący od producenta systemu serwis zarządzania polityką dostępu do informacji w dokumentach (Digital </w:t>
      </w:r>
      <w:proofErr w:type="spellStart"/>
      <w:r w:rsidRPr="00CE220C">
        <w:rPr>
          <w:rFonts w:ascii="Arial" w:eastAsia="Calibri" w:hAnsi="Arial" w:cs="Arial"/>
        </w:rPr>
        <w:t>Rights</w:t>
      </w:r>
      <w:proofErr w:type="spellEnd"/>
      <w:r w:rsidRPr="00CE220C">
        <w:rPr>
          <w:rFonts w:ascii="Arial" w:eastAsia="Calibri" w:hAnsi="Arial" w:cs="Arial"/>
        </w:rPr>
        <w:t xml:space="preserve"> Management). </w:t>
      </w:r>
    </w:p>
    <w:p w14:paraId="20FB31BF"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Wsparcie dla środowisk Java i .NET Framework 4.x – możliwość uruchomienia aplikacji działających we wskazanych środowiskach. </w:t>
      </w:r>
    </w:p>
    <w:p w14:paraId="5FB02149"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implementacji następujących funkcjonalności bez potrzeby instalowania dodatkowych produktów (oprogramowania) innych producentów wymagających dodatkowych licencji: </w:t>
      </w:r>
    </w:p>
    <w:p w14:paraId="02F9D081"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Podstawowe usługi sieciowe: DHCP oraz DNS wspierający DNSSEC, </w:t>
      </w:r>
    </w:p>
    <w:p w14:paraId="44C09651"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14:paraId="2B5376C6"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Podłączenie do domeny w trybie offline – bez dostępnego połączenia sieciowego z domeną, </w:t>
      </w:r>
    </w:p>
    <w:p w14:paraId="3C005023"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Ustanawianie praw dostępu do zasobów domeny na bazie sposobu logowania użytkownika – na przykład typu certyfikatu użytego do logowania, </w:t>
      </w:r>
    </w:p>
    <w:p w14:paraId="730F301E"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Odzyskiwanie przypadkowo skasowanych obiektów usługi katalogowej z mechanizmu kosza.  </w:t>
      </w:r>
    </w:p>
    <w:p w14:paraId="28B5F433"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Bezpieczny mechanizm dołączania do domeny uprawnionych użytkowników prywatnych urządzeń mobilnych opartych o iOS i Windows  </w:t>
      </w:r>
    </w:p>
    <w:p w14:paraId="67660165"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Zdalna dystrybucja oprogramowania na stacje robocze. </w:t>
      </w:r>
    </w:p>
    <w:p w14:paraId="4F507AB9"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Praca zdalna na serwerze z wykorzystaniem terminala (cienkiego klienta) lub odpowiednio skonfigurowanej stacji roboczej </w:t>
      </w:r>
    </w:p>
    <w:p w14:paraId="5D80EEC9"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Centrum Certyfikatów (CA), obsługa klucza publicznego i prywatnego) umożliwiające: </w:t>
      </w:r>
    </w:p>
    <w:p w14:paraId="36557E38"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Dystrybucję certyfikatów poprzez http </w:t>
      </w:r>
    </w:p>
    <w:p w14:paraId="08D80516"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Konsolidację CA dla wielu lasów domeny, </w:t>
      </w:r>
    </w:p>
    <w:p w14:paraId="6247CF31"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Automatyczne rejestrowania certyfikatów pomiędzy różnymi lasami domen, </w:t>
      </w:r>
    </w:p>
    <w:p w14:paraId="77E47F76"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Automatyczne występowanie i używanie (wystawianie) certyfikatów PKI X.509 lub równoważnych. </w:t>
      </w:r>
    </w:p>
    <w:p w14:paraId="13FACAF4"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Szyfrowanie plików i folderów.</w:t>
      </w:r>
    </w:p>
    <w:p w14:paraId="1748BA80"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Szyfrowanie połączeń sieciowych pomiędzy serwerami oraz serwerami i stacjami roboczymi (</w:t>
      </w:r>
      <w:proofErr w:type="spellStart"/>
      <w:r w:rsidRPr="00CE220C">
        <w:rPr>
          <w:rFonts w:ascii="Arial" w:eastAsia="Calibri" w:hAnsi="Arial" w:cs="Arial"/>
        </w:rPr>
        <w:t>IPSec</w:t>
      </w:r>
      <w:proofErr w:type="spellEnd"/>
      <w:r w:rsidRPr="00CE220C">
        <w:rPr>
          <w:rFonts w:ascii="Arial" w:eastAsia="Calibri" w:hAnsi="Arial" w:cs="Arial"/>
        </w:rPr>
        <w:t xml:space="preserve">). </w:t>
      </w:r>
    </w:p>
    <w:p w14:paraId="5C277B64"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Możliwość tworzenia systemów wysokiej dostępności (klastry typu </w:t>
      </w:r>
      <w:proofErr w:type="spellStart"/>
      <w:r w:rsidRPr="00CE220C">
        <w:rPr>
          <w:rFonts w:ascii="Arial" w:eastAsia="Calibri" w:hAnsi="Arial" w:cs="Arial"/>
        </w:rPr>
        <w:t>fail-over</w:t>
      </w:r>
      <w:proofErr w:type="spellEnd"/>
      <w:r w:rsidRPr="00CE220C">
        <w:rPr>
          <w:rFonts w:ascii="Arial" w:eastAsia="Calibri" w:hAnsi="Arial" w:cs="Arial"/>
        </w:rPr>
        <w:t xml:space="preserve">) oraz rozłożenia obciążenia serwerów. </w:t>
      </w:r>
    </w:p>
    <w:p w14:paraId="71B5A2B0"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Serwis udostępniania stron WWW. </w:t>
      </w:r>
    </w:p>
    <w:p w14:paraId="602F2156"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Wsparcie dla protokołu IP w wersji 6 (IPv6),</w:t>
      </w:r>
    </w:p>
    <w:p w14:paraId="0B1ED38F"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Wsparcie dla algorytmów Suite B (RFC 4869),</w:t>
      </w:r>
    </w:p>
    <w:p w14:paraId="38A6DD55"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 xml:space="preserve">Wbudowane usługi VPN pozwalające na zestawienie nielimitowanej liczby równoczesnych połączeń i niewymagające instalacji dodatkowego oprogramowania na komputerach z systemem Windows, </w:t>
      </w:r>
    </w:p>
    <w:p w14:paraId="7485CB2F" w14:textId="77777777" w:rsidR="00CD06DC" w:rsidRPr="00CE220C" w:rsidRDefault="00CD06DC" w:rsidP="00B05D56">
      <w:pPr>
        <w:numPr>
          <w:ilvl w:val="1"/>
          <w:numId w:val="27"/>
        </w:numPr>
        <w:contextualSpacing/>
        <w:jc w:val="both"/>
        <w:rPr>
          <w:rFonts w:ascii="Arial" w:eastAsia="Calibri" w:hAnsi="Arial" w:cs="Arial"/>
        </w:rPr>
      </w:pPr>
      <w:r w:rsidRPr="00CE220C">
        <w:rPr>
          <w:rFonts w:ascii="Arial" w:eastAsia="Calibri" w:hAnsi="Arial" w:cs="Arial"/>
        </w:rPr>
        <w:t>Wbudowane mechanizmy wirtualizacji (</w:t>
      </w:r>
      <w:proofErr w:type="spellStart"/>
      <w:r w:rsidRPr="00CE220C">
        <w:rPr>
          <w:rFonts w:ascii="Arial" w:eastAsia="Calibri" w:hAnsi="Arial" w:cs="Arial"/>
        </w:rPr>
        <w:t>Hypervisor</w:t>
      </w:r>
      <w:proofErr w:type="spellEnd"/>
      <w:r w:rsidRPr="00CE220C">
        <w:rPr>
          <w:rFonts w:ascii="Arial" w:eastAsia="Calibri" w:hAnsi="Arial" w:cs="Arial"/>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CE220C">
        <w:rPr>
          <w:rFonts w:ascii="Arial" w:eastAsia="Calibri" w:hAnsi="Arial" w:cs="Arial"/>
        </w:rPr>
        <w:t>failover</w:t>
      </w:r>
      <w:proofErr w:type="spellEnd"/>
      <w:r w:rsidRPr="00CE220C">
        <w:rPr>
          <w:rFonts w:ascii="Arial" w:eastAsia="Calibri" w:hAnsi="Arial" w:cs="Arial"/>
        </w:rPr>
        <w:t xml:space="preserve"> z jednoczesnym zachowaniem pozostałej funkcjonalności. Mechanizmy wirtualizacji mają zapewnić wsparcie dla: </w:t>
      </w:r>
    </w:p>
    <w:p w14:paraId="4BD0CAF3"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Dynamicznego podłączania zasobów dyskowych typu hot-plug do maszyn wirtualnych, </w:t>
      </w:r>
    </w:p>
    <w:p w14:paraId="2406B64E"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Obsługi ramek typu jumbo </w:t>
      </w:r>
      <w:proofErr w:type="spellStart"/>
      <w:r w:rsidRPr="00CE220C">
        <w:rPr>
          <w:rFonts w:ascii="Arial" w:eastAsia="Calibri" w:hAnsi="Arial" w:cs="Arial"/>
        </w:rPr>
        <w:t>frames</w:t>
      </w:r>
      <w:proofErr w:type="spellEnd"/>
      <w:r w:rsidRPr="00CE220C">
        <w:rPr>
          <w:rFonts w:ascii="Arial" w:eastAsia="Calibri" w:hAnsi="Arial" w:cs="Arial"/>
        </w:rPr>
        <w:t xml:space="preserve"> dla maszyn wirtualnych. </w:t>
      </w:r>
    </w:p>
    <w:p w14:paraId="308C82A3"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Obsługi 4-KB sektorów dysków  </w:t>
      </w:r>
    </w:p>
    <w:p w14:paraId="197C78D0"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Nielimitowanej liczby jednocześnie przenoszonych maszyn wirtualnych pomiędzy węzłami klastra </w:t>
      </w:r>
    </w:p>
    <w:p w14:paraId="573395FC"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Możliwości wirtualizacji sieci z zastosowaniem przełącznika, którego funkcjonalność może być rozszerzana jednocześnie poprzez oprogramowanie kilku innych dostawców poprzez otwarty interfejs API. </w:t>
      </w:r>
    </w:p>
    <w:p w14:paraId="710DB6E4" w14:textId="77777777" w:rsidR="00CD06DC" w:rsidRPr="00CE220C" w:rsidRDefault="00CD06DC" w:rsidP="00B05D56">
      <w:pPr>
        <w:numPr>
          <w:ilvl w:val="8"/>
          <w:numId w:val="27"/>
        </w:numPr>
        <w:ind w:left="1134" w:hanging="283"/>
        <w:contextualSpacing/>
        <w:jc w:val="both"/>
        <w:rPr>
          <w:rFonts w:ascii="Arial" w:eastAsia="Calibri" w:hAnsi="Arial" w:cs="Arial"/>
        </w:rPr>
      </w:pPr>
      <w:r w:rsidRPr="00CE220C">
        <w:rPr>
          <w:rFonts w:ascii="Arial" w:eastAsia="Calibri" w:hAnsi="Arial" w:cs="Arial"/>
        </w:rPr>
        <w:t xml:space="preserve">Możliwości kierowania ruchu sieciowego z wielu sieci VLAN bezpośrednio do pojedynczej karty sieciowej maszyny wirtualnej (tzw. </w:t>
      </w:r>
      <w:proofErr w:type="spellStart"/>
      <w:r w:rsidRPr="00CE220C">
        <w:rPr>
          <w:rFonts w:ascii="Arial" w:eastAsia="Calibri" w:hAnsi="Arial" w:cs="Arial"/>
        </w:rPr>
        <w:t>trunk</w:t>
      </w:r>
      <w:proofErr w:type="spellEnd"/>
      <w:r w:rsidRPr="00CE220C">
        <w:rPr>
          <w:rFonts w:ascii="Arial" w:eastAsia="Calibri" w:hAnsi="Arial" w:cs="Arial"/>
        </w:rPr>
        <w:t xml:space="preserve"> </w:t>
      </w:r>
      <w:proofErr w:type="spellStart"/>
      <w:r w:rsidRPr="00CE220C">
        <w:rPr>
          <w:rFonts w:ascii="Arial" w:eastAsia="Calibri" w:hAnsi="Arial" w:cs="Arial"/>
        </w:rPr>
        <w:t>mode</w:t>
      </w:r>
      <w:proofErr w:type="spellEnd"/>
      <w:r w:rsidRPr="00CE220C">
        <w:rPr>
          <w:rFonts w:ascii="Arial" w:eastAsia="Calibri" w:hAnsi="Arial" w:cs="Arial"/>
        </w:rPr>
        <w:t xml:space="preserve">) </w:t>
      </w:r>
    </w:p>
    <w:p w14:paraId="362E3A92"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2689C2B1"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Wsparcie dostępu do zasobu dyskowego poprzez wiele ścieżek (</w:t>
      </w:r>
      <w:proofErr w:type="spellStart"/>
      <w:r w:rsidRPr="00CE220C">
        <w:rPr>
          <w:rFonts w:ascii="Arial" w:eastAsia="Calibri" w:hAnsi="Arial" w:cs="Arial"/>
        </w:rPr>
        <w:t>Multipath</w:t>
      </w:r>
      <w:proofErr w:type="spellEnd"/>
      <w:r w:rsidRPr="00CE220C">
        <w:rPr>
          <w:rFonts w:ascii="Arial" w:eastAsia="Calibri" w:hAnsi="Arial" w:cs="Arial"/>
        </w:rPr>
        <w:t xml:space="preserve">). </w:t>
      </w:r>
    </w:p>
    <w:p w14:paraId="0DFEB700"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instalacji poprawek poprzez wgranie ich do obrazu instalacyjnego. </w:t>
      </w:r>
    </w:p>
    <w:p w14:paraId="7FBF4566"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lastRenderedPageBreak/>
        <w:t xml:space="preserve">Mechanizmy zdalnej administracji oraz mechanizmy (również działające zdalnie) administracji przez skrypty. </w:t>
      </w:r>
    </w:p>
    <w:p w14:paraId="67D6686B"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 xml:space="preserve">Możliwość zarządzania przez wbudowane mechanizmy zgodne ze standardami WBEM oraz WS-Management organizacji DMTF. </w:t>
      </w:r>
    </w:p>
    <w:p w14:paraId="2770AF35"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Zorganizowany system szkoleń i materiały edukacyjne w języku polskim.</w:t>
      </w:r>
    </w:p>
    <w:p w14:paraId="28FE5208" w14:textId="77777777" w:rsidR="00CD06DC" w:rsidRPr="00CE220C" w:rsidRDefault="00CD06DC" w:rsidP="00B05D56">
      <w:pPr>
        <w:numPr>
          <w:ilvl w:val="0"/>
          <w:numId w:val="27"/>
        </w:numPr>
        <w:contextualSpacing/>
        <w:jc w:val="both"/>
        <w:rPr>
          <w:rFonts w:ascii="Arial" w:eastAsia="Calibri" w:hAnsi="Arial" w:cs="Arial"/>
        </w:rPr>
      </w:pPr>
      <w:r w:rsidRPr="00CE220C">
        <w:rPr>
          <w:rFonts w:ascii="Arial" w:eastAsia="Calibri" w:hAnsi="Arial" w:cs="Arial"/>
        </w:rPr>
        <w:t>System dostarczony w najnowszej możliwej wersji.</w:t>
      </w:r>
    </w:p>
    <w:p w14:paraId="3F9DC536" w14:textId="77777777" w:rsidR="00CD06DC" w:rsidRPr="00CE220C" w:rsidRDefault="00CD06DC" w:rsidP="00CD06DC">
      <w:pPr>
        <w:ind w:left="360"/>
        <w:contextualSpacing/>
        <w:rPr>
          <w:rFonts w:ascii="Arial" w:eastAsia="Calibri" w:hAnsi="Arial" w:cs="Arial"/>
        </w:rPr>
      </w:pPr>
    </w:p>
    <w:p w14:paraId="22A38D53" w14:textId="77777777" w:rsidR="00CD06DC" w:rsidRPr="00CE220C" w:rsidRDefault="00CD06DC" w:rsidP="00B05D56">
      <w:pPr>
        <w:pStyle w:val="Nagwek2"/>
        <w:numPr>
          <w:ilvl w:val="0"/>
          <w:numId w:val="141"/>
        </w:numPr>
        <w:jc w:val="both"/>
        <w:rPr>
          <w:rFonts w:cs="Arial"/>
        </w:rPr>
      </w:pPr>
      <w:bookmarkStart w:id="22" w:name="_Toc216947983"/>
      <w:r w:rsidRPr="00CE220C">
        <w:rPr>
          <w:rFonts w:cs="Arial"/>
        </w:rPr>
        <w:t>Komputery</w:t>
      </w:r>
      <w:bookmarkEnd w:id="22"/>
    </w:p>
    <w:p w14:paraId="7771616C" w14:textId="77777777" w:rsidR="00CD06DC" w:rsidRPr="00CE220C" w:rsidRDefault="00CD06DC" w:rsidP="00B05D56">
      <w:pPr>
        <w:pStyle w:val="Nagwek3"/>
        <w:numPr>
          <w:ilvl w:val="0"/>
          <w:numId w:val="143"/>
        </w:numPr>
        <w:spacing w:before="0" w:after="0"/>
        <w:rPr>
          <w:rFonts w:cs="Arial"/>
        </w:rPr>
      </w:pPr>
      <w:bookmarkStart w:id="23" w:name="_Toc216947984"/>
      <w:r w:rsidRPr="00CE220C">
        <w:rPr>
          <w:rFonts w:cs="Arial"/>
        </w:rPr>
        <w:t>Stacje robocze dla użytkowników 40 sztuk</w:t>
      </w:r>
      <w:bookmarkEnd w:id="23"/>
    </w:p>
    <w:p w14:paraId="53B355E2" w14:textId="77777777" w:rsidR="00CD06DC" w:rsidRPr="00CE220C" w:rsidRDefault="00CD06DC" w:rsidP="00CD06DC">
      <w:pPr>
        <w:rPr>
          <w:rFonts w:ascii="Arial" w:hAnsi="Arial" w:cs="Arial"/>
        </w:rPr>
      </w:pPr>
      <w:r w:rsidRPr="00CE220C">
        <w:rPr>
          <w:rFonts w:ascii="Arial" w:hAnsi="Arial" w:cs="Arial"/>
        </w:rPr>
        <w:t>Przedmiotem zamówienia jest dostawa fabrycznie nowej stacji roboczej typu AIO, zgodnie z poniższymi wymaganiami minimalnymi.</w:t>
      </w:r>
    </w:p>
    <w:tbl>
      <w:tblPr>
        <w:tblStyle w:val="Tabela-Siatka"/>
        <w:tblW w:w="9910" w:type="dxa"/>
        <w:jc w:val="center"/>
        <w:tblLayout w:type="fixed"/>
        <w:tblLook w:val="04A0" w:firstRow="1" w:lastRow="0" w:firstColumn="1" w:lastColumn="0" w:noHBand="0" w:noVBand="1"/>
      </w:tblPr>
      <w:tblGrid>
        <w:gridCol w:w="706"/>
        <w:gridCol w:w="9204"/>
      </w:tblGrid>
      <w:tr w:rsidR="00CD06DC" w:rsidRPr="00CE220C" w14:paraId="41886089" w14:textId="77777777" w:rsidTr="00CD06DC">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1F29D70" w14:textId="77777777" w:rsidR="00CD06DC" w:rsidRPr="00CE220C" w:rsidRDefault="00CD06DC" w:rsidP="00B05D56">
            <w:pPr>
              <w:numPr>
                <w:ilvl w:val="0"/>
                <w:numId w:val="127"/>
              </w:numPr>
              <w:ind w:left="357" w:hanging="357"/>
              <w:jc w:val="center"/>
              <w:rPr>
                <w:rFonts w:ascii="Arial" w:hAnsi="Arial" w:cs="Arial"/>
              </w:rPr>
            </w:pPr>
            <w:bookmarkStart w:id="24" w:name="_Hlk212544809"/>
          </w:p>
        </w:tc>
        <w:tc>
          <w:tcPr>
            <w:tcW w:w="9204" w:type="dxa"/>
            <w:tcBorders>
              <w:top w:val="single" w:sz="4" w:space="0" w:color="auto"/>
              <w:left w:val="single" w:sz="4" w:space="0" w:color="auto"/>
              <w:bottom w:val="single" w:sz="4" w:space="0" w:color="auto"/>
              <w:right w:val="single" w:sz="4" w:space="0" w:color="auto"/>
            </w:tcBorders>
            <w:vAlign w:val="center"/>
            <w:hideMark/>
          </w:tcPr>
          <w:p w14:paraId="738E9F76" w14:textId="77777777" w:rsidR="00CD06DC" w:rsidRPr="00CE220C" w:rsidRDefault="00CD06DC" w:rsidP="00CD06DC">
            <w:pPr>
              <w:rPr>
                <w:rFonts w:ascii="Arial" w:hAnsi="Arial" w:cs="Arial"/>
                <w:i/>
              </w:rPr>
            </w:pPr>
            <w:r w:rsidRPr="00CE220C">
              <w:rPr>
                <w:rFonts w:ascii="Arial" w:hAnsi="Arial" w:cs="Arial"/>
              </w:rPr>
              <w:t>Wyprodukowana w 2025 roku</w:t>
            </w:r>
          </w:p>
        </w:tc>
      </w:tr>
      <w:tr w:rsidR="00CD06DC" w:rsidRPr="00CE220C" w14:paraId="7E50A064"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27EC4C8D"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2F417C77" w14:textId="77777777" w:rsidR="00CD06DC" w:rsidRPr="00CE220C" w:rsidRDefault="00CD06DC" w:rsidP="00CD06DC">
            <w:pPr>
              <w:rPr>
                <w:rFonts w:ascii="Arial" w:hAnsi="Arial" w:cs="Arial"/>
              </w:rPr>
            </w:pPr>
            <w:r w:rsidRPr="00CE220C">
              <w:rPr>
                <w:rFonts w:ascii="Arial" w:hAnsi="Arial" w:cs="Arial"/>
              </w:rPr>
              <w:t xml:space="preserve">Komputer będzie wykorzystywany dla potrzeb aplikacji biurowych, dostępu do </w:t>
            </w:r>
            <w:proofErr w:type="spellStart"/>
            <w:r w:rsidRPr="00CE220C">
              <w:rPr>
                <w:rFonts w:ascii="Arial" w:hAnsi="Arial" w:cs="Arial"/>
              </w:rPr>
              <w:t>internetu</w:t>
            </w:r>
            <w:proofErr w:type="spellEnd"/>
            <w:r w:rsidRPr="00CE220C">
              <w:rPr>
                <w:rFonts w:ascii="Arial" w:hAnsi="Arial" w:cs="Arial"/>
              </w:rPr>
              <w:t xml:space="preserve"> oraz poczty elektronicznej, jako lokalna baza danych.</w:t>
            </w:r>
          </w:p>
        </w:tc>
      </w:tr>
      <w:tr w:rsidR="00CD06DC" w:rsidRPr="00CE220C" w14:paraId="40EDD84F"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626213F"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2FD67715" w14:textId="77777777" w:rsidR="00CD06DC" w:rsidRPr="00CE220C" w:rsidRDefault="00CD06DC" w:rsidP="00CD06DC">
            <w:pPr>
              <w:rPr>
                <w:rFonts w:ascii="Arial" w:hAnsi="Arial" w:cs="Arial"/>
              </w:rPr>
            </w:pPr>
            <w:r w:rsidRPr="00CE220C">
              <w:rPr>
                <w:rFonts w:ascii="Arial" w:hAnsi="Arial" w:cs="Arial"/>
              </w:rPr>
              <w:t>Podstawa umożliwiająca regulację jednostki w zakresie co najmniej:</w:t>
            </w:r>
          </w:p>
          <w:p w14:paraId="51A32A95" w14:textId="77777777" w:rsidR="00CD06DC" w:rsidRPr="00CE220C" w:rsidRDefault="00CD06DC" w:rsidP="00CD06DC">
            <w:pPr>
              <w:rPr>
                <w:rFonts w:ascii="Arial" w:hAnsi="Arial" w:cs="Arial"/>
              </w:rPr>
            </w:pPr>
            <w:r w:rsidRPr="00CE220C">
              <w:rPr>
                <w:rFonts w:ascii="Arial" w:hAnsi="Arial" w:cs="Arial"/>
              </w:rPr>
              <w:t>- pochylenie przód tył od -5 do 20 stopni</w:t>
            </w:r>
          </w:p>
          <w:p w14:paraId="7BA57AAE" w14:textId="77777777" w:rsidR="00CD06DC" w:rsidRPr="00CE220C" w:rsidRDefault="00CD06DC" w:rsidP="00CD06DC">
            <w:pPr>
              <w:rPr>
                <w:rFonts w:ascii="Arial" w:hAnsi="Arial" w:cs="Arial"/>
              </w:rPr>
            </w:pPr>
            <w:r w:rsidRPr="00CE220C">
              <w:rPr>
                <w:rFonts w:ascii="Arial" w:hAnsi="Arial" w:cs="Arial"/>
              </w:rPr>
              <w:t xml:space="preserve">- </w:t>
            </w:r>
            <w:proofErr w:type="spellStart"/>
            <w:r w:rsidRPr="00CE220C">
              <w:rPr>
                <w:rFonts w:ascii="Arial" w:hAnsi="Arial" w:cs="Arial"/>
              </w:rPr>
              <w:t>swivel</w:t>
            </w:r>
            <w:proofErr w:type="spellEnd"/>
            <w:r w:rsidRPr="00CE220C">
              <w:rPr>
                <w:rFonts w:ascii="Arial" w:hAnsi="Arial" w:cs="Arial"/>
              </w:rPr>
              <w:t xml:space="preserve"> w zakresie min. 45 stopni</w:t>
            </w:r>
          </w:p>
          <w:p w14:paraId="16605C46" w14:textId="77777777" w:rsidR="00CD06DC" w:rsidRPr="00CE220C" w:rsidRDefault="00CD06DC" w:rsidP="00CD06DC">
            <w:pPr>
              <w:rPr>
                <w:rFonts w:ascii="Arial" w:hAnsi="Arial" w:cs="Arial"/>
              </w:rPr>
            </w:pPr>
            <w:r w:rsidRPr="00CE220C">
              <w:rPr>
                <w:rFonts w:ascii="Arial" w:hAnsi="Arial" w:cs="Arial"/>
              </w:rPr>
              <w:t xml:space="preserve">- </w:t>
            </w:r>
            <w:proofErr w:type="spellStart"/>
            <w:r w:rsidRPr="00CE220C">
              <w:rPr>
                <w:rFonts w:ascii="Arial" w:hAnsi="Arial" w:cs="Arial"/>
              </w:rPr>
              <w:t>pivot</w:t>
            </w:r>
            <w:proofErr w:type="spellEnd"/>
            <w:r w:rsidRPr="00CE220C">
              <w:rPr>
                <w:rFonts w:ascii="Arial" w:hAnsi="Arial" w:cs="Arial"/>
              </w:rPr>
              <w:t xml:space="preserve"> w zakresie 90 stopni</w:t>
            </w:r>
          </w:p>
          <w:p w14:paraId="09C0B509" w14:textId="77777777" w:rsidR="00CD06DC" w:rsidRPr="00CE220C" w:rsidRDefault="00CD06DC" w:rsidP="00CD06DC">
            <w:pPr>
              <w:rPr>
                <w:rFonts w:ascii="Arial" w:hAnsi="Arial" w:cs="Arial"/>
              </w:rPr>
            </w:pPr>
            <w:r w:rsidRPr="00CE220C">
              <w:rPr>
                <w:rFonts w:ascii="Arial" w:hAnsi="Arial" w:cs="Arial"/>
              </w:rPr>
              <w:t>- regulację wysokości do 110mm</w:t>
            </w:r>
          </w:p>
        </w:tc>
      </w:tr>
      <w:tr w:rsidR="00CD06DC" w:rsidRPr="00CE220C" w14:paraId="3D04A512"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F9037D2"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5ABA6D6C" w14:textId="77777777" w:rsidR="00CD06DC" w:rsidRPr="00CE220C" w:rsidRDefault="00CD06DC" w:rsidP="00CD06DC">
            <w:pPr>
              <w:rPr>
                <w:rFonts w:ascii="Arial" w:hAnsi="Arial" w:cs="Arial"/>
              </w:rPr>
            </w:pPr>
            <w:r w:rsidRPr="00CE220C">
              <w:rPr>
                <w:rFonts w:ascii="Arial" w:hAnsi="Arial" w:cs="Arial"/>
              </w:rPr>
              <w:t>Chipset dostosowany do zaoferowanego procesora</w:t>
            </w:r>
          </w:p>
        </w:tc>
      </w:tr>
      <w:tr w:rsidR="00CD06DC" w:rsidRPr="00CE220C" w14:paraId="2378C629"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63D7F66"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304D606B" w14:textId="77777777" w:rsidR="00CD06DC" w:rsidRPr="00CE220C" w:rsidRDefault="00CD06DC" w:rsidP="00CD06DC">
            <w:pPr>
              <w:rPr>
                <w:rFonts w:ascii="Arial" w:hAnsi="Arial" w:cs="Arial"/>
              </w:rPr>
            </w:pPr>
            <w:r w:rsidRPr="00CE220C">
              <w:rPr>
                <w:rFonts w:ascii="Arial" w:hAnsi="Arial" w:cs="Arial"/>
              </w:rPr>
              <w:t xml:space="preserve">Procesor klasy x86, zaprojektowany do pracy w komputerach stacjonarnych na minimalnym poziomie wydajności 32 100 liczonej w punktach na podstawie testu </w:t>
            </w:r>
            <w:proofErr w:type="spellStart"/>
            <w:r w:rsidRPr="00CE220C">
              <w:rPr>
                <w:rFonts w:ascii="Arial" w:hAnsi="Arial" w:cs="Arial"/>
              </w:rPr>
              <w:t>Average</w:t>
            </w:r>
            <w:proofErr w:type="spellEnd"/>
            <w:r w:rsidRPr="00CE220C">
              <w:rPr>
                <w:rFonts w:ascii="Arial" w:hAnsi="Arial" w:cs="Arial"/>
              </w:rPr>
              <w:t xml:space="preserve"> CPU Performance Test w teście dla systemów z pojedynczym CPU (lub teście równoważnym) według wyników opublikowanych na http://www.cpubenchmark.net/ (lub strony równoważnej). </w:t>
            </w:r>
          </w:p>
        </w:tc>
      </w:tr>
      <w:tr w:rsidR="00CD06DC" w:rsidRPr="00CE220C" w14:paraId="7B5FA28E"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6B56CBD6"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7BD6D2BD" w14:textId="77777777" w:rsidR="00CD06DC" w:rsidRPr="00CE220C" w:rsidRDefault="00CD06DC" w:rsidP="00CD06DC">
            <w:pPr>
              <w:rPr>
                <w:rFonts w:ascii="Arial" w:hAnsi="Arial" w:cs="Arial"/>
              </w:rPr>
            </w:pPr>
            <w:r w:rsidRPr="00CE220C">
              <w:rPr>
                <w:rFonts w:ascii="Arial" w:hAnsi="Arial" w:cs="Arial"/>
              </w:rPr>
              <w:t>Pamięć operacyjna Min. 32GB. Możliwość rozbudowy do min. 64GB</w:t>
            </w:r>
          </w:p>
        </w:tc>
      </w:tr>
      <w:tr w:rsidR="00CD06DC" w:rsidRPr="00CE220C" w14:paraId="00B00D18"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1EEC1235"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61832F07" w14:textId="77777777" w:rsidR="00CD06DC" w:rsidRPr="00CE220C" w:rsidRDefault="00CD06DC" w:rsidP="00CD06DC">
            <w:pPr>
              <w:rPr>
                <w:rFonts w:ascii="Arial" w:hAnsi="Arial" w:cs="Arial"/>
              </w:rPr>
            </w:pPr>
            <w:r w:rsidRPr="00CE220C">
              <w:rPr>
                <w:rFonts w:ascii="Arial" w:hAnsi="Arial" w:cs="Arial"/>
              </w:rPr>
              <w:t xml:space="preserve">Dysk twardy Min. 1 TB M.2 </w:t>
            </w:r>
            <w:proofErr w:type="spellStart"/>
            <w:r w:rsidRPr="00CE220C">
              <w:rPr>
                <w:rFonts w:ascii="Arial" w:hAnsi="Arial" w:cs="Arial"/>
              </w:rPr>
              <w:t>PCIe</w:t>
            </w:r>
            <w:proofErr w:type="spellEnd"/>
            <w:r w:rsidRPr="00CE220C">
              <w:rPr>
                <w:rFonts w:ascii="Arial" w:hAnsi="Arial" w:cs="Arial"/>
              </w:rPr>
              <w:t>, wspierający sprzętowe szyfrowanie dysku opal lub równoważne, zawierający RECOVERY umożliwiającą odtworzenie systemu operacyjnego fabrycznie zainstalowanego na komputerze po awarii. Możliwość instalacji drugiego dysku SSD M.2</w:t>
            </w:r>
          </w:p>
        </w:tc>
      </w:tr>
      <w:tr w:rsidR="00CD06DC" w:rsidRPr="00CE220C" w14:paraId="5B9E1B61"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CF2F442"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0F917E11" w14:textId="77777777" w:rsidR="00CD06DC" w:rsidRPr="00CE220C" w:rsidRDefault="00CD06DC" w:rsidP="00CD06DC">
            <w:pPr>
              <w:rPr>
                <w:rFonts w:ascii="Arial" w:hAnsi="Arial" w:cs="Arial"/>
              </w:rPr>
            </w:pPr>
            <w:r w:rsidRPr="00CE220C">
              <w:rPr>
                <w:rFonts w:ascii="Arial" w:hAnsi="Arial" w:cs="Arial"/>
              </w:rPr>
              <w:t>Zintegrowana karta graficzna z procesorem.</w:t>
            </w:r>
          </w:p>
        </w:tc>
      </w:tr>
      <w:tr w:rsidR="00CD06DC" w:rsidRPr="00CE220C" w14:paraId="75562AD9"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5B8D43D5" w14:textId="77777777" w:rsidR="00CD06DC" w:rsidRPr="00CE220C" w:rsidRDefault="00CD06DC" w:rsidP="00B05D56">
            <w:pPr>
              <w:numPr>
                <w:ilvl w:val="0"/>
                <w:numId w:val="127"/>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55703C49" w14:textId="77777777" w:rsidR="00CD06DC" w:rsidRPr="00CE220C" w:rsidRDefault="00CD06DC" w:rsidP="00CD06DC">
            <w:pPr>
              <w:rPr>
                <w:rFonts w:ascii="Arial" w:hAnsi="Arial" w:cs="Arial"/>
              </w:rPr>
            </w:pPr>
            <w:r w:rsidRPr="00CE220C">
              <w:rPr>
                <w:rFonts w:ascii="Arial" w:hAnsi="Arial" w:cs="Arial"/>
              </w:rPr>
              <w:t>Matryca dotykowa min. 23,8” IPS o rozdzielczości min. FHD 1920x1080, matowa</w:t>
            </w:r>
          </w:p>
          <w:p w14:paraId="4DC5AAAA" w14:textId="77777777" w:rsidR="00CD06DC" w:rsidRPr="00CE220C" w:rsidRDefault="00CD06DC" w:rsidP="00CD06DC">
            <w:pPr>
              <w:rPr>
                <w:rFonts w:ascii="Arial" w:hAnsi="Arial" w:cs="Arial"/>
              </w:rPr>
            </w:pPr>
            <w:r w:rsidRPr="00CE220C">
              <w:rPr>
                <w:rFonts w:ascii="Arial" w:hAnsi="Arial" w:cs="Arial"/>
              </w:rPr>
              <w:t>Jasność typowa min. 250 cd/m²</w:t>
            </w:r>
          </w:p>
          <w:p w14:paraId="3331160C" w14:textId="77777777" w:rsidR="00CD06DC" w:rsidRPr="00CE220C" w:rsidRDefault="00CD06DC" w:rsidP="00CD06DC">
            <w:pPr>
              <w:rPr>
                <w:rFonts w:ascii="Arial" w:hAnsi="Arial" w:cs="Arial"/>
              </w:rPr>
            </w:pPr>
            <w:r w:rsidRPr="00CE220C">
              <w:rPr>
                <w:rFonts w:ascii="Arial" w:hAnsi="Arial" w:cs="Arial"/>
              </w:rPr>
              <w:t>Kontrast typowy min. 1000:1</w:t>
            </w:r>
          </w:p>
          <w:p w14:paraId="7D279F79" w14:textId="77777777" w:rsidR="00CD06DC" w:rsidRPr="00CE220C" w:rsidRDefault="00CD06DC" w:rsidP="00CD06DC">
            <w:pPr>
              <w:rPr>
                <w:rFonts w:ascii="Arial" w:hAnsi="Arial" w:cs="Arial"/>
              </w:rPr>
            </w:pPr>
            <w:r w:rsidRPr="00CE220C">
              <w:rPr>
                <w:rFonts w:ascii="Arial" w:hAnsi="Arial" w:cs="Arial"/>
              </w:rPr>
              <w:t>Odświeżanie min. 60Hz</w:t>
            </w:r>
          </w:p>
          <w:p w14:paraId="741DF258" w14:textId="77777777" w:rsidR="00CD06DC" w:rsidRPr="00CE220C" w:rsidRDefault="00CD06DC" w:rsidP="00CD06DC">
            <w:pPr>
              <w:rPr>
                <w:rFonts w:ascii="Arial" w:hAnsi="Arial" w:cs="Arial"/>
              </w:rPr>
            </w:pPr>
            <w:proofErr w:type="spellStart"/>
            <w:r w:rsidRPr="00CE220C">
              <w:rPr>
                <w:rFonts w:ascii="Arial" w:hAnsi="Arial" w:cs="Arial"/>
              </w:rPr>
              <w:t>Gamut</w:t>
            </w:r>
            <w:proofErr w:type="spellEnd"/>
            <w:r w:rsidRPr="00CE220C">
              <w:rPr>
                <w:rFonts w:ascii="Arial" w:hAnsi="Arial" w:cs="Arial"/>
              </w:rPr>
              <w:t xml:space="preserve"> min.72% NTSC</w:t>
            </w:r>
          </w:p>
          <w:p w14:paraId="3BE710E1" w14:textId="77777777" w:rsidR="00CD06DC" w:rsidRPr="00CE220C" w:rsidRDefault="00CD06DC" w:rsidP="00CD06DC">
            <w:pPr>
              <w:rPr>
                <w:rFonts w:ascii="Arial" w:hAnsi="Arial" w:cs="Arial"/>
              </w:rPr>
            </w:pPr>
            <w:r w:rsidRPr="00CE220C">
              <w:rPr>
                <w:rFonts w:ascii="Arial" w:hAnsi="Arial" w:cs="Arial"/>
              </w:rPr>
              <w:t>Sprzętowa funkcja redukująca emisję światła niebieskiego</w:t>
            </w:r>
          </w:p>
          <w:p w14:paraId="2A7F6BC5" w14:textId="77777777" w:rsidR="00CD06DC" w:rsidRPr="00CE220C" w:rsidRDefault="00CD06DC" w:rsidP="00CD06DC">
            <w:pPr>
              <w:rPr>
                <w:rFonts w:ascii="Arial" w:hAnsi="Arial" w:cs="Arial"/>
              </w:rPr>
            </w:pPr>
            <w:r w:rsidRPr="00CE220C">
              <w:rPr>
                <w:rFonts w:ascii="Arial" w:hAnsi="Arial" w:cs="Arial"/>
              </w:rPr>
              <w:t>Kąty widzenia poziomo/pionowo min. 178/178 stopni</w:t>
            </w:r>
          </w:p>
        </w:tc>
      </w:tr>
      <w:tr w:rsidR="00CD06DC" w:rsidRPr="00CE220C" w14:paraId="22F6C3CE"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05B6AF36"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4C6C5F24" w14:textId="77777777" w:rsidR="00CD06DC" w:rsidRPr="00CE220C" w:rsidRDefault="00CD06DC" w:rsidP="00CD06DC">
            <w:pPr>
              <w:rPr>
                <w:rFonts w:ascii="Arial" w:hAnsi="Arial" w:cs="Arial"/>
              </w:rPr>
            </w:pPr>
            <w:r w:rsidRPr="00CE220C">
              <w:rPr>
                <w:rFonts w:ascii="Arial" w:hAnsi="Arial" w:cs="Arial"/>
              </w:rPr>
              <w:t>Multimedia</w:t>
            </w:r>
          </w:p>
          <w:p w14:paraId="748ACE94" w14:textId="77777777" w:rsidR="00CD06DC" w:rsidRPr="00CE220C" w:rsidRDefault="00CD06DC" w:rsidP="00CD06DC">
            <w:pPr>
              <w:rPr>
                <w:rFonts w:ascii="Arial" w:hAnsi="Arial" w:cs="Arial"/>
              </w:rPr>
            </w:pPr>
            <w:r w:rsidRPr="00CE220C">
              <w:rPr>
                <w:rFonts w:ascii="Arial" w:hAnsi="Arial" w:cs="Arial"/>
              </w:rPr>
              <w:t xml:space="preserve">Karta dźwiękowa zintegrowana z płytą główną, zgodna z High Definition. </w:t>
            </w:r>
          </w:p>
          <w:p w14:paraId="0C23F031" w14:textId="77777777" w:rsidR="00CD06DC" w:rsidRPr="00CE220C" w:rsidRDefault="00CD06DC" w:rsidP="00CD06DC">
            <w:pPr>
              <w:rPr>
                <w:rFonts w:ascii="Arial" w:hAnsi="Arial" w:cs="Arial"/>
              </w:rPr>
            </w:pPr>
            <w:r w:rsidRPr="00CE220C">
              <w:rPr>
                <w:rFonts w:ascii="Arial" w:hAnsi="Arial" w:cs="Arial"/>
              </w:rPr>
              <w:t>Wbudowane dwa głośniki o mocy min. 3W każdy</w:t>
            </w:r>
          </w:p>
          <w:p w14:paraId="59C234FB" w14:textId="77777777" w:rsidR="00CD06DC" w:rsidRPr="00CE220C" w:rsidRDefault="00CD06DC" w:rsidP="00CD06DC">
            <w:pPr>
              <w:rPr>
                <w:rFonts w:ascii="Arial" w:hAnsi="Arial" w:cs="Arial"/>
              </w:rPr>
            </w:pPr>
            <w:r w:rsidRPr="00CE220C">
              <w:rPr>
                <w:rFonts w:ascii="Arial" w:hAnsi="Arial" w:cs="Arial"/>
              </w:rPr>
              <w:t>Wbudowane dwa mikrofony.</w:t>
            </w:r>
          </w:p>
          <w:p w14:paraId="0A776F55" w14:textId="77777777" w:rsidR="00CD06DC" w:rsidRPr="00CE220C" w:rsidRDefault="00CD06DC" w:rsidP="00CD06DC">
            <w:pPr>
              <w:rPr>
                <w:rFonts w:ascii="Arial" w:hAnsi="Arial" w:cs="Arial"/>
              </w:rPr>
            </w:pPr>
            <w:r w:rsidRPr="00CE220C">
              <w:rPr>
                <w:rFonts w:ascii="Arial" w:hAnsi="Arial" w:cs="Arial"/>
              </w:rPr>
              <w:t>Kamera min. 5MP zintegrowana z obudową komputera, z mechaniczną zasłoną obiektywu, funkcją logowania za pomocą rozpoznawania twarzy</w:t>
            </w:r>
          </w:p>
        </w:tc>
      </w:tr>
      <w:tr w:rsidR="00CD06DC" w:rsidRPr="00CE220C" w14:paraId="76CB9F94"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6FC28AF4"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auto"/>
              <w:left w:val="single" w:sz="4" w:space="0" w:color="auto"/>
              <w:bottom w:val="single" w:sz="4" w:space="0" w:color="auto"/>
              <w:right w:val="single" w:sz="4" w:space="0" w:color="auto"/>
            </w:tcBorders>
            <w:hideMark/>
          </w:tcPr>
          <w:p w14:paraId="155999AC" w14:textId="77777777" w:rsidR="00CD06DC" w:rsidRPr="00CE220C" w:rsidRDefault="00CD06DC" w:rsidP="00CD06DC">
            <w:pPr>
              <w:rPr>
                <w:rFonts w:ascii="Arial" w:hAnsi="Arial" w:cs="Arial"/>
              </w:rPr>
            </w:pPr>
            <w:r w:rsidRPr="00CE220C">
              <w:rPr>
                <w:rFonts w:ascii="Arial" w:hAnsi="Arial" w:cs="Arial"/>
              </w:rPr>
              <w:t>Sieć</w:t>
            </w:r>
          </w:p>
          <w:p w14:paraId="296905AC" w14:textId="77777777" w:rsidR="00CD06DC" w:rsidRPr="00CE220C" w:rsidRDefault="00CD06DC" w:rsidP="00CD06DC">
            <w:pPr>
              <w:rPr>
                <w:rFonts w:ascii="Arial" w:hAnsi="Arial" w:cs="Arial"/>
              </w:rPr>
            </w:pPr>
            <w:r w:rsidRPr="00CE220C">
              <w:rPr>
                <w:rFonts w:ascii="Arial" w:hAnsi="Arial" w:cs="Arial"/>
              </w:rPr>
              <w:t>Karta sieciowa LAN obsługująca prędkości min. 100/1000</w:t>
            </w:r>
          </w:p>
          <w:p w14:paraId="3D0B5513" w14:textId="77777777" w:rsidR="00CD06DC" w:rsidRPr="00CE220C" w:rsidRDefault="00CD06DC" w:rsidP="00CD06DC">
            <w:pPr>
              <w:rPr>
                <w:rFonts w:ascii="Arial" w:hAnsi="Arial" w:cs="Arial"/>
              </w:rPr>
            </w:pPr>
            <w:r w:rsidRPr="00CE220C">
              <w:rPr>
                <w:rFonts w:ascii="Arial" w:hAnsi="Arial" w:cs="Arial"/>
              </w:rPr>
              <w:t xml:space="preserve">Karta sieci umożliwiająca bezprzewodowy dostęp do Internetu (Wireless </w:t>
            </w:r>
            <w:proofErr w:type="spellStart"/>
            <w:r w:rsidRPr="00CE220C">
              <w:rPr>
                <w:rFonts w:ascii="Arial" w:hAnsi="Arial" w:cs="Arial"/>
              </w:rPr>
              <w:t>Fidelity</w:t>
            </w:r>
            <w:proofErr w:type="spellEnd"/>
            <w:r w:rsidRPr="00CE220C">
              <w:rPr>
                <w:rFonts w:ascii="Arial" w:hAnsi="Arial" w:cs="Arial"/>
              </w:rPr>
              <w:t>) bez użycia kabli w standardzie min 6E lub równoważnym wraz ze standardem bezprzewodowej komunikacji krótkiego zasięgu pomiędzy różnymi urządzeniami elektronicznymi min. 5.1</w:t>
            </w:r>
          </w:p>
        </w:tc>
      </w:tr>
      <w:tr w:rsidR="00CD06DC" w:rsidRPr="00CE220C" w14:paraId="49C45A9B"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CB5DD42"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67F62DC7" w14:textId="77777777" w:rsidR="00CD06DC" w:rsidRPr="00CE220C" w:rsidRDefault="00CD06DC" w:rsidP="00CD06DC">
            <w:pPr>
              <w:rPr>
                <w:rFonts w:ascii="Arial" w:hAnsi="Arial" w:cs="Arial"/>
              </w:rPr>
            </w:pPr>
            <w:r w:rsidRPr="00CE220C">
              <w:rPr>
                <w:rFonts w:ascii="Arial" w:hAnsi="Arial" w:cs="Arial"/>
              </w:rPr>
              <w:t>Porty/złącza</w:t>
            </w:r>
          </w:p>
          <w:p w14:paraId="6A470E6C" w14:textId="77777777" w:rsidR="00CD06DC" w:rsidRPr="00CE220C" w:rsidRDefault="00CD06DC" w:rsidP="00CD06DC">
            <w:pPr>
              <w:rPr>
                <w:rFonts w:ascii="Arial" w:hAnsi="Arial" w:cs="Arial"/>
              </w:rPr>
            </w:pPr>
            <w:r w:rsidRPr="00CE220C">
              <w:rPr>
                <w:rFonts w:ascii="Arial" w:hAnsi="Arial" w:cs="Arial"/>
              </w:rPr>
              <w:t>Z tyłu obudowy:</w:t>
            </w:r>
          </w:p>
          <w:p w14:paraId="43012AFD" w14:textId="77777777" w:rsidR="00CD06DC" w:rsidRPr="00CE220C" w:rsidRDefault="00CD06DC" w:rsidP="00CD06DC">
            <w:pPr>
              <w:rPr>
                <w:rFonts w:ascii="Arial" w:hAnsi="Arial" w:cs="Arial"/>
              </w:rPr>
            </w:pPr>
            <w:r w:rsidRPr="00CE220C">
              <w:rPr>
                <w:rFonts w:ascii="Arial" w:hAnsi="Arial" w:cs="Arial"/>
              </w:rPr>
              <w:t>- min. 1x USB 3.2 typu C z funkcją ładowania podłączonych urządzeń</w:t>
            </w:r>
          </w:p>
          <w:p w14:paraId="1EDAF904" w14:textId="77777777" w:rsidR="00CD06DC" w:rsidRPr="009657D6" w:rsidRDefault="00CD06DC" w:rsidP="00CD06DC">
            <w:pPr>
              <w:rPr>
                <w:rFonts w:ascii="Arial" w:hAnsi="Arial" w:cs="Arial"/>
                <w:lang w:val="en-GB"/>
              </w:rPr>
            </w:pPr>
            <w:r w:rsidRPr="009657D6">
              <w:rPr>
                <w:rFonts w:ascii="Arial" w:hAnsi="Arial" w:cs="Arial"/>
                <w:lang w:val="en-GB"/>
              </w:rPr>
              <w:t xml:space="preserve">- min. 3x USB 3.2 </w:t>
            </w:r>
            <w:proofErr w:type="spellStart"/>
            <w:r w:rsidRPr="009657D6">
              <w:rPr>
                <w:rFonts w:ascii="Arial" w:hAnsi="Arial" w:cs="Arial"/>
                <w:lang w:val="en-GB"/>
              </w:rPr>
              <w:t>typu</w:t>
            </w:r>
            <w:proofErr w:type="spellEnd"/>
            <w:r w:rsidRPr="009657D6">
              <w:rPr>
                <w:rFonts w:ascii="Arial" w:hAnsi="Arial" w:cs="Arial"/>
                <w:lang w:val="en-GB"/>
              </w:rPr>
              <w:t xml:space="preserve"> A</w:t>
            </w:r>
          </w:p>
          <w:p w14:paraId="518FBE68" w14:textId="77777777" w:rsidR="00CD06DC" w:rsidRPr="009657D6" w:rsidRDefault="00CD06DC" w:rsidP="00CD06DC">
            <w:pPr>
              <w:rPr>
                <w:rFonts w:ascii="Arial" w:hAnsi="Arial" w:cs="Arial"/>
                <w:lang w:val="en-GB"/>
              </w:rPr>
            </w:pPr>
            <w:r w:rsidRPr="009657D6">
              <w:rPr>
                <w:rFonts w:ascii="Arial" w:hAnsi="Arial" w:cs="Arial"/>
                <w:lang w:val="en-GB"/>
              </w:rPr>
              <w:t>- min. 1x High-Definition Multimedia Interface</w:t>
            </w:r>
          </w:p>
          <w:p w14:paraId="12887F37" w14:textId="77777777" w:rsidR="00CD06DC" w:rsidRPr="009657D6" w:rsidRDefault="00CD06DC" w:rsidP="00CD06DC">
            <w:pPr>
              <w:rPr>
                <w:rFonts w:ascii="Arial" w:hAnsi="Arial" w:cs="Arial"/>
                <w:lang w:val="en-GB"/>
              </w:rPr>
            </w:pPr>
            <w:r w:rsidRPr="009657D6">
              <w:rPr>
                <w:rFonts w:ascii="Arial" w:hAnsi="Arial" w:cs="Arial"/>
                <w:lang w:val="en-GB"/>
              </w:rPr>
              <w:t>- min. 1x DisplayPort</w:t>
            </w:r>
          </w:p>
          <w:p w14:paraId="198515E2" w14:textId="77777777" w:rsidR="00CD06DC" w:rsidRPr="009657D6" w:rsidRDefault="00CD06DC" w:rsidP="00CD06DC">
            <w:pPr>
              <w:rPr>
                <w:rFonts w:ascii="Arial" w:hAnsi="Arial" w:cs="Arial"/>
                <w:lang w:val="en-GB"/>
              </w:rPr>
            </w:pPr>
            <w:r w:rsidRPr="009657D6">
              <w:rPr>
                <w:rFonts w:ascii="Arial" w:hAnsi="Arial" w:cs="Arial"/>
                <w:lang w:val="en-GB"/>
              </w:rPr>
              <w:t>- min. 1x RJ-45</w:t>
            </w:r>
          </w:p>
          <w:p w14:paraId="21A53BB9" w14:textId="77777777" w:rsidR="00CD06DC" w:rsidRPr="00CE220C" w:rsidRDefault="00CD06DC" w:rsidP="00CD06DC">
            <w:pPr>
              <w:rPr>
                <w:rFonts w:ascii="Arial" w:hAnsi="Arial" w:cs="Arial"/>
              </w:rPr>
            </w:pPr>
            <w:r w:rsidRPr="00CE220C">
              <w:rPr>
                <w:rFonts w:ascii="Arial" w:hAnsi="Arial" w:cs="Arial"/>
              </w:rPr>
              <w:t>Z boku obudowy:</w:t>
            </w:r>
          </w:p>
          <w:p w14:paraId="5AF0D9A9" w14:textId="77777777" w:rsidR="00CD06DC" w:rsidRPr="00CE220C" w:rsidRDefault="00CD06DC" w:rsidP="00CD06DC">
            <w:pPr>
              <w:rPr>
                <w:rFonts w:ascii="Arial" w:hAnsi="Arial" w:cs="Arial"/>
              </w:rPr>
            </w:pPr>
            <w:r w:rsidRPr="00CE220C">
              <w:rPr>
                <w:rFonts w:ascii="Arial" w:hAnsi="Arial" w:cs="Arial"/>
              </w:rPr>
              <w:t>- min. 3x USB 3.2 typu A Generacji 2</w:t>
            </w:r>
          </w:p>
          <w:p w14:paraId="64DAFDBC" w14:textId="77777777" w:rsidR="00CD06DC" w:rsidRPr="00CE220C" w:rsidRDefault="00CD06DC" w:rsidP="00CD06DC">
            <w:pPr>
              <w:rPr>
                <w:rFonts w:ascii="Arial" w:hAnsi="Arial" w:cs="Arial"/>
              </w:rPr>
            </w:pPr>
            <w:r w:rsidRPr="00CE220C">
              <w:rPr>
                <w:rFonts w:ascii="Arial" w:hAnsi="Arial" w:cs="Arial"/>
              </w:rPr>
              <w:t xml:space="preserve">- min. 1x złącze audio </w:t>
            </w:r>
            <w:proofErr w:type="spellStart"/>
            <w:r w:rsidRPr="00CE220C">
              <w:rPr>
                <w:rFonts w:ascii="Arial" w:hAnsi="Arial" w:cs="Arial"/>
              </w:rPr>
              <w:t>combo</w:t>
            </w:r>
            <w:proofErr w:type="spellEnd"/>
          </w:p>
          <w:p w14:paraId="4045113B" w14:textId="77777777" w:rsidR="00CD06DC" w:rsidRPr="00CE220C" w:rsidRDefault="00CD06DC" w:rsidP="00CD06DC">
            <w:pPr>
              <w:rPr>
                <w:rFonts w:ascii="Arial" w:hAnsi="Arial" w:cs="Arial"/>
              </w:rPr>
            </w:pPr>
            <w:r w:rsidRPr="00CE220C">
              <w:rPr>
                <w:rFonts w:ascii="Arial" w:hAnsi="Arial" w:cs="Arial"/>
              </w:rPr>
              <w:t>- czytnik kart multimedialnych</w:t>
            </w:r>
          </w:p>
          <w:p w14:paraId="34B2C88B" w14:textId="77777777" w:rsidR="00CD06DC" w:rsidRPr="00CE220C" w:rsidRDefault="00CD06DC" w:rsidP="00CD06DC">
            <w:pPr>
              <w:rPr>
                <w:rFonts w:ascii="Arial" w:hAnsi="Arial" w:cs="Arial"/>
              </w:rPr>
            </w:pPr>
            <w:r w:rsidRPr="00CE220C">
              <w:rPr>
                <w:rFonts w:ascii="Arial" w:hAnsi="Arial" w:cs="Arial"/>
              </w:rPr>
              <w:t>Wymagana ilość i rozmieszczenie (na zewnątrz obudowy komputera) portów USB i czytnika kart multimedialnych nie może być osiągnięta w wyniku stosowania konwerterów, przejściówek itp.</w:t>
            </w:r>
          </w:p>
        </w:tc>
      </w:tr>
      <w:tr w:rsidR="00CD06DC" w:rsidRPr="00CE220C" w14:paraId="57EB58F1"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0CD4CB8C"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5A91682A" w14:textId="77777777" w:rsidR="00CD06DC" w:rsidRPr="00CE220C" w:rsidRDefault="00CD06DC" w:rsidP="00CD06DC">
            <w:pPr>
              <w:rPr>
                <w:rFonts w:ascii="Arial" w:hAnsi="Arial" w:cs="Arial"/>
              </w:rPr>
            </w:pPr>
            <w:r w:rsidRPr="00CE220C">
              <w:rPr>
                <w:rFonts w:ascii="Arial" w:hAnsi="Arial" w:cs="Arial"/>
              </w:rPr>
              <w:t>Klawiatura/mysz</w:t>
            </w:r>
          </w:p>
          <w:p w14:paraId="1755F6D7" w14:textId="77777777" w:rsidR="00CD06DC" w:rsidRPr="00CE220C" w:rsidRDefault="00CD06DC" w:rsidP="00CD06DC">
            <w:pPr>
              <w:rPr>
                <w:rFonts w:ascii="Arial" w:hAnsi="Arial" w:cs="Arial"/>
              </w:rPr>
            </w:pPr>
            <w:r w:rsidRPr="00CE220C">
              <w:rPr>
                <w:rFonts w:ascii="Arial" w:hAnsi="Arial" w:cs="Arial"/>
              </w:rPr>
              <w:t>Bezprzewodowa: 1 x klawiatura w układzie US + 1 x mysz z rolką</w:t>
            </w:r>
          </w:p>
        </w:tc>
      </w:tr>
      <w:tr w:rsidR="00CD06DC" w:rsidRPr="00CE220C" w14:paraId="252D4D3B"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ABFF049"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30721F73" w14:textId="77777777" w:rsidR="00CD06DC" w:rsidRPr="00CE220C" w:rsidRDefault="00CD06DC" w:rsidP="00CD06DC">
            <w:pPr>
              <w:rPr>
                <w:rFonts w:ascii="Arial" w:hAnsi="Arial" w:cs="Arial"/>
              </w:rPr>
            </w:pPr>
            <w:r w:rsidRPr="00CE220C">
              <w:rPr>
                <w:rFonts w:ascii="Arial" w:hAnsi="Arial" w:cs="Arial"/>
              </w:rPr>
              <w:t>Energooszczędny zasilacz o mocy nie większej niż 180W oraz sprawności na poziomie min. 90%.</w:t>
            </w:r>
          </w:p>
        </w:tc>
      </w:tr>
      <w:tr w:rsidR="00CD06DC" w:rsidRPr="00CE220C" w14:paraId="1F62D437"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55F88ABA"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3AEEE78C" w14:textId="77777777" w:rsidR="00CD06DC" w:rsidRPr="00CE220C" w:rsidRDefault="00CD06DC" w:rsidP="00CD06DC">
            <w:pPr>
              <w:rPr>
                <w:rFonts w:ascii="Arial" w:hAnsi="Arial" w:cs="Arial"/>
              </w:rPr>
            </w:pPr>
            <w:r w:rsidRPr="00CE220C">
              <w:rPr>
                <w:rFonts w:ascii="Arial" w:hAnsi="Arial" w:cs="Arial"/>
              </w:rPr>
              <w:t>System operacyjny klasy PC musi spełniać następujące wymagania poprzez wbudowane mechanizmy, bez użycia dodatkowych aplikacji:</w:t>
            </w:r>
          </w:p>
          <w:p w14:paraId="7A35C7DD" w14:textId="77777777" w:rsidR="00CD06DC" w:rsidRPr="00CE220C" w:rsidRDefault="00CD06DC" w:rsidP="00CD06DC">
            <w:pPr>
              <w:ind w:left="232" w:hanging="232"/>
              <w:rPr>
                <w:rFonts w:ascii="Arial" w:hAnsi="Arial" w:cs="Arial"/>
              </w:rPr>
            </w:pPr>
            <w:r w:rsidRPr="00CE220C">
              <w:rPr>
                <w:rFonts w:ascii="Arial" w:hAnsi="Arial" w:cs="Arial"/>
              </w:rPr>
              <w:t>1.</w:t>
            </w:r>
            <w:r w:rsidRPr="00CE220C">
              <w:rPr>
                <w:rFonts w:ascii="Arial" w:hAnsi="Arial" w:cs="Arial"/>
              </w:rPr>
              <w:tab/>
              <w:t>Dostępne dwa rodzaje graficznego interfejsu użytkownika:</w:t>
            </w:r>
          </w:p>
          <w:p w14:paraId="7C415999" w14:textId="77777777" w:rsidR="00CD06DC" w:rsidRPr="00CE220C" w:rsidRDefault="00CD06DC" w:rsidP="00CD06DC">
            <w:pPr>
              <w:ind w:left="232" w:hanging="232"/>
              <w:rPr>
                <w:rFonts w:ascii="Arial" w:hAnsi="Arial" w:cs="Arial"/>
              </w:rPr>
            </w:pPr>
            <w:r w:rsidRPr="00CE220C">
              <w:rPr>
                <w:rFonts w:ascii="Arial" w:hAnsi="Arial" w:cs="Arial"/>
              </w:rPr>
              <w:t>a.</w:t>
            </w:r>
            <w:r w:rsidRPr="00CE220C">
              <w:rPr>
                <w:rFonts w:ascii="Arial" w:hAnsi="Arial" w:cs="Arial"/>
              </w:rPr>
              <w:tab/>
              <w:t>Klasyczny, umożliwiający obsługę przy pomocy klawiatury i myszy,</w:t>
            </w:r>
          </w:p>
          <w:p w14:paraId="72174D92" w14:textId="77777777" w:rsidR="00CD06DC" w:rsidRPr="00CE220C" w:rsidRDefault="00CD06DC" w:rsidP="00CD06DC">
            <w:pPr>
              <w:ind w:left="232" w:hanging="232"/>
              <w:rPr>
                <w:rFonts w:ascii="Arial" w:hAnsi="Arial" w:cs="Arial"/>
              </w:rPr>
            </w:pPr>
            <w:r w:rsidRPr="00CE220C">
              <w:rPr>
                <w:rFonts w:ascii="Arial" w:hAnsi="Arial" w:cs="Arial"/>
              </w:rPr>
              <w:t>b.</w:t>
            </w:r>
            <w:r w:rsidRPr="00CE220C">
              <w:rPr>
                <w:rFonts w:ascii="Arial" w:hAnsi="Arial" w:cs="Arial"/>
              </w:rPr>
              <w:tab/>
              <w:t>Dotykowy umożliwiający sterowanie dotykiem na urządzeniach typu tablet lub monitorach dotykowych</w:t>
            </w:r>
          </w:p>
          <w:p w14:paraId="0307D826" w14:textId="77777777" w:rsidR="00CD06DC" w:rsidRPr="00CE220C" w:rsidRDefault="00CD06DC" w:rsidP="00CD06DC">
            <w:pPr>
              <w:ind w:left="232" w:hanging="232"/>
              <w:rPr>
                <w:rFonts w:ascii="Arial" w:hAnsi="Arial" w:cs="Arial"/>
              </w:rPr>
            </w:pPr>
            <w:r w:rsidRPr="00CE220C">
              <w:rPr>
                <w:rFonts w:ascii="Arial" w:hAnsi="Arial" w:cs="Arial"/>
              </w:rPr>
              <w:t>2.</w:t>
            </w:r>
            <w:r w:rsidRPr="00CE220C">
              <w:rPr>
                <w:rFonts w:ascii="Arial" w:hAnsi="Arial" w:cs="Arial"/>
              </w:rPr>
              <w:tab/>
              <w:t>Funkcje związane z obsługą komputerów typu tablet, z wbudowanym modułem „uczenia się” pisma użytkownika – obsługa języka polskiego</w:t>
            </w:r>
          </w:p>
          <w:p w14:paraId="5EFBD1E4" w14:textId="77777777" w:rsidR="00CD06DC" w:rsidRPr="00CE220C" w:rsidRDefault="00CD06DC" w:rsidP="00CD06DC">
            <w:pPr>
              <w:ind w:left="232" w:hanging="232"/>
              <w:rPr>
                <w:rFonts w:ascii="Arial" w:hAnsi="Arial" w:cs="Arial"/>
              </w:rPr>
            </w:pPr>
            <w:r w:rsidRPr="00CE220C">
              <w:rPr>
                <w:rFonts w:ascii="Arial" w:hAnsi="Arial" w:cs="Arial"/>
              </w:rPr>
              <w:t>3.</w:t>
            </w:r>
            <w:r w:rsidRPr="00CE220C">
              <w:rPr>
                <w:rFonts w:ascii="Arial" w:hAnsi="Arial" w:cs="Arial"/>
              </w:rPr>
              <w:tab/>
              <w:t>Interfejs użytkownika dostępny w wielu językach do wyboru – w tym polskim i angielskim</w:t>
            </w:r>
          </w:p>
          <w:p w14:paraId="7DAFF87C" w14:textId="77777777" w:rsidR="00CD06DC" w:rsidRPr="00CE220C" w:rsidRDefault="00CD06DC" w:rsidP="00CD06DC">
            <w:pPr>
              <w:ind w:left="232" w:hanging="232"/>
              <w:rPr>
                <w:rFonts w:ascii="Arial" w:hAnsi="Arial" w:cs="Arial"/>
              </w:rPr>
            </w:pPr>
            <w:r w:rsidRPr="00CE220C">
              <w:rPr>
                <w:rFonts w:ascii="Arial" w:hAnsi="Arial" w:cs="Arial"/>
              </w:rPr>
              <w:t>4.</w:t>
            </w:r>
            <w:r w:rsidRPr="00CE220C">
              <w:rPr>
                <w:rFonts w:ascii="Arial" w:hAnsi="Arial" w:cs="Arial"/>
              </w:rPr>
              <w:tab/>
              <w:t>Możliwość tworzenia pulpitów wirtualnych, przenoszenia aplikacji pomiędzy pulpitami i przełączanie się pomiędzy pulpitami za pomocą skrótów klawiaturowych lub GUI.</w:t>
            </w:r>
          </w:p>
          <w:p w14:paraId="62DCAA07" w14:textId="77777777" w:rsidR="00CD06DC" w:rsidRPr="00CE220C" w:rsidRDefault="00CD06DC" w:rsidP="00CD06DC">
            <w:pPr>
              <w:ind w:left="232" w:hanging="232"/>
              <w:rPr>
                <w:rFonts w:ascii="Arial" w:hAnsi="Arial" w:cs="Arial"/>
              </w:rPr>
            </w:pPr>
            <w:r w:rsidRPr="00CE220C">
              <w:rPr>
                <w:rFonts w:ascii="Arial" w:hAnsi="Arial" w:cs="Arial"/>
              </w:rPr>
              <w:t>5.</w:t>
            </w:r>
            <w:r w:rsidRPr="00CE220C">
              <w:rPr>
                <w:rFonts w:ascii="Arial" w:hAnsi="Arial" w:cs="Arial"/>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4673A77C" w14:textId="77777777" w:rsidR="00CD06DC" w:rsidRPr="00CE220C" w:rsidRDefault="00CD06DC" w:rsidP="00CD06DC">
            <w:pPr>
              <w:ind w:left="232" w:hanging="232"/>
              <w:rPr>
                <w:rFonts w:ascii="Arial" w:hAnsi="Arial" w:cs="Arial"/>
              </w:rPr>
            </w:pPr>
            <w:r w:rsidRPr="00CE220C">
              <w:rPr>
                <w:rFonts w:ascii="Arial" w:hAnsi="Arial" w:cs="Arial"/>
              </w:rPr>
              <w:t>6.</w:t>
            </w:r>
            <w:r w:rsidRPr="00CE220C">
              <w:rPr>
                <w:rFonts w:ascii="Arial" w:hAnsi="Arial" w:cs="Arial"/>
              </w:rPr>
              <w:tab/>
              <w:t>Następujące elementy w języku polskim,: menu, pomoc, komunikaty systemowe, menedżer plików.</w:t>
            </w:r>
          </w:p>
          <w:p w14:paraId="5DED0AD3" w14:textId="77777777" w:rsidR="00CD06DC" w:rsidRPr="00CE220C" w:rsidRDefault="00CD06DC" w:rsidP="00CD06DC">
            <w:pPr>
              <w:ind w:left="232" w:hanging="232"/>
              <w:rPr>
                <w:rFonts w:ascii="Arial" w:hAnsi="Arial" w:cs="Arial"/>
              </w:rPr>
            </w:pPr>
            <w:r w:rsidRPr="00CE220C">
              <w:rPr>
                <w:rFonts w:ascii="Arial" w:hAnsi="Arial" w:cs="Arial"/>
              </w:rPr>
              <w:t>7.</w:t>
            </w:r>
            <w:r w:rsidRPr="00CE220C">
              <w:rPr>
                <w:rFonts w:ascii="Arial" w:hAnsi="Arial" w:cs="Arial"/>
              </w:rPr>
              <w:tab/>
              <w:t>Graficzne środowisko instalacji i konfiguracji dostępne w języku polskim</w:t>
            </w:r>
          </w:p>
          <w:p w14:paraId="69C52521" w14:textId="77777777" w:rsidR="00CD06DC" w:rsidRPr="00CE220C" w:rsidRDefault="00CD06DC" w:rsidP="00CD06DC">
            <w:pPr>
              <w:ind w:left="232" w:hanging="232"/>
              <w:rPr>
                <w:rFonts w:ascii="Arial" w:hAnsi="Arial" w:cs="Arial"/>
              </w:rPr>
            </w:pPr>
            <w:r w:rsidRPr="00CE220C">
              <w:rPr>
                <w:rFonts w:ascii="Arial" w:hAnsi="Arial" w:cs="Arial"/>
              </w:rPr>
              <w:t>8.</w:t>
            </w:r>
            <w:r w:rsidRPr="00CE220C">
              <w:rPr>
                <w:rFonts w:ascii="Arial" w:hAnsi="Arial" w:cs="Arial"/>
              </w:rPr>
              <w:tab/>
              <w:t>Wbudowany system pomocy w języku polskim.</w:t>
            </w:r>
          </w:p>
          <w:p w14:paraId="4B2E5315" w14:textId="77777777" w:rsidR="00CD06DC" w:rsidRPr="00CE220C" w:rsidRDefault="00CD06DC" w:rsidP="00CD06DC">
            <w:pPr>
              <w:ind w:left="232" w:hanging="232"/>
              <w:rPr>
                <w:rFonts w:ascii="Arial" w:hAnsi="Arial" w:cs="Arial"/>
              </w:rPr>
            </w:pPr>
            <w:r w:rsidRPr="00CE220C">
              <w:rPr>
                <w:rFonts w:ascii="Arial" w:hAnsi="Arial" w:cs="Arial"/>
              </w:rPr>
              <w:t>9.</w:t>
            </w:r>
            <w:r w:rsidRPr="00CE220C">
              <w:rPr>
                <w:rFonts w:ascii="Arial" w:hAnsi="Arial" w:cs="Arial"/>
              </w:rPr>
              <w:tab/>
              <w:t>Możliwość przystosowania stanowiska dla osób niepełnosprawnych (np. słabo widzących).</w:t>
            </w:r>
          </w:p>
          <w:p w14:paraId="4B361C47" w14:textId="77777777" w:rsidR="00CD06DC" w:rsidRPr="00CE220C" w:rsidRDefault="00CD06DC" w:rsidP="00CD06DC">
            <w:pPr>
              <w:ind w:left="346" w:hanging="346"/>
              <w:rPr>
                <w:rFonts w:ascii="Arial" w:hAnsi="Arial" w:cs="Arial"/>
              </w:rPr>
            </w:pPr>
            <w:r w:rsidRPr="00CE220C">
              <w:rPr>
                <w:rFonts w:ascii="Arial" w:hAnsi="Arial" w:cs="Arial"/>
              </w:rPr>
              <w:t>10.</w:t>
            </w:r>
            <w:r w:rsidRPr="00CE220C">
              <w:rPr>
                <w:rFonts w:ascii="Arial" w:hAnsi="Arial" w:cs="Arial"/>
              </w:rPr>
              <w:tab/>
              <w:t>Możliwość dokonywania aktualizacji i poprawek systemu poprzez mechanizm zarządzany przez administratora systemu Zamawiającego.</w:t>
            </w:r>
          </w:p>
          <w:p w14:paraId="75E7ACDA" w14:textId="77777777" w:rsidR="00CD06DC" w:rsidRPr="00CE220C" w:rsidRDefault="00CD06DC" w:rsidP="00CD06DC">
            <w:pPr>
              <w:ind w:left="346" w:hanging="346"/>
              <w:rPr>
                <w:rFonts w:ascii="Arial" w:hAnsi="Arial" w:cs="Arial"/>
              </w:rPr>
            </w:pPr>
            <w:r w:rsidRPr="00CE220C">
              <w:rPr>
                <w:rFonts w:ascii="Arial" w:hAnsi="Arial" w:cs="Arial"/>
              </w:rPr>
              <w:t>11.</w:t>
            </w:r>
            <w:r w:rsidRPr="00CE220C">
              <w:rPr>
                <w:rFonts w:ascii="Arial" w:hAnsi="Arial" w:cs="Arial"/>
              </w:rPr>
              <w:tab/>
              <w:t xml:space="preserve">Możliwość dostarczania poprawek do systemu operacyjnego w modelu </w:t>
            </w:r>
            <w:proofErr w:type="spellStart"/>
            <w:r w:rsidRPr="00CE220C">
              <w:rPr>
                <w:rFonts w:ascii="Arial" w:hAnsi="Arial" w:cs="Arial"/>
              </w:rPr>
              <w:t>peer</w:t>
            </w:r>
            <w:proofErr w:type="spellEnd"/>
            <w:r w:rsidRPr="00CE220C">
              <w:rPr>
                <w:rFonts w:ascii="Arial" w:hAnsi="Arial" w:cs="Arial"/>
              </w:rPr>
              <w:t>-to-</w:t>
            </w:r>
            <w:proofErr w:type="spellStart"/>
            <w:r w:rsidRPr="00CE220C">
              <w:rPr>
                <w:rFonts w:ascii="Arial" w:hAnsi="Arial" w:cs="Arial"/>
              </w:rPr>
              <w:t>peer</w:t>
            </w:r>
            <w:proofErr w:type="spellEnd"/>
            <w:r w:rsidRPr="00CE220C">
              <w:rPr>
                <w:rFonts w:ascii="Arial" w:hAnsi="Arial" w:cs="Arial"/>
              </w:rPr>
              <w:t>.</w:t>
            </w:r>
          </w:p>
          <w:p w14:paraId="53DF17F6" w14:textId="77777777" w:rsidR="00CD06DC" w:rsidRPr="00CE220C" w:rsidRDefault="00CD06DC" w:rsidP="00CD06DC">
            <w:pPr>
              <w:ind w:left="346" w:hanging="346"/>
              <w:rPr>
                <w:rFonts w:ascii="Arial" w:hAnsi="Arial" w:cs="Arial"/>
              </w:rPr>
            </w:pPr>
            <w:r w:rsidRPr="00CE220C">
              <w:rPr>
                <w:rFonts w:ascii="Arial" w:hAnsi="Arial" w:cs="Arial"/>
              </w:rPr>
              <w:t>12.</w:t>
            </w:r>
            <w:r w:rsidRPr="00CE220C">
              <w:rPr>
                <w:rFonts w:ascii="Arial" w:hAnsi="Arial" w:cs="Arial"/>
              </w:rPr>
              <w:tab/>
              <w:t>Możliwość sterowania czasem dostarczania nowych wersji systemu operacyjnego, możliwość centralnego opóźniania dostarczania nowej wersji o minimum 4 miesiące.</w:t>
            </w:r>
          </w:p>
          <w:p w14:paraId="30A72072" w14:textId="77777777" w:rsidR="00CD06DC" w:rsidRPr="00CE220C" w:rsidRDefault="00CD06DC" w:rsidP="00CD06DC">
            <w:pPr>
              <w:ind w:left="346" w:hanging="346"/>
              <w:rPr>
                <w:rFonts w:ascii="Arial" w:hAnsi="Arial" w:cs="Arial"/>
              </w:rPr>
            </w:pPr>
            <w:r w:rsidRPr="00CE220C">
              <w:rPr>
                <w:rFonts w:ascii="Arial" w:hAnsi="Arial" w:cs="Arial"/>
              </w:rPr>
              <w:t>13.</w:t>
            </w:r>
            <w:r w:rsidRPr="00CE220C">
              <w:rPr>
                <w:rFonts w:ascii="Arial" w:hAnsi="Arial" w:cs="Arial"/>
              </w:rPr>
              <w:tab/>
              <w:t>Zabezpieczony hasłem hierarchiczny dostęp do systemu, konta i profile użytkowników zarządzane zdalnie; praca systemu w trybie ochrony kont użytkowników.</w:t>
            </w:r>
          </w:p>
          <w:p w14:paraId="1694745B" w14:textId="77777777" w:rsidR="00CD06DC" w:rsidRPr="00CE220C" w:rsidRDefault="00CD06DC" w:rsidP="00CD06DC">
            <w:pPr>
              <w:ind w:left="346" w:hanging="346"/>
              <w:rPr>
                <w:rFonts w:ascii="Arial" w:hAnsi="Arial" w:cs="Arial"/>
              </w:rPr>
            </w:pPr>
            <w:r w:rsidRPr="00CE220C">
              <w:rPr>
                <w:rFonts w:ascii="Arial" w:hAnsi="Arial" w:cs="Arial"/>
              </w:rPr>
              <w:t>14.</w:t>
            </w:r>
            <w:r w:rsidRPr="00CE220C">
              <w:rPr>
                <w:rFonts w:ascii="Arial" w:hAnsi="Arial" w:cs="Arial"/>
              </w:rPr>
              <w:tab/>
              <w:t>Możliwość dołączenia systemu do usługi katalogowej on-</w:t>
            </w:r>
            <w:proofErr w:type="spellStart"/>
            <w:r w:rsidRPr="00CE220C">
              <w:rPr>
                <w:rFonts w:ascii="Arial" w:hAnsi="Arial" w:cs="Arial"/>
              </w:rPr>
              <w:t>premise</w:t>
            </w:r>
            <w:proofErr w:type="spellEnd"/>
            <w:r w:rsidRPr="00CE220C">
              <w:rPr>
                <w:rFonts w:ascii="Arial" w:hAnsi="Arial" w:cs="Arial"/>
              </w:rPr>
              <w:t xml:space="preserve"> lub w chmurze.</w:t>
            </w:r>
          </w:p>
          <w:p w14:paraId="584090B6" w14:textId="77777777" w:rsidR="00CD06DC" w:rsidRPr="00CE220C" w:rsidRDefault="00CD06DC" w:rsidP="00CD06DC">
            <w:pPr>
              <w:ind w:left="346" w:hanging="346"/>
              <w:rPr>
                <w:rFonts w:ascii="Arial" w:hAnsi="Arial" w:cs="Arial"/>
              </w:rPr>
            </w:pPr>
            <w:r w:rsidRPr="00CE220C">
              <w:rPr>
                <w:rFonts w:ascii="Arial" w:hAnsi="Arial" w:cs="Arial"/>
              </w:rPr>
              <w:t>15.</w:t>
            </w:r>
            <w:r w:rsidRPr="00CE220C">
              <w:rPr>
                <w:rFonts w:ascii="Arial" w:hAnsi="Arial" w:cs="Arial"/>
              </w:rPr>
              <w:tab/>
              <w:t>Umożliwienie zablokowania urządzenia w ramach danego konta tylko do uruchamiania wybranej aplikacji - tryb "kiosk".</w:t>
            </w:r>
          </w:p>
          <w:p w14:paraId="3FFC8529" w14:textId="77777777" w:rsidR="00CD06DC" w:rsidRPr="00CE220C" w:rsidRDefault="00CD06DC" w:rsidP="00CD06DC">
            <w:pPr>
              <w:ind w:left="346" w:hanging="346"/>
              <w:rPr>
                <w:rFonts w:ascii="Arial" w:hAnsi="Arial" w:cs="Arial"/>
              </w:rPr>
            </w:pPr>
            <w:r w:rsidRPr="00CE220C">
              <w:rPr>
                <w:rFonts w:ascii="Arial" w:hAnsi="Arial" w:cs="Arial"/>
              </w:rPr>
              <w:t>16.</w:t>
            </w:r>
            <w:r w:rsidRPr="00CE220C">
              <w:rPr>
                <w:rFonts w:ascii="Arial" w:hAnsi="Arial" w:cs="Arial"/>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558D5713" w14:textId="77777777" w:rsidR="00CD06DC" w:rsidRPr="00CE220C" w:rsidRDefault="00CD06DC" w:rsidP="00CD06DC">
            <w:pPr>
              <w:ind w:left="346" w:hanging="346"/>
              <w:rPr>
                <w:rFonts w:ascii="Arial" w:hAnsi="Arial" w:cs="Arial"/>
              </w:rPr>
            </w:pPr>
            <w:r w:rsidRPr="00CE220C">
              <w:rPr>
                <w:rFonts w:ascii="Arial" w:hAnsi="Arial" w:cs="Arial"/>
              </w:rPr>
              <w:t>17.</w:t>
            </w:r>
            <w:r w:rsidRPr="00CE220C">
              <w:rPr>
                <w:rFonts w:ascii="Arial" w:hAnsi="Arial" w:cs="Arial"/>
              </w:rPr>
              <w:tab/>
              <w:t>Zdalna pomoc i współdzielenie aplikacji – możliwość zdalnego przejęcia sesji zalogowanego użytkownika celem rozwiązania problemu z komputerem.</w:t>
            </w:r>
          </w:p>
          <w:p w14:paraId="2A52644C" w14:textId="77777777" w:rsidR="00CD06DC" w:rsidRPr="00CE220C" w:rsidRDefault="00CD06DC" w:rsidP="00CD06DC">
            <w:pPr>
              <w:ind w:left="346" w:hanging="346"/>
              <w:rPr>
                <w:rFonts w:ascii="Arial" w:hAnsi="Arial" w:cs="Arial"/>
              </w:rPr>
            </w:pPr>
            <w:r w:rsidRPr="00CE220C">
              <w:rPr>
                <w:rFonts w:ascii="Arial" w:hAnsi="Arial" w:cs="Arial"/>
              </w:rPr>
              <w:t>18.</w:t>
            </w:r>
            <w:r w:rsidRPr="00CE220C">
              <w:rPr>
                <w:rFonts w:ascii="Arial" w:hAnsi="Arial" w:cs="Arial"/>
              </w:rPr>
              <w:tab/>
              <w:t xml:space="preserve">Transakcyjny system plików pozwalający na stosowanie przydziałów (ang. </w:t>
            </w:r>
            <w:proofErr w:type="spellStart"/>
            <w:r w:rsidRPr="00CE220C">
              <w:rPr>
                <w:rFonts w:ascii="Arial" w:hAnsi="Arial" w:cs="Arial"/>
              </w:rPr>
              <w:t>quota</w:t>
            </w:r>
            <w:proofErr w:type="spellEnd"/>
            <w:r w:rsidRPr="00CE220C">
              <w:rPr>
                <w:rFonts w:ascii="Arial" w:hAnsi="Arial" w:cs="Arial"/>
              </w:rPr>
              <w:t>) na dysku dla użytkowników oraz zapewniający większą niezawodność i pozwalający tworzyć kopie zapasowe.</w:t>
            </w:r>
          </w:p>
          <w:p w14:paraId="35DE7CC5" w14:textId="77777777" w:rsidR="00CD06DC" w:rsidRPr="00CE220C" w:rsidRDefault="00CD06DC" w:rsidP="00CD06DC">
            <w:pPr>
              <w:ind w:left="346" w:hanging="346"/>
              <w:rPr>
                <w:rFonts w:ascii="Arial" w:hAnsi="Arial" w:cs="Arial"/>
              </w:rPr>
            </w:pPr>
            <w:r w:rsidRPr="00CE220C">
              <w:rPr>
                <w:rFonts w:ascii="Arial" w:hAnsi="Arial" w:cs="Arial"/>
              </w:rPr>
              <w:t>19.</w:t>
            </w:r>
            <w:r w:rsidRPr="00CE220C">
              <w:rPr>
                <w:rFonts w:ascii="Arial" w:hAnsi="Arial" w:cs="Arial"/>
              </w:rPr>
              <w:tab/>
              <w:t>Oprogramowanie dla tworzenia kopii zapasowych (Backup); automatyczne wykonywanie kopii plików z możliwością automatycznego przywrócenia wersji wcześniejszej.</w:t>
            </w:r>
          </w:p>
          <w:p w14:paraId="33655E25" w14:textId="77777777" w:rsidR="00CD06DC" w:rsidRPr="00CE220C" w:rsidRDefault="00CD06DC" w:rsidP="00CD06DC">
            <w:pPr>
              <w:ind w:left="346" w:hanging="346"/>
              <w:rPr>
                <w:rFonts w:ascii="Arial" w:hAnsi="Arial" w:cs="Arial"/>
              </w:rPr>
            </w:pPr>
            <w:r w:rsidRPr="00CE220C">
              <w:rPr>
                <w:rFonts w:ascii="Arial" w:hAnsi="Arial" w:cs="Arial"/>
              </w:rPr>
              <w:t>20.</w:t>
            </w:r>
            <w:r w:rsidRPr="00CE220C">
              <w:rPr>
                <w:rFonts w:ascii="Arial" w:hAnsi="Arial" w:cs="Arial"/>
              </w:rPr>
              <w:tab/>
              <w:t>Możliwość przywracania obrazu plików systemowych do uprzednio zapisanej postaci.</w:t>
            </w:r>
          </w:p>
          <w:p w14:paraId="52D97D58" w14:textId="77777777" w:rsidR="00CD06DC" w:rsidRPr="00CE220C" w:rsidRDefault="00CD06DC" w:rsidP="00CD06DC">
            <w:pPr>
              <w:ind w:left="346" w:hanging="346"/>
              <w:rPr>
                <w:rFonts w:ascii="Arial" w:hAnsi="Arial" w:cs="Arial"/>
              </w:rPr>
            </w:pPr>
            <w:r w:rsidRPr="00CE220C">
              <w:rPr>
                <w:rFonts w:ascii="Arial" w:hAnsi="Arial" w:cs="Arial"/>
              </w:rPr>
              <w:t>21.</w:t>
            </w:r>
            <w:r w:rsidRPr="00CE220C">
              <w:rPr>
                <w:rFonts w:ascii="Arial" w:hAnsi="Arial" w:cs="Arial"/>
              </w:rPr>
              <w:tab/>
              <w:t>Możliwość przywracania systemu operacyjnego do stanu początkowego z pozostawieniem plików użytkownika.</w:t>
            </w:r>
          </w:p>
          <w:p w14:paraId="7CAA72E1" w14:textId="77777777" w:rsidR="00CD06DC" w:rsidRPr="00CE220C" w:rsidRDefault="00CD06DC" w:rsidP="00CD06DC">
            <w:pPr>
              <w:ind w:left="346" w:hanging="346"/>
              <w:rPr>
                <w:rFonts w:ascii="Arial" w:hAnsi="Arial" w:cs="Arial"/>
              </w:rPr>
            </w:pPr>
            <w:r w:rsidRPr="00CE220C">
              <w:rPr>
                <w:rFonts w:ascii="Arial" w:hAnsi="Arial" w:cs="Arial"/>
              </w:rPr>
              <w:t>22.</w:t>
            </w:r>
            <w:r w:rsidRPr="00CE220C">
              <w:rPr>
                <w:rFonts w:ascii="Arial" w:hAnsi="Arial" w:cs="Arial"/>
              </w:rPr>
              <w:tab/>
              <w:t>Możliwość blokowania lub dopuszczania dowolnych urządzeń peryferyjnych za pomocą polityk grupowych (np. przy użyciu numerów identyfikacyjnych sprzętu)."</w:t>
            </w:r>
          </w:p>
          <w:p w14:paraId="320620BE" w14:textId="77777777" w:rsidR="00CD06DC" w:rsidRPr="00CE220C" w:rsidRDefault="00CD06DC" w:rsidP="00CD06DC">
            <w:pPr>
              <w:ind w:left="346" w:hanging="346"/>
              <w:rPr>
                <w:rFonts w:ascii="Arial" w:hAnsi="Arial" w:cs="Arial"/>
              </w:rPr>
            </w:pPr>
            <w:r w:rsidRPr="00CE220C">
              <w:rPr>
                <w:rFonts w:ascii="Arial" w:hAnsi="Arial" w:cs="Arial"/>
              </w:rPr>
              <w:t>23.</w:t>
            </w:r>
            <w:r w:rsidRPr="00CE220C">
              <w:rPr>
                <w:rFonts w:ascii="Arial" w:hAnsi="Arial" w:cs="Arial"/>
              </w:rPr>
              <w:tab/>
              <w:t xml:space="preserve">Wbudowany mechanizm wirtualizacji typu </w:t>
            </w:r>
            <w:proofErr w:type="spellStart"/>
            <w:r w:rsidRPr="00CE220C">
              <w:rPr>
                <w:rFonts w:ascii="Arial" w:hAnsi="Arial" w:cs="Arial"/>
              </w:rPr>
              <w:t>hypervisor</w:t>
            </w:r>
            <w:proofErr w:type="spellEnd"/>
            <w:r w:rsidRPr="00CE220C">
              <w:rPr>
                <w:rFonts w:ascii="Arial" w:hAnsi="Arial" w:cs="Arial"/>
              </w:rPr>
              <w:t>."</w:t>
            </w:r>
          </w:p>
          <w:p w14:paraId="3022EE5E" w14:textId="77777777" w:rsidR="00CD06DC" w:rsidRPr="00CE220C" w:rsidRDefault="00CD06DC" w:rsidP="00CD06DC">
            <w:pPr>
              <w:ind w:left="346" w:hanging="346"/>
              <w:rPr>
                <w:rFonts w:ascii="Arial" w:hAnsi="Arial" w:cs="Arial"/>
              </w:rPr>
            </w:pPr>
            <w:r w:rsidRPr="00CE220C">
              <w:rPr>
                <w:rFonts w:ascii="Arial" w:hAnsi="Arial" w:cs="Arial"/>
              </w:rPr>
              <w:t>24.</w:t>
            </w:r>
            <w:r w:rsidRPr="00CE220C">
              <w:rPr>
                <w:rFonts w:ascii="Arial" w:hAnsi="Arial" w:cs="Arial"/>
              </w:rPr>
              <w:tab/>
              <w:t>Wbudowana możliwość zdalnego dostępu do systemu i pracy zdalnej z wykorzystaniem pełnego interfejsu graficznego.</w:t>
            </w:r>
          </w:p>
          <w:p w14:paraId="471F61B7" w14:textId="77777777" w:rsidR="00CD06DC" w:rsidRPr="00CE220C" w:rsidRDefault="00CD06DC" w:rsidP="00CD06DC">
            <w:pPr>
              <w:ind w:left="346" w:hanging="346"/>
              <w:rPr>
                <w:rFonts w:ascii="Arial" w:hAnsi="Arial" w:cs="Arial"/>
              </w:rPr>
            </w:pPr>
            <w:r w:rsidRPr="00CE220C">
              <w:rPr>
                <w:rFonts w:ascii="Arial" w:hAnsi="Arial" w:cs="Arial"/>
              </w:rPr>
              <w:t>25.</w:t>
            </w:r>
            <w:r w:rsidRPr="00CE220C">
              <w:rPr>
                <w:rFonts w:ascii="Arial" w:hAnsi="Arial" w:cs="Arial"/>
              </w:rPr>
              <w:tab/>
              <w:t>Dostępność bezpłatnych biuletynów bezpieczeństwa związanych z działaniem systemu operacyjnego.</w:t>
            </w:r>
          </w:p>
          <w:p w14:paraId="19F493F5" w14:textId="77777777" w:rsidR="00CD06DC" w:rsidRPr="00CE220C" w:rsidRDefault="00CD06DC" w:rsidP="00CD06DC">
            <w:pPr>
              <w:ind w:left="346" w:hanging="346"/>
              <w:rPr>
                <w:rFonts w:ascii="Arial" w:hAnsi="Arial" w:cs="Arial"/>
              </w:rPr>
            </w:pPr>
            <w:r w:rsidRPr="00CE220C">
              <w:rPr>
                <w:rFonts w:ascii="Arial" w:hAnsi="Arial" w:cs="Arial"/>
              </w:rPr>
              <w:t>26.</w:t>
            </w:r>
            <w:r w:rsidRPr="00CE220C">
              <w:rPr>
                <w:rFonts w:ascii="Arial" w:hAnsi="Arial" w:cs="Arial"/>
              </w:rPr>
              <w:tab/>
              <w:t>Wbudowana zapora internetowa (firewall) dla ochrony połączeń internetowych, zintegrowana z systemem konsola do zarządzania ustawieniami zapory i regułami IP v4 i v6.</w:t>
            </w:r>
          </w:p>
          <w:p w14:paraId="56DCD5C0" w14:textId="77777777" w:rsidR="00CD06DC" w:rsidRPr="00CE220C" w:rsidRDefault="00CD06DC" w:rsidP="00CD06DC">
            <w:pPr>
              <w:ind w:left="346" w:hanging="346"/>
              <w:rPr>
                <w:rFonts w:ascii="Arial" w:hAnsi="Arial" w:cs="Arial"/>
              </w:rPr>
            </w:pPr>
            <w:r w:rsidRPr="00CE220C">
              <w:rPr>
                <w:rFonts w:ascii="Arial" w:hAnsi="Arial" w:cs="Arial"/>
              </w:rPr>
              <w:t>27.</w:t>
            </w:r>
            <w:r w:rsidRPr="00CE220C">
              <w:rPr>
                <w:rFonts w:ascii="Arial" w:hAnsi="Arial" w:cs="Arial"/>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10105FB" w14:textId="77777777" w:rsidR="00CD06DC" w:rsidRPr="00CE220C" w:rsidRDefault="00CD06DC" w:rsidP="00CD06DC">
            <w:pPr>
              <w:ind w:left="346" w:hanging="346"/>
              <w:rPr>
                <w:rFonts w:ascii="Arial" w:hAnsi="Arial" w:cs="Arial"/>
              </w:rPr>
            </w:pPr>
            <w:r w:rsidRPr="00CE220C">
              <w:rPr>
                <w:rFonts w:ascii="Arial" w:hAnsi="Arial" w:cs="Arial"/>
              </w:rPr>
              <w:t>28.</w:t>
            </w:r>
            <w:r w:rsidRPr="00CE220C">
              <w:rPr>
                <w:rFonts w:ascii="Arial" w:hAnsi="Arial" w:cs="Arial"/>
              </w:rPr>
              <w:tab/>
              <w:t>Możliwość zdefiniowania zarządzanych aplikacji w taki sposób aby automatycznie szyfrowały pliki na poziomie systemu plików. Blokowanie bezpośredniego kopiowania treści między aplikacjami zarządzanymi a niezarządzanymi.</w:t>
            </w:r>
          </w:p>
          <w:p w14:paraId="4F4F6937" w14:textId="77777777" w:rsidR="00CD06DC" w:rsidRPr="00CE220C" w:rsidRDefault="00CD06DC" w:rsidP="00CD06DC">
            <w:pPr>
              <w:ind w:left="346" w:hanging="346"/>
              <w:rPr>
                <w:rFonts w:ascii="Arial" w:hAnsi="Arial" w:cs="Arial"/>
              </w:rPr>
            </w:pPr>
            <w:r w:rsidRPr="00CE220C">
              <w:rPr>
                <w:rFonts w:ascii="Arial" w:hAnsi="Arial" w:cs="Arial"/>
              </w:rPr>
              <w:t>29.</w:t>
            </w:r>
            <w:r w:rsidRPr="00CE220C">
              <w:rPr>
                <w:rFonts w:ascii="Arial" w:hAnsi="Arial" w:cs="Arial"/>
              </w:rPr>
              <w:tab/>
              <w:t>Wbudowany system uwierzytelnienia dwuskładnikowego oparty o certyfikat lub klucz prywatny oraz PIN lub uwierzytelnienie biometryczne.</w:t>
            </w:r>
          </w:p>
          <w:p w14:paraId="348446B6" w14:textId="77777777" w:rsidR="00CD06DC" w:rsidRPr="00CE220C" w:rsidRDefault="00CD06DC" w:rsidP="00CD06DC">
            <w:pPr>
              <w:ind w:left="346" w:hanging="346"/>
              <w:rPr>
                <w:rFonts w:ascii="Arial" w:hAnsi="Arial" w:cs="Arial"/>
              </w:rPr>
            </w:pPr>
            <w:r w:rsidRPr="00CE220C">
              <w:rPr>
                <w:rFonts w:ascii="Arial" w:hAnsi="Arial" w:cs="Arial"/>
              </w:rPr>
              <w:t>30.</w:t>
            </w:r>
            <w:r w:rsidRPr="00CE220C">
              <w:rPr>
                <w:rFonts w:ascii="Arial" w:hAnsi="Arial" w:cs="Arial"/>
              </w:rPr>
              <w:tab/>
              <w:t>Wbudowane mechanizmy ochrony antywirusowej i przeciw złośliwemu oprogramowaniu z zapewnionymi bezpłatnymi aktualizacjami.</w:t>
            </w:r>
          </w:p>
          <w:p w14:paraId="519984E4" w14:textId="77777777" w:rsidR="00CD06DC" w:rsidRPr="00CE220C" w:rsidRDefault="00CD06DC" w:rsidP="00CD06DC">
            <w:pPr>
              <w:ind w:left="346" w:hanging="346"/>
              <w:rPr>
                <w:rFonts w:ascii="Arial" w:hAnsi="Arial" w:cs="Arial"/>
              </w:rPr>
            </w:pPr>
            <w:r w:rsidRPr="00CE220C">
              <w:rPr>
                <w:rFonts w:ascii="Arial" w:hAnsi="Arial" w:cs="Arial"/>
              </w:rPr>
              <w:lastRenderedPageBreak/>
              <w:t>31.</w:t>
            </w:r>
            <w:r w:rsidRPr="00CE220C">
              <w:rPr>
                <w:rFonts w:ascii="Arial" w:hAnsi="Arial" w:cs="Arial"/>
              </w:rPr>
              <w:tab/>
              <w:t>Wbudowany system szyfrowania dysku twardego ze wsparciem modułu TPM</w:t>
            </w:r>
          </w:p>
          <w:p w14:paraId="098BF154" w14:textId="77777777" w:rsidR="00CD06DC" w:rsidRPr="00CE220C" w:rsidRDefault="00CD06DC" w:rsidP="00CD06DC">
            <w:pPr>
              <w:ind w:left="346" w:hanging="346"/>
              <w:rPr>
                <w:rFonts w:ascii="Arial" w:hAnsi="Arial" w:cs="Arial"/>
              </w:rPr>
            </w:pPr>
            <w:r w:rsidRPr="00CE220C">
              <w:rPr>
                <w:rFonts w:ascii="Arial" w:hAnsi="Arial" w:cs="Arial"/>
              </w:rPr>
              <w:t>32.</w:t>
            </w:r>
            <w:r w:rsidRPr="00CE220C">
              <w:rPr>
                <w:rFonts w:ascii="Arial" w:hAnsi="Arial" w:cs="Arial"/>
              </w:rPr>
              <w:tab/>
              <w:t>Możliwość tworzenia i przechowywania kopii zapasowych kluczy odzyskiwania do szyfrowania dysku w usługach katalogowych.</w:t>
            </w:r>
          </w:p>
          <w:p w14:paraId="58B5D677" w14:textId="77777777" w:rsidR="00CD06DC" w:rsidRPr="00CE220C" w:rsidRDefault="00CD06DC" w:rsidP="00CD06DC">
            <w:pPr>
              <w:ind w:left="346" w:hanging="346"/>
              <w:rPr>
                <w:rFonts w:ascii="Arial" w:hAnsi="Arial" w:cs="Arial"/>
              </w:rPr>
            </w:pPr>
            <w:r w:rsidRPr="00CE220C">
              <w:rPr>
                <w:rFonts w:ascii="Arial" w:hAnsi="Arial" w:cs="Arial"/>
              </w:rPr>
              <w:t>33.</w:t>
            </w:r>
            <w:r w:rsidRPr="00CE220C">
              <w:rPr>
                <w:rFonts w:ascii="Arial" w:hAnsi="Arial" w:cs="Arial"/>
              </w:rPr>
              <w:tab/>
              <w:t>Możliwość tworzenia wirtualnych kart inteligentnych.</w:t>
            </w:r>
          </w:p>
          <w:p w14:paraId="52F180DA" w14:textId="77777777" w:rsidR="00CD06DC" w:rsidRPr="00CE220C" w:rsidRDefault="00CD06DC" w:rsidP="00CD06DC">
            <w:pPr>
              <w:ind w:left="346" w:hanging="346"/>
              <w:rPr>
                <w:rFonts w:ascii="Arial" w:hAnsi="Arial" w:cs="Arial"/>
              </w:rPr>
            </w:pPr>
            <w:r w:rsidRPr="00CE220C">
              <w:rPr>
                <w:rFonts w:ascii="Arial" w:hAnsi="Arial" w:cs="Arial"/>
              </w:rPr>
              <w:t>34.</w:t>
            </w:r>
            <w:r w:rsidRPr="00CE220C">
              <w:rPr>
                <w:rFonts w:ascii="Arial" w:hAnsi="Arial" w:cs="Arial"/>
              </w:rPr>
              <w:tab/>
              <w:t xml:space="preserve">Wsparcie dla </w:t>
            </w:r>
            <w:proofErr w:type="spellStart"/>
            <w:r w:rsidRPr="00CE220C">
              <w:rPr>
                <w:rFonts w:ascii="Arial" w:hAnsi="Arial" w:cs="Arial"/>
              </w:rPr>
              <w:t>firmware</w:t>
            </w:r>
            <w:proofErr w:type="spellEnd"/>
            <w:r w:rsidRPr="00CE220C">
              <w:rPr>
                <w:rFonts w:ascii="Arial" w:hAnsi="Arial" w:cs="Arial"/>
              </w:rPr>
              <w:t xml:space="preserve"> UEFI i funkcji bezpiecznego rozruchu (</w:t>
            </w:r>
            <w:proofErr w:type="spellStart"/>
            <w:r w:rsidRPr="00CE220C">
              <w:rPr>
                <w:rFonts w:ascii="Arial" w:hAnsi="Arial" w:cs="Arial"/>
              </w:rPr>
              <w:t>Secure</w:t>
            </w:r>
            <w:proofErr w:type="spellEnd"/>
            <w:r w:rsidRPr="00CE220C">
              <w:rPr>
                <w:rFonts w:ascii="Arial" w:hAnsi="Arial" w:cs="Arial"/>
              </w:rPr>
              <w:t xml:space="preserve"> </w:t>
            </w:r>
            <w:proofErr w:type="spellStart"/>
            <w:r w:rsidRPr="00CE220C">
              <w:rPr>
                <w:rFonts w:ascii="Arial" w:hAnsi="Arial" w:cs="Arial"/>
              </w:rPr>
              <w:t>Boot</w:t>
            </w:r>
            <w:proofErr w:type="spellEnd"/>
            <w:r w:rsidRPr="00CE220C">
              <w:rPr>
                <w:rFonts w:ascii="Arial" w:hAnsi="Arial" w:cs="Arial"/>
              </w:rPr>
              <w:t>)</w:t>
            </w:r>
          </w:p>
          <w:p w14:paraId="15E8FB12" w14:textId="77777777" w:rsidR="00CD06DC" w:rsidRPr="00CE220C" w:rsidRDefault="00CD06DC" w:rsidP="00CD06DC">
            <w:pPr>
              <w:ind w:left="346" w:hanging="346"/>
              <w:rPr>
                <w:rFonts w:ascii="Arial" w:hAnsi="Arial" w:cs="Arial"/>
              </w:rPr>
            </w:pPr>
            <w:r w:rsidRPr="00CE220C">
              <w:rPr>
                <w:rFonts w:ascii="Arial" w:hAnsi="Arial" w:cs="Arial"/>
              </w:rPr>
              <w:t>35.</w:t>
            </w:r>
            <w:r w:rsidRPr="00CE220C">
              <w:rPr>
                <w:rFonts w:ascii="Arial" w:hAnsi="Arial" w:cs="Arial"/>
              </w:rPr>
              <w:tab/>
              <w:t xml:space="preserve">Wbudowany w system, wykorzystywany automatycznie przez wbudowane przeglądarki filtr </w:t>
            </w:r>
            <w:proofErr w:type="spellStart"/>
            <w:r w:rsidRPr="00CE220C">
              <w:rPr>
                <w:rFonts w:ascii="Arial" w:hAnsi="Arial" w:cs="Arial"/>
              </w:rPr>
              <w:t>reputacyjny</w:t>
            </w:r>
            <w:proofErr w:type="spellEnd"/>
            <w:r w:rsidRPr="00CE220C">
              <w:rPr>
                <w:rFonts w:ascii="Arial" w:hAnsi="Arial" w:cs="Arial"/>
              </w:rPr>
              <w:t xml:space="preserve"> URL.</w:t>
            </w:r>
          </w:p>
          <w:p w14:paraId="25F4AD25" w14:textId="77777777" w:rsidR="00CD06DC" w:rsidRPr="00CE220C" w:rsidRDefault="00CD06DC" w:rsidP="00CD06DC">
            <w:pPr>
              <w:ind w:left="346" w:hanging="346"/>
              <w:rPr>
                <w:rFonts w:ascii="Arial" w:hAnsi="Arial" w:cs="Arial"/>
              </w:rPr>
            </w:pPr>
            <w:r w:rsidRPr="00CE220C">
              <w:rPr>
                <w:rFonts w:ascii="Arial" w:hAnsi="Arial" w:cs="Arial"/>
              </w:rPr>
              <w:t>36.</w:t>
            </w:r>
            <w:r w:rsidRPr="00CE220C">
              <w:rPr>
                <w:rFonts w:ascii="Arial" w:hAnsi="Arial" w:cs="Arial"/>
              </w:rPr>
              <w:tab/>
              <w:t>Wsparcie dla IPSEC oparte na politykach – wdrażanie IPSEC oparte na zestawach reguł definiujących ustawienia zarządzanych w sposób centralny.</w:t>
            </w:r>
          </w:p>
          <w:p w14:paraId="36A3227C" w14:textId="77777777" w:rsidR="00CD06DC" w:rsidRPr="00CE220C" w:rsidRDefault="00CD06DC" w:rsidP="00CD06DC">
            <w:pPr>
              <w:ind w:left="346" w:hanging="346"/>
              <w:rPr>
                <w:rFonts w:ascii="Arial" w:hAnsi="Arial" w:cs="Arial"/>
              </w:rPr>
            </w:pPr>
            <w:r w:rsidRPr="00CE220C">
              <w:rPr>
                <w:rFonts w:ascii="Arial" w:hAnsi="Arial" w:cs="Arial"/>
              </w:rPr>
              <w:t>37.</w:t>
            </w:r>
            <w:r w:rsidRPr="00CE220C">
              <w:rPr>
                <w:rFonts w:ascii="Arial" w:hAnsi="Arial" w:cs="Arial"/>
              </w:rPr>
              <w:tab/>
              <w:t>Mechanizmy logowania w oparciu o:</w:t>
            </w:r>
          </w:p>
          <w:p w14:paraId="2B6EB1CF" w14:textId="77777777" w:rsidR="00CD06DC" w:rsidRPr="00CE220C" w:rsidRDefault="00CD06DC" w:rsidP="00CD06DC">
            <w:pPr>
              <w:ind w:left="346" w:hanging="346"/>
              <w:rPr>
                <w:rFonts w:ascii="Arial" w:hAnsi="Arial" w:cs="Arial"/>
              </w:rPr>
            </w:pPr>
            <w:r w:rsidRPr="00CE220C">
              <w:rPr>
                <w:rFonts w:ascii="Arial" w:hAnsi="Arial" w:cs="Arial"/>
              </w:rPr>
              <w:t>a.</w:t>
            </w:r>
            <w:r w:rsidRPr="00CE220C">
              <w:rPr>
                <w:rFonts w:ascii="Arial" w:hAnsi="Arial" w:cs="Arial"/>
              </w:rPr>
              <w:tab/>
              <w:t>Login i hasło,</w:t>
            </w:r>
          </w:p>
          <w:p w14:paraId="50A825F8" w14:textId="77777777" w:rsidR="00CD06DC" w:rsidRPr="00CE220C" w:rsidRDefault="00CD06DC" w:rsidP="00CD06DC">
            <w:pPr>
              <w:ind w:left="346" w:hanging="346"/>
              <w:rPr>
                <w:rFonts w:ascii="Arial" w:hAnsi="Arial" w:cs="Arial"/>
              </w:rPr>
            </w:pPr>
            <w:r w:rsidRPr="00CE220C">
              <w:rPr>
                <w:rFonts w:ascii="Arial" w:hAnsi="Arial" w:cs="Arial"/>
              </w:rPr>
              <w:t>b.</w:t>
            </w:r>
            <w:r w:rsidRPr="00CE220C">
              <w:rPr>
                <w:rFonts w:ascii="Arial" w:hAnsi="Arial" w:cs="Arial"/>
              </w:rPr>
              <w:tab/>
              <w:t>Karty inteligentne i certyfikaty (</w:t>
            </w:r>
            <w:proofErr w:type="spellStart"/>
            <w:r w:rsidRPr="00CE220C">
              <w:rPr>
                <w:rFonts w:ascii="Arial" w:hAnsi="Arial" w:cs="Arial"/>
              </w:rPr>
              <w:t>smartcard</w:t>
            </w:r>
            <w:proofErr w:type="spellEnd"/>
            <w:r w:rsidRPr="00CE220C">
              <w:rPr>
                <w:rFonts w:ascii="Arial" w:hAnsi="Arial" w:cs="Arial"/>
              </w:rPr>
              <w:t>),</w:t>
            </w:r>
          </w:p>
          <w:p w14:paraId="5DC577C7" w14:textId="77777777" w:rsidR="00CD06DC" w:rsidRPr="00CE220C" w:rsidRDefault="00CD06DC" w:rsidP="00CD06DC">
            <w:pPr>
              <w:ind w:left="346" w:hanging="346"/>
              <w:rPr>
                <w:rFonts w:ascii="Arial" w:hAnsi="Arial" w:cs="Arial"/>
              </w:rPr>
            </w:pPr>
            <w:r w:rsidRPr="00CE220C">
              <w:rPr>
                <w:rFonts w:ascii="Arial" w:hAnsi="Arial" w:cs="Arial"/>
              </w:rPr>
              <w:t>c.</w:t>
            </w:r>
            <w:r w:rsidRPr="00CE220C">
              <w:rPr>
                <w:rFonts w:ascii="Arial" w:hAnsi="Arial" w:cs="Arial"/>
              </w:rPr>
              <w:tab/>
              <w:t>Wirtualne karty inteligentne i certyfikaty (logowanie w oparciu o certyfikat chroniony poprzez moduł TPM),</w:t>
            </w:r>
          </w:p>
          <w:p w14:paraId="7B910194" w14:textId="77777777" w:rsidR="00CD06DC" w:rsidRPr="00CE220C" w:rsidRDefault="00CD06DC" w:rsidP="00CD06DC">
            <w:pPr>
              <w:ind w:left="346" w:hanging="346"/>
              <w:rPr>
                <w:rFonts w:ascii="Arial" w:hAnsi="Arial" w:cs="Arial"/>
              </w:rPr>
            </w:pPr>
            <w:r w:rsidRPr="00CE220C">
              <w:rPr>
                <w:rFonts w:ascii="Arial" w:hAnsi="Arial" w:cs="Arial"/>
              </w:rPr>
              <w:t>d.</w:t>
            </w:r>
            <w:r w:rsidRPr="00CE220C">
              <w:rPr>
                <w:rFonts w:ascii="Arial" w:hAnsi="Arial" w:cs="Arial"/>
              </w:rPr>
              <w:tab/>
              <w:t>Certyfikat/Klucz i PIN</w:t>
            </w:r>
          </w:p>
          <w:p w14:paraId="04F68760" w14:textId="77777777" w:rsidR="00CD06DC" w:rsidRPr="00CE220C" w:rsidRDefault="00CD06DC" w:rsidP="00CD06DC">
            <w:pPr>
              <w:ind w:left="346" w:hanging="346"/>
              <w:rPr>
                <w:rFonts w:ascii="Arial" w:hAnsi="Arial" w:cs="Arial"/>
              </w:rPr>
            </w:pPr>
            <w:r w:rsidRPr="00CE220C">
              <w:rPr>
                <w:rFonts w:ascii="Arial" w:hAnsi="Arial" w:cs="Arial"/>
              </w:rPr>
              <w:t>e.</w:t>
            </w:r>
            <w:r w:rsidRPr="00CE220C">
              <w:rPr>
                <w:rFonts w:ascii="Arial" w:hAnsi="Arial" w:cs="Arial"/>
              </w:rPr>
              <w:tab/>
              <w:t>Certyfikat/Klucz i uwierzytelnienie biometryczne</w:t>
            </w:r>
          </w:p>
          <w:p w14:paraId="00B4240D" w14:textId="77777777" w:rsidR="00CD06DC" w:rsidRPr="00CE220C" w:rsidRDefault="00CD06DC" w:rsidP="00CD06DC">
            <w:pPr>
              <w:ind w:left="346" w:hanging="346"/>
              <w:rPr>
                <w:rFonts w:ascii="Arial" w:hAnsi="Arial" w:cs="Arial"/>
              </w:rPr>
            </w:pPr>
            <w:r w:rsidRPr="00CE220C">
              <w:rPr>
                <w:rFonts w:ascii="Arial" w:hAnsi="Arial" w:cs="Arial"/>
              </w:rPr>
              <w:t>38.</w:t>
            </w:r>
            <w:r w:rsidRPr="00CE220C">
              <w:rPr>
                <w:rFonts w:ascii="Arial" w:hAnsi="Arial" w:cs="Arial"/>
              </w:rPr>
              <w:tab/>
              <w:t xml:space="preserve">Wsparcie dla uwierzytelniania na bazie </w:t>
            </w:r>
            <w:proofErr w:type="spellStart"/>
            <w:r w:rsidRPr="00CE220C">
              <w:rPr>
                <w:rFonts w:ascii="Arial" w:hAnsi="Arial" w:cs="Arial"/>
              </w:rPr>
              <w:t>Kerberos</w:t>
            </w:r>
            <w:proofErr w:type="spellEnd"/>
            <w:r w:rsidRPr="00CE220C">
              <w:rPr>
                <w:rFonts w:ascii="Arial" w:hAnsi="Arial" w:cs="Arial"/>
              </w:rPr>
              <w:t xml:space="preserve"> v. 5</w:t>
            </w:r>
          </w:p>
          <w:p w14:paraId="19D7C6B7" w14:textId="77777777" w:rsidR="00CD06DC" w:rsidRPr="00CE220C" w:rsidRDefault="00CD06DC" w:rsidP="00CD06DC">
            <w:pPr>
              <w:ind w:left="346" w:hanging="346"/>
              <w:rPr>
                <w:rFonts w:ascii="Arial" w:hAnsi="Arial" w:cs="Arial"/>
              </w:rPr>
            </w:pPr>
            <w:r w:rsidRPr="00CE220C">
              <w:rPr>
                <w:rFonts w:ascii="Arial" w:hAnsi="Arial" w:cs="Arial"/>
              </w:rPr>
              <w:t>39.</w:t>
            </w:r>
            <w:r w:rsidRPr="00CE220C">
              <w:rPr>
                <w:rFonts w:ascii="Arial" w:hAnsi="Arial" w:cs="Arial"/>
              </w:rPr>
              <w:tab/>
              <w:t>Wbudowany agent do zbierania danych na temat zagrożeń na stacji roboczej.</w:t>
            </w:r>
          </w:p>
          <w:p w14:paraId="05EF129B" w14:textId="77777777" w:rsidR="00CD06DC" w:rsidRPr="00CE220C" w:rsidRDefault="00CD06DC" w:rsidP="00CD06DC">
            <w:pPr>
              <w:ind w:left="346" w:hanging="346"/>
              <w:rPr>
                <w:rFonts w:ascii="Arial" w:hAnsi="Arial" w:cs="Arial"/>
              </w:rPr>
            </w:pPr>
            <w:r w:rsidRPr="00CE220C">
              <w:rPr>
                <w:rFonts w:ascii="Arial" w:hAnsi="Arial" w:cs="Arial"/>
              </w:rPr>
              <w:t>40.</w:t>
            </w:r>
            <w:r w:rsidRPr="00CE220C">
              <w:rPr>
                <w:rFonts w:ascii="Arial" w:hAnsi="Arial" w:cs="Arial"/>
              </w:rPr>
              <w:tab/>
              <w:t>Wsparcie .NET Framework 2.x, 3.x i 4.x – możliwość uruchomienia aplikacji działających we wskazanych środowiskach (wsparcie jest wymagane ze względu na oprogramowanie używane w Szpitalu)</w:t>
            </w:r>
          </w:p>
          <w:p w14:paraId="3FA98529" w14:textId="77777777" w:rsidR="00CD06DC" w:rsidRPr="00CE220C" w:rsidRDefault="00CD06DC" w:rsidP="00CD06DC">
            <w:pPr>
              <w:ind w:left="346" w:hanging="346"/>
              <w:rPr>
                <w:rFonts w:ascii="Arial" w:hAnsi="Arial" w:cs="Arial"/>
              </w:rPr>
            </w:pPr>
            <w:r w:rsidRPr="00CE220C">
              <w:rPr>
                <w:rFonts w:ascii="Arial" w:hAnsi="Arial" w:cs="Arial"/>
              </w:rPr>
              <w:t>41.</w:t>
            </w:r>
            <w:r w:rsidRPr="00CE220C">
              <w:rPr>
                <w:rFonts w:ascii="Arial" w:hAnsi="Arial" w:cs="Arial"/>
              </w:rPr>
              <w:tab/>
              <w:t>System musi oferować zaawansowane mechanizmy organizacji okien z predefiniowanymi siatkami układu okien widocznymi po najechaniu kursorem na ikonę maksymalizacji</w:t>
            </w:r>
          </w:p>
          <w:p w14:paraId="6566449B" w14:textId="77777777" w:rsidR="00CD06DC" w:rsidRPr="00CE220C" w:rsidRDefault="00CD06DC" w:rsidP="00CD06DC">
            <w:pPr>
              <w:ind w:left="346" w:hanging="346"/>
              <w:rPr>
                <w:rFonts w:ascii="Arial" w:hAnsi="Arial" w:cs="Arial"/>
              </w:rPr>
            </w:pPr>
            <w:r w:rsidRPr="00CE220C">
              <w:rPr>
                <w:rFonts w:ascii="Arial" w:hAnsi="Arial" w:cs="Arial"/>
              </w:rPr>
              <w:t>42.</w:t>
            </w:r>
            <w:r w:rsidRPr="00CE220C">
              <w:rPr>
                <w:rFonts w:ascii="Arial" w:hAnsi="Arial" w:cs="Arial"/>
              </w:rPr>
              <w:tab/>
              <w:t>System musi umożliwiać otwieranie wielu folderów w jednym oknie Eksploratora plików poprzez wbudowaną obsługę kart</w:t>
            </w:r>
          </w:p>
        </w:tc>
      </w:tr>
      <w:tr w:rsidR="00CD06DC" w:rsidRPr="00CE220C" w14:paraId="4731353D"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2D73F6A8"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54CA591B" w14:textId="77777777" w:rsidR="00CD06DC" w:rsidRPr="00CE220C" w:rsidRDefault="00CD06DC" w:rsidP="00CD06DC">
            <w:pPr>
              <w:rPr>
                <w:rFonts w:ascii="Arial" w:hAnsi="Arial" w:cs="Arial"/>
              </w:rPr>
            </w:pPr>
            <w:r w:rsidRPr="00CE220C">
              <w:rPr>
                <w:rFonts w:ascii="Arial" w:hAnsi="Arial" w:cs="Arial"/>
              </w:rPr>
              <w:t>BIOS</w:t>
            </w:r>
          </w:p>
          <w:p w14:paraId="71C944FC" w14:textId="77777777" w:rsidR="00CD06DC" w:rsidRPr="00CE220C" w:rsidRDefault="00CD06DC" w:rsidP="00CD06DC">
            <w:pPr>
              <w:rPr>
                <w:rFonts w:ascii="Arial" w:hAnsi="Arial" w:cs="Arial"/>
              </w:rPr>
            </w:pPr>
            <w:r w:rsidRPr="00CE220C">
              <w:rPr>
                <w:rFonts w:ascii="Arial" w:hAnsi="Arial" w:cs="Arial"/>
              </w:rPr>
              <w:t>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p>
          <w:p w14:paraId="51687221" w14:textId="77777777" w:rsidR="00CD06DC" w:rsidRPr="00CE220C" w:rsidRDefault="00CD06DC" w:rsidP="00CD06DC">
            <w:pPr>
              <w:rPr>
                <w:rFonts w:ascii="Arial" w:hAnsi="Arial" w:cs="Arial"/>
              </w:rPr>
            </w:pPr>
            <w:r w:rsidRPr="00CE220C">
              <w:rPr>
                <w:rFonts w:ascii="Arial" w:hAnsi="Arial" w:cs="Arial"/>
              </w:rPr>
              <w:t>- modelu komputera,</w:t>
            </w:r>
          </w:p>
          <w:p w14:paraId="2EEF3C1F" w14:textId="77777777" w:rsidR="00CD06DC" w:rsidRPr="00CE220C" w:rsidRDefault="00CD06DC" w:rsidP="00CD06DC">
            <w:pPr>
              <w:rPr>
                <w:rFonts w:ascii="Arial" w:hAnsi="Arial" w:cs="Arial"/>
              </w:rPr>
            </w:pPr>
            <w:r w:rsidRPr="00CE220C">
              <w:rPr>
                <w:rFonts w:ascii="Arial" w:hAnsi="Arial" w:cs="Arial"/>
              </w:rPr>
              <w:t>- numerze seryjnym,</w:t>
            </w:r>
          </w:p>
          <w:p w14:paraId="2AE24CD3" w14:textId="77777777" w:rsidR="00CD06DC" w:rsidRPr="00CE220C" w:rsidRDefault="00CD06DC" w:rsidP="00CD06DC">
            <w:pPr>
              <w:rPr>
                <w:rFonts w:ascii="Arial" w:hAnsi="Arial" w:cs="Arial"/>
              </w:rPr>
            </w:pPr>
            <w:r w:rsidRPr="00CE220C">
              <w:rPr>
                <w:rFonts w:ascii="Arial" w:hAnsi="Arial" w:cs="Arial"/>
              </w:rPr>
              <w:t>- numerze inwentarzowym (</w:t>
            </w:r>
            <w:proofErr w:type="spellStart"/>
            <w:r w:rsidRPr="00CE220C">
              <w:rPr>
                <w:rFonts w:ascii="Arial" w:hAnsi="Arial" w:cs="Arial"/>
              </w:rPr>
              <w:t>AssetTag</w:t>
            </w:r>
            <w:proofErr w:type="spellEnd"/>
            <w:r w:rsidRPr="00CE220C">
              <w:rPr>
                <w:rFonts w:ascii="Arial" w:hAnsi="Arial" w:cs="Arial"/>
              </w:rPr>
              <w:t>),</w:t>
            </w:r>
          </w:p>
          <w:p w14:paraId="46AA1324" w14:textId="77777777" w:rsidR="00CD06DC" w:rsidRPr="00CE220C" w:rsidRDefault="00CD06DC" w:rsidP="00CD06DC">
            <w:pPr>
              <w:rPr>
                <w:rFonts w:ascii="Arial" w:hAnsi="Arial" w:cs="Arial"/>
              </w:rPr>
            </w:pPr>
            <w:r w:rsidRPr="00CE220C">
              <w:rPr>
                <w:rFonts w:ascii="Arial" w:hAnsi="Arial" w:cs="Arial"/>
              </w:rPr>
              <w:t>- wersji BIOS,</w:t>
            </w:r>
          </w:p>
          <w:p w14:paraId="05AD39C7" w14:textId="77777777" w:rsidR="00CD06DC" w:rsidRPr="00CE220C" w:rsidRDefault="00CD06DC" w:rsidP="00CD06DC">
            <w:pPr>
              <w:rPr>
                <w:rFonts w:ascii="Arial" w:hAnsi="Arial" w:cs="Arial"/>
              </w:rPr>
            </w:pPr>
            <w:r w:rsidRPr="00CE220C">
              <w:rPr>
                <w:rFonts w:ascii="Arial" w:hAnsi="Arial" w:cs="Arial"/>
              </w:rPr>
              <w:t>- dacie produkcji BIOS</w:t>
            </w:r>
          </w:p>
          <w:p w14:paraId="618E37C5" w14:textId="77777777" w:rsidR="00CD06DC" w:rsidRPr="00CE220C" w:rsidRDefault="00CD06DC" w:rsidP="00CD06DC">
            <w:pPr>
              <w:rPr>
                <w:rFonts w:ascii="Arial" w:hAnsi="Arial" w:cs="Arial"/>
              </w:rPr>
            </w:pPr>
            <w:r w:rsidRPr="00CE220C">
              <w:rPr>
                <w:rFonts w:ascii="Arial" w:hAnsi="Arial" w:cs="Arial"/>
              </w:rPr>
              <w:t>- zainstalowanym procesorze,</w:t>
            </w:r>
          </w:p>
          <w:p w14:paraId="27FE6E6A" w14:textId="77777777" w:rsidR="00CD06DC" w:rsidRPr="00CE220C" w:rsidRDefault="00CD06DC" w:rsidP="00CD06DC">
            <w:pPr>
              <w:rPr>
                <w:rFonts w:ascii="Arial" w:hAnsi="Arial" w:cs="Arial"/>
              </w:rPr>
            </w:pPr>
            <w:r w:rsidRPr="00CE220C">
              <w:rPr>
                <w:rFonts w:ascii="Arial" w:hAnsi="Arial" w:cs="Arial"/>
              </w:rPr>
              <w:t>- zainstalowanej pamięci RAM,</w:t>
            </w:r>
          </w:p>
          <w:p w14:paraId="66DE96EC" w14:textId="77777777" w:rsidR="00CD06DC" w:rsidRPr="00CE220C" w:rsidRDefault="00CD06DC" w:rsidP="00CD06DC">
            <w:pPr>
              <w:rPr>
                <w:rFonts w:ascii="Arial" w:hAnsi="Arial" w:cs="Arial"/>
              </w:rPr>
            </w:pPr>
            <w:r w:rsidRPr="00CE220C">
              <w:rPr>
                <w:rFonts w:ascii="Arial" w:hAnsi="Arial" w:cs="Arial"/>
              </w:rPr>
              <w:t>Administrator z poziomu BIOS musi mieć możliwość:</w:t>
            </w:r>
          </w:p>
          <w:p w14:paraId="0450C157" w14:textId="77777777" w:rsidR="00CD06DC" w:rsidRPr="00CE220C" w:rsidRDefault="00CD06DC" w:rsidP="00CD06DC">
            <w:pPr>
              <w:rPr>
                <w:rFonts w:ascii="Arial" w:hAnsi="Arial" w:cs="Arial"/>
              </w:rPr>
            </w:pPr>
            <w:r w:rsidRPr="00CE220C">
              <w:rPr>
                <w:rFonts w:ascii="Arial" w:hAnsi="Arial" w:cs="Arial"/>
              </w:rPr>
              <w:t xml:space="preserve">- wyłączenia portów USB </w:t>
            </w:r>
          </w:p>
          <w:p w14:paraId="2915E5C6" w14:textId="77777777" w:rsidR="00CD06DC" w:rsidRPr="00CE220C" w:rsidRDefault="00CD06DC" w:rsidP="00CD06DC">
            <w:pPr>
              <w:rPr>
                <w:rFonts w:ascii="Arial" w:hAnsi="Arial" w:cs="Arial"/>
              </w:rPr>
            </w:pPr>
            <w:r w:rsidRPr="00CE220C">
              <w:rPr>
                <w:rFonts w:ascii="Arial" w:hAnsi="Arial" w:cs="Arial"/>
              </w:rPr>
              <w:t>- wyłączenia karty sieciowej</w:t>
            </w:r>
          </w:p>
          <w:p w14:paraId="481C9520" w14:textId="77777777" w:rsidR="00CD06DC" w:rsidRPr="00CE220C" w:rsidRDefault="00CD06DC" w:rsidP="00CD06DC">
            <w:pPr>
              <w:rPr>
                <w:rFonts w:ascii="Arial" w:hAnsi="Arial" w:cs="Arial"/>
              </w:rPr>
            </w:pPr>
            <w:r w:rsidRPr="00CE220C">
              <w:rPr>
                <w:rFonts w:ascii="Arial" w:hAnsi="Arial" w:cs="Arial"/>
              </w:rPr>
              <w:t>- wyłączenia karty audio</w:t>
            </w:r>
          </w:p>
          <w:p w14:paraId="0B91CF4F" w14:textId="77777777" w:rsidR="00CD06DC" w:rsidRPr="00CE220C" w:rsidRDefault="00CD06DC" w:rsidP="00CD06DC">
            <w:pPr>
              <w:rPr>
                <w:rFonts w:ascii="Arial" w:hAnsi="Arial" w:cs="Arial"/>
              </w:rPr>
            </w:pPr>
            <w:r w:rsidRPr="00CE220C">
              <w:rPr>
                <w:rFonts w:ascii="Arial" w:hAnsi="Arial" w:cs="Arial"/>
              </w:rPr>
              <w:t>- wyłączenia funkcji Wake on LAN</w:t>
            </w:r>
          </w:p>
          <w:p w14:paraId="73CAC5A4" w14:textId="77777777" w:rsidR="00CD06DC" w:rsidRPr="00CE220C" w:rsidRDefault="00CD06DC" w:rsidP="00CD06DC">
            <w:pPr>
              <w:rPr>
                <w:rFonts w:ascii="Arial" w:hAnsi="Arial" w:cs="Arial"/>
              </w:rPr>
            </w:pPr>
            <w:r w:rsidRPr="00CE220C">
              <w:rPr>
                <w:rFonts w:ascii="Arial" w:hAnsi="Arial" w:cs="Arial"/>
              </w:rPr>
              <w:t>- wyłączenia wirtualizacji</w:t>
            </w:r>
          </w:p>
          <w:p w14:paraId="450D0A68" w14:textId="77777777" w:rsidR="00CD06DC" w:rsidRPr="00CE220C" w:rsidRDefault="00CD06DC" w:rsidP="00CD06DC">
            <w:pPr>
              <w:rPr>
                <w:rFonts w:ascii="Arial" w:hAnsi="Arial" w:cs="Arial"/>
              </w:rPr>
            </w:pPr>
            <w:r w:rsidRPr="00CE220C">
              <w:rPr>
                <w:rFonts w:ascii="Arial" w:hAnsi="Arial" w:cs="Arial"/>
              </w:rPr>
              <w:t>- wyłączenia modułu TPM</w:t>
            </w:r>
          </w:p>
          <w:p w14:paraId="20550BEE" w14:textId="77777777" w:rsidR="00CD06DC" w:rsidRPr="00CE220C" w:rsidRDefault="00CD06DC" w:rsidP="00CD06DC">
            <w:pPr>
              <w:rPr>
                <w:rFonts w:ascii="Arial" w:hAnsi="Arial" w:cs="Arial"/>
              </w:rPr>
            </w:pPr>
            <w:r w:rsidRPr="00CE220C">
              <w:rPr>
                <w:rFonts w:ascii="Arial" w:hAnsi="Arial" w:cs="Arial"/>
              </w:rPr>
              <w:t>- ustawienia hasła: administratora, Power-On, dysku twardego</w:t>
            </w:r>
          </w:p>
          <w:p w14:paraId="79B75C42" w14:textId="77777777" w:rsidR="00CD06DC" w:rsidRPr="00CE220C" w:rsidRDefault="00CD06DC" w:rsidP="00CD06DC">
            <w:pPr>
              <w:rPr>
                <w:rFonts w:ascii="Arial" w:hAnsi="Arial" w:cs="Arial"/>
              </w:rPr>
            </w:pPr>
            <w:r w:rsidRPr="00CE220C">
              <w:rPr>
                <w:rFonts w:ascii="Arial" w:hAnsi="Arial" w:cs="Arial"/>
              </w:rPr>
              <w:t>- wyboru trybu uruchomienia komputera po utracie zasilania</w:t>
            </w:r>
          </w:p>
          <w:p w14:paraId="0A5B5607" w14:textId="77777777" w:rsidR="00CD06DC" w:rsidRPr="00CE220C" w:rsidRDefault="00CD06DC" w:rsidP="00CD06DC">
            <w:pPr>
              <w:rPr>
                <w:rFonts w:ascii="Arial" w:hAnsi="Arial" w:cs="Arial"/>
              </w:rPr>
            </w:pPr>
            <w:r w:rsidRPr="00CE220C">
              <w:rPr>
                <w:rFonts w:ascii="Arial" w:hAnsi="Arial" w:cs="Arial"/>
              </w:rPr>
              <w:t xml:space="preserve">- ustawienia trybu wyłączenia komputera w stan niskiego poboru energii </w:t>
            </w:r>
          </w:p>
          <w:p w14:paraId="6CFFFC5E" w14:textId="77777777" w:rsidR="00CD06DC" w:rsidRPr="00CE220C" w:rsidRDefault="00CD06DC" w:rsidP="00CD06DC">
            <w:pPr>
              <w:rPr>
                <w:rFonts w:ascii="Arial" w:hAnsi="Arial" w:cs="Arial"/>
              </w:rPr>
            </w:pPr>
            <w:r w:rsidRPr="00CE220C">
              <w:rPr>
                <w:rFonts w:ascii="Arial" w:hAnsi="Arial" w:cs="Arial"/>
              </w:rPr>
              <w:t xml:space="preserve">- zdefiniowania sekwencji </w:t>
            </w:r>
            <w:proofErr w:type="spellStart"/>
            <w:r w:rsidRPr="00CE220C">
              <w:rPr>
                <w:rFonts w:ascii="Arial" w:hAnsi="Arial" w:cs="Arial"/>
              </w:rPr>
              <w:t>bootowania</w:t>
            </w:r>
            <w:proofErr w:type="spellEnd"/>
            <w:r w:rsidRPr="00CE220C">
              <w:rPr>
                <w:rFonts w:ascii="Arial" w:hAnsi="Arial" w:cs="Arial"/>
              </w:rPr>
              <w:t xml:space="preserve"> </w:t>
            </w:r>
          </w:p>
          <w:p w14:paraId="33819A56" w14:textId="77777777" w:rsidR="00CD06DC" w:rsidRPr="00CE220C" w:rsidRDefault="00CD06DC" w:rsidP="00CD06DC">
            <w:pPr>
              <w:rPr>
                <w:rFonts w:ascii="Arial" w:hAnsi="Arial" w:cs="Arial"/>
              </w:rPr>
            </w:pPr>
            <w:r w:rsidRPr="00CE220C">
              <w:rPr>
                <w:rFonts w:ascii="Arial" w:hAnsi="Arial" w:cs="Arial"/>
              </w:rPr>
              <w:t>- załadowania optymalnych ustawień BIOS</w:t>
            </w:r>
          </w:p>
          <w:p w14:paraId="0E0A9635" w14:textId="77777777" w:rsidR="00CD06DC" w:rsidRPr="00CE220C" w:rsidRDefault="00CD06DC" w:rsidP="00CD06DC">
            <w:pPr>
              <w:rPr>
                <w:rFonts w:ascii="Arial" w:hAnsi="Arial" w:cs="Arial"/>
              </w:rPr>
            </w:pPr>
            <w:r w:rsidRPr="00CE220C">
              <w:rPr>
                <w:rFonts w:ascii="Arial" w:hAnsi="Arial" w:cs="Arial"/>
              </w:rPr>
              <w:t xml:space="preserve">bez uruchamiania systemu operacyjnego z dysku twardego komputera lub innych, podłączonych do niego, urządzeń zewnętrznych. </w:t>
            </w:r>
          </w:p>
        </w:tc>
      </w:tr>
      <w:tr w:rsidR="00CD06DC" w:rsidRPr="00CE220C" w14:paraId="529DBF1D"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45D431A9"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78820BB0" w14:textId="77777777" w:rsidR="00CD06DC" w:rsidRPr="00CE220C" w:rsidRDefault="00CD06DC" w:rsidP="00CD06DC">
            <w:pPr>
              <w:rPr>
                <w:rFonts w:ascii="Arial" w:hAnsi="Arial" w:cs="Arial"/>
              </w:rPr>
            </w:pPr>
            <w:r w:rsidRPr="00CE220C">
              <w:rPr>
                <w:rFonts w:ascii="Arial" w:hAnsi="Arial" w:cs="Arial"/>
              </w:rPr>
              <w:t>Zintegrowany System Diagnostyczny</w:t>
            </w:r>
          </w:p>
          <w:p w14:paraId="30076356" w14:textId="77777777" w:rsidR="00CD06DC" w:rsidRPr="00CE220C" w:rsidRDefault="00CD06DC" w:rsidP="00CD06DC">
            <w:pPr>
              <w:rPr>
                <w:rFonts w:ascii="Arial" w:hAnsi="Arial" w:cs="Arial"/>
              </w:rPr>
            </w:pPr>
            <w:r w:rsidRPr="00CE220C">
              <w:rPr>
                <w:rFonts w:ascii="Arial" w:hAnsi="Arial" w:cs="Arial"/>
              </w:rPr>
              <w:t>Cyfrowy system diagnostyczny producenta działający nawet w przypadku uszkodzenia dysku twardego z systemem operacyjnym komputera umożliwiający wykonanie diagnostyki następujących podzespołów:</w:t>
            </w:r>
          </w:p>
          <w:p w14:paraId="267AB296" w14:textId="77777777" w:rsidR="00CD06DC" w:rsidRPr="00CE220C" w:rsidRDefault="00CD06DC" w:rsidP="00CD06DC">
            <w:pPr>
              <w:rPr>
                <w:rFonts w:ascii="Arial" w:hAnsi="Arial" w:cs="Arial"/>
              </w:rPr>
            </w:pPr>
            <w:r w:rsidRPr="00CE220C">
              <w:rPr>
                <w:rFonts w:ascii="Arial" w:hAnsi="Arial" w:cs="Arial"/>
              </w:rPr>
              <w:t xml:space="preserve">- test pamięci RAM </w:t>
            </w:r>
          </w:p>
          <w:p w14:paraId="4C21DDE3" w14:textId="77777777" w:rsidR="00CD06DC" w:rsidRPr="00CE220C" w:rsidRDefault="00CD06DC" w:rsidP="00CD06DC">
            <w:pPr>
              <w:rPr>
                <w:rFonts w:ascii="Arial" w:hAnsi="Arial" w:cs="Arial"/>
              </w:rPr>
            </w:pPr>
            <w:r w:rsidRPr="00CE220C">
              <w:rPr>
                <w:rFonts w:ascii="Arial" w:hAnsi="Arial" w:cs="Arial"/>
              </w:rPr>
              <w:t>- test dysku twardego</w:t>
            </w:r>
          </w:p>
          <w:p w14:paraId="4A4A2C8C" w14:textId="77777777" w:rsidR="00CD06DC" w:rsidRPr="00CE220C" w:rsidRDefault="00CD06DC" w:rsidP="00CD06DC">
            <w:pPr>
              <w:rPr>
                <w:rFonts w:ascii="Arial" w:hAnsi="Arial" w:cs="Arial"/>
              </w:rPr>
            </w:pPr>
            <w:r w:rsidRPr="00CE220C">
              <w:rPr>
                <w:rFonts w:ascii="Arial" w:hAnsi="Arial" w:cs="Arial"/>
              </w:rPr>
              <w:t xml:space="preserve">- test płyty głównej </w:t>
            </w:r>
          </w:p>
          <w:p w14:paraId="1A9BE3F5" w14:textId="77777777" w:rsidR="00CD06DC" w:rsidRPr="00CE220C" w:rsidRDefault="00CD06DC" w:rsidP="00CD06DC">
            <w:pPr>
              <w:rPr>
                <w:rFonts w:ascii="Arial" w:hAnsi="Arial" w:cs="Arial"/>
              </w:rPr>
            </w:pPr>
            <w:r w:rsidRPr="00CE220C">
              <w:rPr>
                <w:rFonts w:ascii="Arial" w:hAnsi="Arial" w:cs="Arial"/>
              </w:rPr>
              <w:t>- test procesora</w:t>
            </w:r>
          </w:p>
          <w:p w14:paraId="6984F376" w14:textId="77777777" w:rsidR="00CD06DC" w:rsidRPr="00CE220C" w:rsidRDefault="00CD06DC" w:rsidP="00CD06DC">
            <w:pPr>
              <w:rPr>
                <w:rFonts w:ascii="Arial" w:hAnsi="Arial" w:cs="Arial"/>
              </w:rPr>
            </w:pPr>
            <w:r w:rsidRPr="00CE220C">
              <w:rPr>
                <w:rFonts w:ascii="Arial" w:hAnsi="Arial" w:cs="Arial"/>
              </w:rPr>
              <w:t>Wizualna lub dźwiękowa sygnalizacja w przypadku uszkodzenia bądź błędów któregokolwiek z powyższych podzespołów komputera. Ponadto system powinien umożliwiać identyfikacje testowanej jednostki i jej komponentów w następującym zakresie:</w:t>
            </w:r>
          </w:p>
          <w:p w14:paraId="2C7CDE52" w14:textId="77777777" w:rsidR="00CD06DC" w:rsidRPr="00CE220C" w:rsidRDefault="00CD06DC" w:rsidP="00CD06DC">
            <w:pPr>
              <w:rPr>
                <w:rFonts w:ascii="Arial" w:hAnsi="Arial" w:cs="Arial"/>
              </w:rPr>
            </w:pPr>
            <w:r w:rsidRPr="00CE220C">
              <w:rPr>
                <w:rFonts w:ascii="Arial" w:hAnsi="Arial" w:cs="Arial"/>
              </w:rPr>
              <w:t>- PC: Producent, model</w:t>
            </w:r>
          </w:p>
          <w:p w14:paraId="4D69AB35" w14:textId="77777777" w:rsidR="00CD06DC" w:rsidRPr="00CE220C" w:rsidRDefault="00CD06DC" w:rsidP="00CD06DC">
            <w:pPr>
              <w:rPr>
                <w:rFonts w:ascii="Arial" w:hAnsi="Arial" w:cs="Arial"/>
              </w:rPr>
            </w:pPr>
            <w:r w:rsidRPr="00CE220C">
              <w:rPr>
                <w:rFonts w:ascii="Arial" w:hAnsi="Arial" w:cs="Arial"/>
              </w:rPr>
              <w:t>- BIOS: Wersja, data wydania, producent</w:t>
            </w:r>
          </w:p>
          <w:p w14:paraId="69D9EBAA" w14:textId="77777777" w:rsidR="00CD06DC" w:rsidRPr="00CE220C" w:rsidRDefault="00CD06DC" w:rsidP="00CD06DC">
            <w:pPr>
              <w:rPr>
                <w:rFonts w:ascii="Arial" w:hAnsi="Arial" w:cs="Arial"/>
              </w:rPr>
            </w:pPr>
            <w:r w:rsidRPr="00CE220C">
              <w:rPr>
                <w:rFonts w:ascii="Arial" w:hAnsi="Arial" w:cs="Arial"/>
              </w:rPr>
              <w:lastRenderedPageBreak/>
              <w:t>- Procesor: Nazwa, taktowanie, pamięć cache</w:t>
            </w:r>
          </w:p>
          <w:p w14:paraId="6832C9AC" w14:textId="77777777" w:rsidR="00CD06DC" w:rsidRPr="00CE220C" w:rsidRDefault="00CD06DC" w:rsidP="00CD06DC">
            <w:pPr>
              <w:rPr>
                <w:rFonts w:ascii="Arial" w:hAnsi="Arial" w:cs="Arial"/>
              </w:rPr>
            </w:pPr>
            <w:r w:rsidRPr="00CE220C">
              <w:rPr>
                <w:rFonts w:ascii="Arial" w:hAnsi="Arial" w:cs="Arial"/>
              </w:rPr>
              <w:t>- Pamięć RAM: Ilość zainstalowanej pamięci RAM, producent oraz numer seryjny</w:t>
            </w:r>
          </w:p>
          <w:p w14:paraId="7F6FC16B" w14:textId="77777777" w:rsidR="00CD06DC" w:rsidRPr="00CE220C" w:rsidRDefault="00CD06DC" w:rsidP="00CD06DC">
            <w:pPr>
              <w:rPr>
                <w:rFonts w:ascii="Arial" w:hAnsi="Arial" w:cs="Arial"/>
              </w:rPr>
            </w:pPr>
            <w:r w:rsidRPr="00CE220C">
              <w:rPr>
                <w:rFonts w:ascii="Arial" w:hAnsi="Arial" w:cs="Arial"/>
              </w:rPr>
              <w:t>- Dysk twardy: model, numer seryjny, pojemność, producent</w:t>
            </w:r>
          </w:p>
          <w:p w14:paraId="7D5C2253" w14:textId="77777777" w:rsidR="00CD06DC" w:rsidRPr="00CE220C" w:rsidRDefault="00CD06DC" w:rsidP="00CD06DC">
            <w:pPr>
              <w:rPr>
                <w:rFonts w:ascii="Arial" w:hAnsi="Arial" w:cs="Arial"/>
              </w:rPr>
            </w:pPr>
            <w:r w:rsidRPr="00CE220C">
              <w:rPr>
                <w:rFonts w:ascii="Arial" w:hAnsi="Arial" w:cs="Arial"/>
              </w:rPr>
              <w:t>System Diagnostyczny działający nawet w przypadku uszkodzenia dysku twardego z systemem operacyjnym komputera.</w:t>
            </w:r>
          </w:p>
        </w:tc>
      </w:tr>
      <w:tr w:rsidR="00CD06DC" w:rsidRPr="00CE220C" w14:paraId="317F3ED8"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08B9AA35"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55C37198" w14:textId="77777777" w:rsidR="00CD06DC" w:rsidRPr="00CE220C" w:rsidRDefault="00CD06DC" w:rsidP="00CD06DC">
            <w:pPr>
              <w:rPr>
                <w:rFonts w:ascii="Arial" w:hAnsi="Arial" w:cs="Arial"/>
              </w:rPr>
            </w:pPr>
            <w:r w:rsidRPr="00CE220C">
              <w:rPr>
                <w:rFonts w:ascii="Arial" w:hAnsi="Arial" w:cs="Arial"/>
              </w:rPr>
              <w:t>Bezpieczeństwo</w:t>
            </w:r>
          </w:p>
          <w:p w14:paraId="45E9B2DA" w14:textId="77777777" w:rsidR="00CD06DC" w:rsidRPr="00CE220C" w:rsidRDefault="00CD06DC" w:rsidP="00CD06DC">
            <w:pPr>
              <w:rPr>
                <w:rFonts w:ascii="Arial" w:hAnsi="Arial" w:cs="Arial"/>
              </w:rPr>
            </w:pPr>
            <w:r w:rsidRPr="00CE220C">
              <w:rPr>
                <w:rFonts w:ascii="Arial" w:hAnsi="Arial" w:cs="Arial"/>
              </w:rPr>
              <w:t>- Moduł TPM 2.0 z certyfikacją TCG lub równoważną</w:t>
            </w:r>
          </w:p>
        </w:tc>
      </w:tr>
      <w:tr w:rsidR="00CD06DC" w:rsidRPr="00CE220C" w14:paraId="6947D6E7"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99AC2A7"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412A66DF" w14:textId="77777777" w:rsidR="00CD06DC" w:rsidRPr="00CE220C" w:rsidRDefault="00CD06DC" w:rsidP="00CD06DC">
            <w:pPr>
              <w:rPr>
                <w:rFonts w:ascii="Arial" w:hAnsi="Arial" w:cs="Arial"/>
              </w:rPr>
            </w:pPr>
            <w:r w:rsidRPr="00CE220C">
              <w:rPr>
                <w:rFonts w:ascii="Arial" w:hAnsi="Arial" w:cs="Arial"/>
              </w:rPr>
              <w:t>Wirtualizacja</w:t>
            </w:r>
          </w:p>
          <w:p w14:paraId="12B94990" w14:textId="77777777" w:rsidR="00CD06DC" w:rsidRPr="00CE220C" w:rsidRDefault="00CD06DC" w:rsidP="00CD06DC">
            <w:pPr>
              <w:rPr>
                <w:rFonts w:ascii="Arial" w:hAnsi="Arial" w:cs="Arial"/>
              </w:rPr>
            </w:pPr>
            <w:r w:rsidRPr="00CE220C">
              <w:rPr>
                <w:rFonts w:ascii="Arial" w:hAnsi="Arial" w:cs="Arial"/>
              </w:rPr>
              <w:t>Sprzętowe wsparcie technologii wirtualizacji procesorów, pamięci i urządzeń I/O realizowane łącznie w procesorze, chipsecie płyty głównej oraz w BIOS systemu (możliwość włączenia/wyłączenia sprzętowego wsparcia wirtualizacji.</w:t>
            </w:r>
          </w:p>
        </w:tc>
      </w:tr>
      <w:tr w:rsidR="00CD06DC" w:rsidRPr="00CE220C" w14:paraId="6D4A7D54"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040C419A" w14:textId="77777777" w:rsidR="00CD06DC" w:rsidRPr="00CE220C" w:rsidRDefault="00CD06DC" w:rsidP="00B05D56">
            <w:pPr>
              <w:numPr>
                <w:ilvl w:val="0"/>
                <w:numId w:val="127"/>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653D50B7" w14:textId="77777777" w:rsidR="00CD06DC" w:rsidRPr="00CE220C" w:rsidRDefault="00CD06DC" w:rsidP="00CD06DC">
            <w:pPr>
              <w:rPr>
                <w:rFonts w:ascii="Arial" w:hAnsi="Arial" w:cs="Arial"/>
              </w:rPr>
            </w:pPr>
            <w:r w:rsidRPr="00CE220C">
              <w:rPr>
                <w:rFonts w:ascii="Arial" w:hAnsi="Arial" w:cs="Arial"/>
              </w:rPr>
              <w:t>Gwarancja i wsparcie techniczne producenta</w:t>
            </w:r>
          </w:p>
          <w:p w14:paraId="7C4E56EA" w14:textId="77777777" w:rsidR="00CD06DC" w:rsidRPr="00CE220C" w:rsidRDefault="00CD06DC" w:rsidP="00CD06DC">
            <w:pPr>
              <w:rPr>
                <w:rFonts w:ascii="Arial" w:hAnsi="Arial" w:cs="Arial"/>
              </w:rPr>
            </w:pPr>
            <w:r w:rsidRPr="00CE220C">
              <w:rPr>
                <w:rFonts w:ascii="Arial" w:hAnsi="Arial" w:cs="Arial"/>
              </w:rPr>
              <w:t>Min. 36 miesięcy świadczona w miejscu użytkowania sprzętu (on-</w:t>
            </w:r>
            <w:proofErr w:type="spellStart"/>
            <w:r w:rsidRPr="00CE220C">
              <w:rPr>
                <w:rFonts w:ascii="Arial" w:hAnsi="Arial" w:cs="Arial"/>
              </w:rPr>
              <w:t>site</w:t>
            </w:r>
            <w:proofErr w:type="spellEnd"/>
            <w:r w:rsidRPr="00CE220C">
              <w:rPr>
                <w:rFonts w:ascii="Arial" w:hAnsi="Arial" w:cs="Arial"/>
              </w:rPr>
              <w:t>). W przypadku awarii, dysk twardy pozostaje u Zamawiającego.</w:t>
            </w:r>
          </w:p>
          <w:p w14:paraId="6469586D" w14:textId="77777777" w:rsidR="00CD06DC" w:rsidRPr="00CE220C" w:rsidRDefault="00CD06DC" w:rsidP="00CD06DC">
            <w:pPr>
              <w:rPr>
                <w:rFonts w:ascii="Arial" w:hAnsi="Arial" w:cs="Arial"/>
              </w:rPr>
            </w:pPr>
            <w:r w:rsidRPr="00CE220C">
              <w:rPr>
                <w:rFonts w:ascii="Arial" w:hAnsi="Arial" w:cs="Arial"/>
              </w:rPr>
              <w:t>Dedykowany portal techniczny producenta komputera, wyposażony w funkcję automatycznej identyfikacji urządzenia, umożliwiający Zamawiającemu uzyskanie informacji w zakresie co najmniej:</w:t>
            </w:r>
          </w:p>
          <w:p w14:paraId="38722C88" w14:textId="77777777" w:rsidR="00CD06DC" w:rsidRPr="00CE220C" w:rsidRDefault="00CD06DC" w:rsidP="00CD06DC">
            <w:pPr>
              <w:rPr>
                <w:rFonts w:ascii="Arial" w:hAnsi="Arial" w:cs="Arial"/>
              </w:rPr>
            </w:pPr>
            <w:r w:rsidRPr="00CE220C">
              <w:rPr>
                <w:rFonts w:ascii="Arial" w:hAnsi="Arial" w:cs="Arial"/>
              </w:rPr>
              <w:t xml:space="preserve">- fabrycznej konfiguracji urządzenia, </w:t>
            </w:r>
          </w:p>
          <w:p w14:paraId="0F233C92" w14:textId="77777777" w:rsidR="00CD06DC" w:rsidRPr="00CE220C" w:rsidRDefault="00CD06DC" w:rsidP="00CD06DC">
            <w:pPr>
              <w:rPr>
                <w:rFonts w:ascii="Arial" w:hAnsi="Arial" w:cs="Arial"/>
              </w:rPr>
            </w:pPr>
            <w:r w:rsidRPr="00CE220C">
              <w:rPr>
                <w:rFonts w:ascii="Arial" w:hAnsi="Arial" w:cs="Arial"/>
              </w:rPr>
              <w:t xml:space="preserve">- rodzaju gwarancji, </w:t>
            </w:r>
          </w:p>
          <w:p w14:paraId="55D75460" w14:textId="77777777" w:rsidR="00CD06DC" w:rsidRPr="00CE220C" w:rsidRDefault="00CD06DC" w:rsidP="00CD06DC">
            <w:pPr>
              <w:rPr>
                <w:rFonts w:ascii="Arial" w:hAnsi="Arial" w:cs="Arial"/>
              </w:rPr>
            </w:pPr>
            <w:r w:rsidRPr="00CE220C">
              <w:rPr>
                <w:rFonts w:ascii="Arial" w:hAnsi="Arial" w:cs="Arial"/>
              </w:rPr>
              <w:t xml:space="preserve">- dacie wygaśnięcia gwarancji, </w:t>
            </w:r>
          </w:p>
          <w:p w14:paraId="40CCCE93" w14:textId="77777777" w:rsidR="00CD06DC" w:rsidRPr="00CE220C" w:rsidRDefault="00CD06DC" w:rsidP="00CD06DC">
            <w:pPr>
              <w:rPr>
                <w:rFonts w:ascii="Arial" w:hAnsi="Arial" w:cs="Arial"/>
              </w:rPr>
            </w:pPr>
            <w:r w:rsidRPr="00CE220C">
              <w:rPr>
                <w:rFonts w:ascii="Arial" w:hAnsi="Arial" w:cs="Arial"/>
              </w:rPr>
              <w:t>- aktualizacjach.</w:t>
            </w:r>
          </w:p>
          <w:p w14:paraId="0C1DC63B" w14:textId="77777777" w:rsidR="00CD06DC" w:rsidRPr="00CE220C" w:rsidRDefault="00CD06DC" w:rsidP="00CD06DC">
            <w:pPr>
              <w:rPr>
                <w:rFonts w:ascii="Arial" w:hAnsi="Arial" w:cs="Arial"/>
              </w:rPr>
            </w:pPr>
            <w:r w:rsidRPr="00CE220C">
              <w:rPr>
                <w:rFonts w:ascii="Arial" w:hAnsi="Arial" w:cs="Arial"/>
              </w:rPr>
              <w:t>Zaawansowana diagnostyka urządzenia i oprogramowania dostępna na stronie producenta komputera.</w:t>
            </w:r>
          </w:p>
        </w:tc>
      </w:tr>
      <w:bookmarkEnd w:id="24"/>
    </w:tbl>
    <w:p w14:paraId="5DB6ECAF" w14:textId="77777777" w:rsidR="00CD06DC" w:rsidRPr="00CE220C" w:rsidRDefault="00CD06DC" w:rsidP="00CD06DC">
      <w:pPr>
        <w:rPr>
          <w:rFonts w:ascii="Arial" w:hAnsi="Arial" w:cs="Arial"/>
        </w:rPr>
      </w:pPr>
    </w:p>
    <w:p w14:paraId="4DA2E870" w14:textId="77777777" w:rsidR="00CD06DC" w:rsidRPr="00CE220C" w:rsidRDefault="00CD06DC" w:rsidP="00B05D56">
      <w:pPr>
        <w:pStyle w:val="Nagwek3"/>
        <w:numPr>
          <w:ilvl w:val="0"/>
          <w:numId w:val="143"/>
        </w:numPr>
        <w:spacing w:before="0" w:after="0"/>
        <w:rPr>
          <w:rFonts w:cs="Arial"/>
        </w:rPr>
      </w:pPr>
      <w:bookmarkStart w:id="25" w:name="_Toc216947985"/>
      <w:r w:rsidRPr="00CE220C">
        <w:rPr>
          <w:rFonts w:cs="Arial"/>
        </w:rPr>
        <w:t>Stacje dla administratorów</w:t>
      </w:r>
      <w:bookmarkEnd w:id="25"/>
    </w:p>
    <w:p w14:paraId="7DBBFBFB" w14:textId="77777777" w:rsidR="00CD06DC" w:rsidRPr="00CE220C" w:rsidRDefault="00CD06DC" w:rsidP="00CD06DC">
      <w:pPr>
        <w:jc w:val="both"/>
        <w:rPr>
          <w:rFonts w:ascii="Arial" w:hAnsi="Arial" w:cs="Arial"/>
        </w:rPr>
      </w:pPr>
      <w:r w:rsidRPr="00CE220C">
        <w:rPr>
          <w:rFonts w:ascii="Arial" w:hAnsi="Arial" w:cs="Arial"/>
        </w:rPr>
        <w:t>Przedmiotem zamówienia jest dostawa fabrycznie nowych stacji roboczych wraz z monitorami 4K oraz niezbędnymi akcesoriami, zgodnie z poniższymi wymaganiami minimalnymi.</w:t>
      </w:r>
    </w:p>
    <w:p w14:paraId="2FBED095" w14:textId="77777777" w:rsidR="00CD06DC" w:rsidRPr="00CE220C" w:rsidRDefault="00CD06DC" w:rsidP="00B05D56">
      <w:pPr>
        <w:pStyle w:val="Nagwek4"/>
        <w:numPr>
          <w:ilvl w:val="0"/>
          <w:numId w:val="148"/>
        </w:numPr>
        <w:rPr>
          <w:rFonts w:cs="Arial"/>
          <w:b/>
          <w:bCs/>
        </w:rPr>
      </w:pPr>
      <w:r w:rsidRPr="00CE220C">
        <w:rPr>
          <w:rFonts w:cs="Arial"/>
          <w:bCs/>
        </w:rPr>
        <w:t>Jednostka centralna (stacja robocza)</w:t>
      </w:r>
    </w:p>
    <w:tbl>
      <w:tblPr>
        <w:tblStyle w:val="Tabela-Siatka"/>
        <w:tblW w:w="9910" w:type="dxa"/>
        <w:jc w:val="center"/>
        <w:tblLayout w:type="fixed"/>
        <w:tblLook w:val="04A0" w:firstRow="1" w:lastRow="0" w:firstColumn="1" w:lastColumn="0" w:noHBand="0" w:noVBand="1"/>
      </w:tblPr>
      <w:tblGrid>
        <w:gridCol w:w="706"/>
        <w:gridCol w:w="9204"/>
      </w:tblGrid>
      <w:tr w:rsidR="00CD06DC" w:rsidRPr="00CE220C" w14:paraId="152586C8" w14:textId="77777777" w:rsidTr="00CD06DC">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4654BC78" w14:textId="77777777" w:rsidR="00CD06DC" w:rsidRPr="00CE220C" w:rsidRDefault="00CD06DC" w:rsidP="00B05D56">
            <w:pPr>
              <w:numPr>
                <w:ilvl w:val="0"/>
                <w:numId w:val="146"/>
              </w:numPr>
              <w:jc w:val="center"/>
              <w:rPr>
                <w:rFonts w:ascii="Arial" w:hAnsi="Arial" w:cs="Arial"/>
              </w:rPr>
            </w:pPr>
          </w:p>
        </w:tc>
        <w:tc>
          <w:tcPr>
            <w:tcW w:w="9204" w:type="dxa"/>
            <w:tcBorders>
              <w:top w:val="single" w:sz="4" w:space="0" w:color="auto"/>
              <w:left w:val="single" w:sz="4" w:space="0" w:color="auto"/>
              <w:bottom w:val="single" w:sz="4" w:space="0" w:color="auto"/>
              <w:right w:val="single" w:sz="4" w:space="0" w:color="auto"/>
            </w:tcBorders>
            <w:vAlign w:val="center"/>
            <w:hideMark/>
          </w:tcPr>
          <w:p w14:paraId="3BCF275A" w14:textId="77777777" w:rsidR="00CD06DC" w:rsidRPr="00CE220C" w:rsidRDefault="00CD06DC" w:rsidP="00CD06DC">
            <w:pPr>
              <w:rPr>
                <w:rFonts w:ascii="Arial" w:hAnsi="Arial" w:cs="Arial"/>
                <w:i/>
              </w:rPr>
            </w:pPr>
            <w:r w:rsidRPr="00CE220C">
              <w:rPr>
                <w:rFonts w:ascii="Arial" w:hAnsi="Arial" w:cs="Arial"/>
              </w:rPr>
              <w:t>Wyprodukowana w 2025 roku</w:t>
            </w:r>
          </w:p>
        </w:tc>
      </w:tr>
      <w:tr w:rsidR="00CD06DC" w:rsidRPr="00CE220C" w14:paraId="18AC1261"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5BB06D63" w14:textId="77777777" w:rsidR="00CD06DC" w:rsidRPr="00CE220C" w:rsidRDefault="00CD06DC" w:rsidP="00B05D56">
            <w:pPr>
              <w:numPr>
                <w:ilvl w:val="0"/>
                <w:numId w:val="146"/>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1A615ACA" w14:textId="77777777" w:rsidR="00CD06DC" w:rsidRPr="00CE220C" w:rsidRDefault="00CD06DC" w:rsidP="00CD06DC">
            <w:pPr>
              <w:jc w:val="both"/>
              <w:rPr>
                <w:rFonts w:ascii="Arial" w:hAnsi="Arial" w:cs="Arial"/>
              </w:rPr>
            </w:pPr>
            <w:r w:rsidRPr="00CE220C">
              <w:rPr>
                <w:rFonts w:ascii="Arial" w:hAnsi="Arial" w:cs="Arial"/>
              </w:rPr>
              <w:t xml:space="preserve">Procesor (CPU): Wynik w teście </w:t>
            </w:r>
            <w:proofErr w:type="spellStart"/>
            <w:r w:rsidRPr="00CE220C">
              <w:rPr>
                <w:rFonts w:ascii="Arial" w:hAnsi="Arial" w:cs="Arial"/>
              </w:rPr>
              <w:t>Average</w:t>
            </w:r>
            <w:proofErr w:type="spellEnd"/>
            <w:r w:rsidRPr="00CE220C">
              <w:rPr>
                <w:rFonts w:ascii="Arial" w:hAnsi="Arial" w:cs="Arial"/>
              </w:rPr>
              <w:t xml:space="preserve"> CPU Performance Test w teście dla systemów z pojedynczym CPU (lub teście równoważnym) wg </w:t>
            </w:r>
            <w:hyperlink r:id="rId7" w:history="1">
              <w:r w:rsidRPr="00CE220C">
                <w:rPr>
                  <w:rStyle w:val="Hipercze"/>
                  <w:rFonts w:ascii="Arial" w:hAnsi="Arial" w:cs="Arial"/>
                </w:rPr>
                <w:t>www.cpubenchmark.net</w:t>
              </w:r>
            </w:hyperlink>
            <w:r w:rsidRPr="00CE220C">
              <w:rPr>
                <w:rFonts w:ascii="Arial" w:hAnsi="Arial" w:cs="Arial"/>
              </w:rPr>
              <w:t xml:space="preserve"> (lub strony równoważnej): minimum 58000 punktów</w:t>
            </w:r>
          </w:p>
          <w:p w14:paraId="23E4B979" w14:textId="77777777" w:rsidR="00CD06DC" w:rsidRPr="00CE220C" w:rsidRDefault="00CD06DC" w:rsidP="00CD06DC">
            <w:pPr>
              <w:rPr>
                <w:rFonts w:ascii="Arial" w:hAnsi="Arial" w:cs="Arial"/>
              </w:rPr>
            </w:pPr>
          </w:p>
        </w:tc>
      </w:tr>
      <w:tr w:rsidR="00CD06DC" w:rsidRPr="00CE220C" w14:paraId="28F4A96F"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1C49C84A" w14:textId="77777777" w:rsidR="00CD06DC" w:rsidRPr="00CE220C" w:rsidRDefault="00CD06DC" w:rsidP="00B05D56">
            <w:pPr>
              <w:numPr>
                <w:ilvl w:val="0"/>
                <w:numId w:val="146"/>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5595896F" w14:textId="77777777" w:rsidR="00CD06DC" w:rsidRPr="00CE220C" w:rsidRDefault="00CD06DC" w:rsidP="00CD06DC">
            <w:pPr>
              <w:rPr>
                <w:rFonts w:ascii="Arial" w:hAnsi="Arial" w:cs="Arial"/>
              </w:rPr>
            </w:pPr>
            <w:r w:rsidRPr="00CE220C">
              <w:rPr>
                <w:rFonts w:ascii="Arial" w:hAnsi="Arial" w:cs="Arial"/>
              </w:rPr>
              <w:t xml:space="preserve">Dysk SSD: Typ: M.2 </w:t>
            </w:r>
            <w:proofErr w:type="spellStart"/>
            <w:r w:rsidRPr="00CE220C">
              <w:rPr>
                <w:rFonts w:ascii="Arial" w:hAnsi="Arial" w:cs="Arial"/>
              </w:rPr>
              <w:t>PCIe</w:t>
            </w:r>
            <w:proofErr w:type="spellEnd"/>
            <w:r w:rsidRPr="00CE220C">
              <w:rPr>
                <w:rFonts w:ascii="Arial" w:hAnsi="Arial" w:cs="Arial"/>
              </w:rPr>
              <w:t xml:space="preserve"> 4.0 </w:t>
            </w:r>
            <w:proofErr w:type="spellStart"/>
            <w:r w:rsidRPr="00CE220C">
              <w:rPr>
                <w:rFonts w:ascii="Arial" w:hAnsi="Arial" w:cs="Arial"/>
              </w:rPr>
              <w:t>NVMe</w:t>
            </w:r>
            <w:proofErr w:type="spellEnd"/>
            <w:r w:rsidRPr="00CE220C">
              <w:rPr>
                <w:rFonts w:ascii="Arial" w:hAnsi="Arial" w:cs="Arial"/>
              </w:rPr>
              <w:t xml:space="preserve">, pojemność: min. 500 GB </w:t>
            </w:r>
          </w:p>
          <w:p w14:paraId="64C65D42" w14:textId="77777777" w:rsidR="00CD06DC" w:rsidRPr="00CE220C" w:rsidRDefault="00CD06DC" w:rsidP="00CD06DC">
            <w:pPr>
              <w:rPr>
                <w:rFonts w:ascii="Arial" w:hAnsi="Arial" w:cs="Arial"/>
              </w:rPr>
            </w:pPr>
            <w:r w:rsidRPr="00CE220C">
              <w:rPr>
                <w:rFonts w:ascii="Arial" w:hAnsi="Arial" w:cs="Arial"/>
              </w:rPr>
              <w:t>Szybkość odczytu: ≥ 7300 MB/s, zapis: ≥ 3900 MB/s</w:t>
            </w:r>
          </w:p>
        </w:tc>
      </w:tr>
      <w:tr w:rsidR="00CD06DC" w:rsidRPr="00CE220C" w14:paraId="431922CE"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4D14D5D9" w14:textId="77777777" w:rsidR="00CD06DC" w:rsidRPr="00CE220C" w:rsidRDefault="00CD06DC" w:rsidP="00B05D56">
            <w:pPr>
              <w:numPr>
                <w:ilvl w:val="0"/>
                <w:numId w:val="146"/>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335CCD75" w14:textId="77777777" w:rsidR="00CD06DC" w:rsidRPr="00CE220C" w:rsidRDefault="00CD06DC" w:rsidP="00CD06DC">
            <w:pPr>
              <w:rPr>
                <w:rFonts w:ascii="Arial" w:hAnsi="Arial" w:cs="Arial"/>
              </w:rPr>
            </w:pPr>
            <w:r w:rsidRPr="00CE220C">
              <w:rPr>
                <w:rFonts w:ascii="Arial" w:hAnsi="Arial" w:cs="Arial"/>
              </w:rPr>
              <w:t>Płyta główna: Kompatybilna z oferowanym procesorem. Ilość gniazd RAM: min. 4 szt.</w:t>
            </w:r>
            <w:r w:rsidRPr="00CE220C">
              <w:rPr>
                <w:rFonts w:ascii="Arial" w:hAnsi="Arial" w:cs="Arial"/>
              </w:rPr>
              <w:br/>
              <w:t>Złącza PCI-E x16: min. 3 sztuki</w:t>
            </w:r>
          </w:p>
          <w:p w14:paraId="0A42E35D" w14:textId="77777777" w:rsidR="00CD06DC" w:rsidRPr="00CE220C" w:rsidRDefault="00CD06DC" w:rsidP="00CD06DC">
            <w:pPr>
              <w:rPr>
                <w:rFonts w:ascii="Arial" w:hAnsi="Arial" w:cs="Arial"/>
              </w:rPr>
            </w:pPr>
          </w:p>
        </w:tc>
      </w:tr>
      <w:tr w:rsidR="00CD06DC" w:rsidRPr="00CE220C" w14:paraId="0363CE07"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3658FF45" w14:textId="77777777" w:rsidR="00CD06DC" w:rsidRPr="00CE220C" w:rsidRDefault="00CD06DC" w:rsidP="00B05D56">
            <w:pPr>
              <w:numPr>
                <w:ilvl w:val="0"/>
                <w:numId w:val="146"/>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0F45CA05" w14:textId="77777777" w:rsidR="00CD06DC" w:rsidRPr="00CE220C" w:rsidRDefault="00CD06DC" w:rsidP="00CD06DC">
            <w:pPr>
              <w:rPr>
                <w:rFonts w:ascii="Arial" w:hAnsi="Arial" w:cs="Arial"/>
              </w:rPr>
            </w:pPr>
            <w:r w:rsidRPr="00CE220C">
              <w:rPr>
                <w:rFonts w:ascii="Arial" w:hAnsi="Arial" w:cs="Arial"/>
              </w:rPr>
              <w:t>Pamięć RAM: Łączna pojemność: 64 GB w konfiguracji 2x32 GB</w:t>
            </w:r>
          </w:p>
        </w:tc>
      </w:tr>
      <w:tr w:rsidR="00CD06DC" w:rsidRPr="00CE220C" w14:paraId="76A99A65"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26E39C77" w14:textId="77777777" w:rsidR="00CD06DC" w:rsidRPr="00CE220C" w:rsidRDefault="00CD06DC" w:rsidP="00B05D56">
            <w:pPr>
              <w:numPr>
                <w:ilvl w:val="0"/>
                <w:numId w:val="146"/>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04F6445F" w14:textId="77777777" w:rsidR="00CD06DC" w:rsidRPr="00CE220C" w:rsidRDefault="00CD06DC" w:rsidP="00CD06DC">
            <w:pPr>
              <w:rPr>
                <w:rFonts w:ascii="Arial" w:hAnsi="Arial" w:cs="Arial"/>
              </w:rPr>
            </w:pPr>
            <w:r w:rsidRPr="00CE220C">
              <w:rPr>
                <w:rFonts w:ascii="Arial" w:hAnsi="Arial" w:cs="Arial"/>
              </w:rPr>
              <w:t xml:space="preserve">Karta graficzna (GPU): Wynik </w:t>
            </w:r>
            <w:proofErr w:type="spellStart"/>
            <w:r w:rsidRPr="00CE220C">
              <w:rPr>
                <w:rFonts w:ascii="Arial" w:hAnsi="Arial" w:cs="Arial"/>
              </w:rPr>
              <w:t>Average</w:t>
            </w:r>
            <w:proofErr w:type="spellEnd"/>
            <w:r w:rsidRPr="00CE220C">
              <w:rPr>
                <w:rFonts w:ascii="Arial" w:hAnsi="Arial" w:cs="Arial"/>
              </w:rPr>
              <w:t xml:space="preserve"> G3D Mark (lub teście równoważnym) wg </w:t>
            </w:r>
            <w:hyperlink r:id="rId8" w:history="1">
              <w:r w:rsidR="002B5E86" w:rsidRPr="00AD53B5">
                <w:rPr>
                  <w:rStyle w:val="Hipercze"/>
                  <w:rFonts w:ascii="Arial" w:hAnsi="Arial" w:cs="Arial"/>
                </w:rPr>
                <w:t>www.videocardbenchmark.net</w:t>
              </w:r>
            </w:hyperlink>
            <w:r w:rsidRPr="00CE220C">
              <w:rPr>
                <w:rFonts w:ascii="Arial" w:hAnsi="Arial" w:cs="Arial"/>
              </w:rPr>
              <w:t xml:space="preserve"> (lub strony równoważnej): min. 26000 punktów</w:t>
            </w:r>
            <w:r w:rsidRPr="00CE220C">
              <w:rPr>
                <w:rFonts w:ascii="Arial" w:hAnsi="Arial" w:cs="Arial"/>
              </w:rPr>
              <w:br/>
              <w:t>Pamięć VRAM: min. 12 GB</w:t>
            </w:r>
            <w:r w:rsidRPr="00CE220C">
              <w:rPr>
                <w:rFonts w:ascii="Arial" w:hAnsi="Arial" w:cs="Arial"/>
              </w:rPr>
              <w:br/>
              <w:t>Szyna danych: min. 192-bit</w:t>
            </w:r>
            <w:r w:rsidRPr="00CE220C">
              <w:rPr>
                <w:rFonts w:ascii="Arial" w:hAnsi="Arial" w:cs="Arial"/>
              </w:rPr>
              <w:br/>
              <w:t>Obsługa min. 4 monitorów</w:t>
            </w:r>
          </w:p>
        </w:tc>
      </w:tr>
      <w:tr w:rsidR="00CD06DC" w:rsidRPr="00CE220C" w14:paraId="040F1FCD"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63950322" w14:textId="77777777" w:rsidR="00CD06DC" w:rsidRPr="00CE220C" w:rsidRDefault="00CD06DC" w:rsidP="00B05D56">
            <w:pPr>
              <w:numPr>
                <w:ilvl w:val="0"/>
                <w:numId w:val="146"/>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66A625A9" w14:textId="77777777" w:rsidR="00CD06DC" w:rsidRPr="00CE220C" w:rsidRDefault="00CD06DC" w:rsidP="00CD06DC">
            <w:pPr>
              <w:tabs>
                <w:tab w:val="left" w:pos="3474"/>
              </w:tabs>
              <w:rPr>
                <w:rFonts w:ascii="Arial" w:hAnsi="Arial" w:cs="Arial"/>
              </w:rPr>
            </w:pPr>
            <w:r w:rsidRPr="00CE220C">
              <w:rPr>
                <w:rFonts w:ascii="Arial" w:hAnsi="Arial" w:cs="Arial"/>
              </w:rPr>
              <w:t>Zasilacz (PSU) Moc: min. 850W</w:t>
            </w:r>
            <w:r w:rsidRPr="00CE220C">
              <w:rPr>
                <w:rFonts w:ascii="Arial" w:hAnsi="Arial" w:cs="Arial"/>
              </w:rPr>
              <w:tab/>
            </w:r>
          </w:p>
          <w:p w14:paraId="0EFFBD55" w14:textId="77777777" w:rsidR="00CD06DC" w:rsidRPr="00CE220C" w:rsidRDefault="00CD06DC" w:rsidP="00CD06DC">
            <w:pPr>
              <w:tabs>
                <w:tab w:val="left" w:pos="3474"/>
              </w:tabs>
              <w:rPr>
                <w:rFonts w:ascii="Arial" w:hAnsi="Arial" w:cs="Arial"/>
              </w:rPr>
            </w:pPr>
            <w:r w:rsidRPr="00CE220C">
              <w:rPr>
                <w:rFonts w:ascii="Arial" w:hAnsi="Arial" w:cs="Arial"/>
              </w:rPr>
              <w:t>Modularność: Tak (odłączane przewody)</w:t>
            </w:r>
          </w:p>
        </w:tc>
      </w:tr>
      <w:tr w:rsidR="00CD06DC" w:rsidRPr="00CE220C" w14:paraId="7BEBC3D0"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5343BE9C" w14:textId="77777777" w:rsidR="00CD06DC" w:rsidRPr="00CE220C" w:rsidRDefault="00CD06DC" w:rsidP="00B05D56">
            <w:pPr>
              <w:numPr>
                <w:ilvl w:val="0"/>
                <w:numId w:val="146"/>
              </w:numPr>
              <w:ind w:left="357" w:hanging="357"/>
              <w:jc w:val="center"/>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68F436EB" w14:textId="77777777" w:rsidR="00CD06DC" w:rsidRPr="00CE220C" w:rsidRDefault="00CD06DC" w:rsidP="00CD06DC">
            <w:pPr>
              <w:rPr>
                <w:rFonts w:ascii="Arial" w:hAnsi="Arial" w:cs="Arial"/>
              </w:rPr>
            </w:pPr>
            <w:r w:rsidRPr="00CE220C">
              <w:rPr>
                <w:rFonts w:ascii="Arial" w:hAnsi="Arial" w:cs="Arial"/>
              </w:rPr>
              <w:t>Obudowa: Przystosowana do podzespołów, zapewniająca odpowiednią wentylację, miejsce na rozbudowę</w:t>
            </w:r>
          </w:p>
        </w:tc>
      </w:tr>
      <w:tr w:rsidR="00CD06DC" w:rsidRPr="00CE220C" w14:paraId="29674383"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1EC3F8BA" w14:textId="77777777" w:rsidR="00CD06DC" w:rsidRPr="00CE220C" w:rsidRDefault="00CD06DC" w:rsidP="00B05D56">
            <w:pPr>
              <w:numPr>
                <w:ilvl w:val="0"/>
                <w:numId w:val="146"/>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tcPr>
          <w:p w14:paraId="5F29BC47" w14:textId="77777777" w:rsidR="00CD06DC" w:rsidRPr="00CE220C" w:rsidRDefault="00CD06DC" w:rsidP="00CD06DC">
            <w:pPr>
              <w:jc w:val="both"/>
              <w:rPr>
                <w:rFonts w:ascii="Arial" w:hAnsi="Arial" w:cs="Arial"/>
              </w:rPr>
            </w:pPr>
            <w:r w:rsidRPr="00CE220C">
              <w:rPr>
                <w:rFonts w:ascii="Arial" w:hAnsi="Arial" w:cs="Arial"/>
              </w:rPr>
              <w:t>System operacyjny klasy PC musi spełniać następujące wymagania poprzez wbudowane mechanizmy, bez użycia dodatkowych aplikacji:</w:t>
            </w:r>
          </w:p>
          <w:p w14:paraId="5F28DF49" w14:textId="77777777" w:rsidR="00CD06DC" w:rsidRPr="00CE220C" w:rsidRDefault="00CD06DC" w:rsidP="00CD06DC">
            <w:pPr>
              <w:ind w:left="284" w:hanging="284"/>
              <w:jc w:val="both"/>
              <w:rPr>
                <w:rFonts w:ascii="Arial" w:hAnsi="Arial" w:cs="Arial"/>
              </w:rPr>
            </w:pPr>
            <w:r w:rsidRPr="00CE220C">
              <w:rPr>
                <w:rFonts w:ascii="Arial" w:hAnsi="Arial" w:cs="Arial"/>
              </w:rPr>
              <w:t>1.</w:t>
            </w:r>
            <w:r w:rsidRPr="00CE220C">
              <w:rPr>
                <w:rFonts w:ascii="Arial" w:hAnsi="Arial" w:cs="Arial"/>
              </w:rPr>
              <w:tab/>
              <w:t>Dostępne dwa rodzaje graficznego interfejsu użytkownika:</w:t>
            </w:r>
          </w:p>
          <w:p w14:paraId="3E0AD826" w14:textId="77777777" w:rsidR="00CD06DC" w:rsidRPr="00CE220C" w:rsidRDefault="00CD06DC" w:rsidP="00CD06DC">
            <w:pPr>
              <w:ind w:left="567" w:hanging="283"/>
              <w:jc w:val="both"/>
              <w:rPr>
                <w:rFonts w:ascii="Arial" w:hAnsi="Arial" w:cs="Arial"/>
              </w:rPr>
            </w:pPr>
            <w:r w:rsidRPr="00CE220C">
              <w:rPr>
                <w:rFonts w:ascii="Arial" w:hAnsi="Arial" w:cs="Arial"/>
              </w:rPr>
              <w:t>a.</w:t>
            </w:r>
            <w:r w:rsidRPr="00CE220C">
              <w:rPr>
                <w:rFonts w:ascii="Arial" w:hAnsi="Arial" w:cs="Arial"/>
              </w:rPr>
              <w:tab/>
              <w:t>Klasyczny, umożliwiający obsługę przy pomocy klawiatury i myszy,</w:t>
            </w:r>
          </w:p>
          <w:p w14:paraId="41130179" w14:textId="77777777" w:rsidR="00CD06DC" w:rsidRPr="00CE220C" w:rsidRDefault="00CD06DC" w:rsidP="00CD06DC">
            <w:pPr>
              <w:ind w:left="567" w:hanging="283"/>
              <w:jc w:val="both"/>
              <w:rPr>
                <w:rFonts w:ascii="Arial" w:hAnsi="Arial" w:cs="Arial"/>
              </w:rPr>
            </w:pPr>
            <w:r w:rsidRPr="00CE220C">
              <w:rPr>
                <w:rFonts w:ascii="Arial" w:hAnsi="Arial" w:cs="Arial"/>
              </w:rPr>
              <w:t>b.</w:t>
            </w:r>
            <w:r w:rsidRPr="00CE220C">
              <w:rPr>
                <w:rFonts w:ascii="Arial" w:hAnsi="Arial" w:cs="Arial"/>
              </w:rPr>
              <w:tab/>
              <w:t>Dotykowy umożliwiający sterowanie dotykiem na urządzeniach typu tablet lub monitorach dotykowych</w:t>
            </w:r>
          </w:p>
          <w:p w14:paraId="112C465E" w14:textId="77777777" w:rsidR="00CD06DC" w:rsidRPr="00CE220C" w:rsidRDefault="00CD06DC" w:rsidP="00CD06DC">
            <w:pPr>
              <w:ind w:left="284" w:hanging="284"/>
              <w:jc w:val="both"/>
              <w:rPr>
                <w:rFonts w:ascii="Arial" w:hAnsi="Arial" w:cs="Arial"/>
              </w:rPr>
            </w:pPr>
            <w:r w:rsidRPr="00CE220C">
              <w:rPr>
                <w:rFonts w:ascii="Arial" w:hAnsi="Arial" w:cs="Arial"/>
              </w:rPr>
              <w:t>2.</w:t>
            </w:r>
            <w:r w:rsidRPr="00CE220C">
              <w:rPr>
                <w:rFonts w:ascii="Arial" w:hAnsi="Arial" w:cs="Arial"/>
              </w:rPr>
              <w:tab/>
              <w:t>Funkcje związane z obsługą komputerów typu tablet, z wbudowanym modułem „uczenia się” pisma użytkownika – obsługa języka polskiego</w:t>
            </w:r>
          </w:p>
          <w:p w14:paraId="6A943B98" w14:textId="77777777" w:rsidR="00CD06DC" w:rsidRPr="00CE220C" w:rsidRDefault="00CD06DC" w:rsidP="00CD06DC">
            <w:pPr>
              <w:ind w:left="284" w:hanging="284"/>
              <w:jc w:val="both"/>
              <w:rPr>
                <w:rFonts w:ascii="Arial" w:hAnsi="Arial" w:cs="Arial"/>
              </w:rPr>
            </w:pPr>
            <w:r w:rsidRPr="00CE220C">
              <w:rPr>
                <w:rFonts w:ascii="Arial" w:hAnsi="Arial" w:cs="Arial"/>
              </w:rPr>
              <w:t>3.</w:t>
            </w:r>
            <w:r w:rsidRPr="00CE220C">
              <w:rPr>
                <w:rFonts w:ascii="Arial" w:hAnsi="Arial" w:cs="Arial"/>
              </w:rPr>
              <w:tab/>
              <w:t>Interfejs użytkownika dostępny w wielu językach do wyboru – w tym polskim i angielskim</w:t>
            </w:r>
          </w:p>
          <w:p w14:paraId="53BF1FF1" w14:textId="77777777" w:rsidR="00CD06DC" w:rsidRPr="00CE220C" w:rsidRDefault="00CD06DC" w:rsidP="00CD06DC">
            <w:pPr>
              <w:ind w:left="284" w:hanging="284"/>
              <w:jc w:val="both"/>
              <w:rPr>
                <w:rFonts w:ascii="Arial" w:hAnsi="Arial" w:cs="Arial"/>
              </w:rPr>
            </w:pPr>
            <w:r w:rsidRPr="00CE220C">
              <w:rPr>
                <w:rFonts w:ascii="Arial" w:hAnsi="Arial" w:cs="Arial"/>
              </w:rPr>
              <w:t>4.</w:t>
            </w:r>
            <w:r w:rsidRPr="00CE220C">
              <w:rPr>
                <w:rFonts w:ascii="Arial" w:hAnsi="Arial" w:cs="Arial"/>
              </w:rPr>
              <w:tab/>
              <w:t>Możliwość tworzenia pulpitów wirtualnych, przenoszenia aplikacji pomiędzy pulpitami i przełączanie się pomiędzy pulpitami za pomocą skrótów klawiaturowych lub GUI.</w:t>
            </w:r>
          </w:p>
          <w:p w14:paraId="663945B4" w14:textId="77777777" w:rsidR="00CD06DC" w:rsidRPr="00CE220C" w:rsidRDefault="00CD06DC" w:rsidP="00CD06DC">
            <w:pPr>
              <w:ind w:left="284" w:hanging="284"/>
              <w:jc w:val="both"/>
              <w:rPr>
                <w:rFonts w:ascii="Arial" w:hAnsi="Arial" w:cs="Arial"/>
              </w:rPr>
            </w:pPr>
            <w:r w:rsidRPr="00CE220C">
              <w:rPr>
                <w:rFonts w:ascii="Arial" w:hAnsi="Arial" w:cs="Arial"/>
              </w:rPr>
              <w:t>5.</w:t>
            </w:r>
            <w:r w:rsidRPr="00CE220C">
              <w:rPr>
                <w:rFonts w:ascii="Arial" w:hAnsi="Arial" w:cs="Arial"/>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E33EC79" w14:textId="77777777" w:rsidR="00CD06DC" w:rsidRPr="00CE220C" w:rsidRDefault="00CD06DC" w:rsidP="00CD06DC">
            <w:pPr>
              <w:ind w:left="284" w:hanging="284"/>
              <w:jc w:val="both"/>
              <w:rPr>
                <w:rFonts w:ascii="Arial" w:hAnsi="Arial" w:cs="Arial"/>
              </w:rPr>
            </w:pPr>
            <w:r w:rsidRPr="00CE220C">
              <w:rPr>
                <w:rFonts w:ascii="Arial" w:hAnsi="Arial" w:cs="Arial"/>
              </w:rPr>
              <w:lastRenderedPageBreak/>
              <w:t>6.</w:t>
            </w:r>
            <w:r w:rsidRPr="00CE220C">
              <w:rPr>
                <w:rFonts w:ascii="Arial" w:hAnsi="Arial" w:cs="Arial"/>
              </w:rPr>
              <w:tab/>
              <w:t>Zlokalizowane w języku polskim, co najmniej następujące elementy: menu, pomoc, komunikaty systemowe, menedżer plików.</w:t>
            </w:r>
          </w:p>
          <w:p w14:paraId="6903AEE1" w14:textId="77777777" w:rsidR="00CD06DC" w:rsidRPr="00CE220C" w:rsidRDefault="00CD06DC" w:rsidP="00CD06DC">
            <w:pPr>
              <w:ind w:left="284" w:hanging="284"/>
              <w:jc w:val="both"/>
              <w:rPr>
                <w:rFonts w:ascii="Arial" w:hAnsi="Arial" w:cs="Arial"/>
              </w:rPr>
            </w:pPr>
            <w:r w:rsidRPr="00CE220C">
              <w:rPr>
                <w:rFonts w:ascii="Arial" w:hAnsi="Arial" w:cs="Arial"/>
              </w:rPr>
              <w:t>7.</w:t>
            </w:r>
            <w:r w:rsidRPr="00CE220C">
              <w:rPr>
                <w:rFonts w:ascii="Arial" w:hAnsi="Arial" w:cs="Arial"/>
              </w:rPr>
              <w:tab/>
              <w:t>Graficzne środowisko instalacji i konfiguracji dostępne w języku polskim</w:t>
            </w:r>
          </w:p>
          <w:p w14:paraId="4D58CE2C" w14:textId="77777777" w:rsidR="00CD06DC" w:rsidRPr="00CE220C" w:rsidRDefault="00CD06DC" w:rsidP="00CD06DC">
            <w:pPr>
              <w:ind w:left="284" w:hanging="284"/>
              <w:jc w:val="both"/>
              <w:rPr>
                <w:rFonts w:ascii="Arial" w:hAnsi="Arial" w:cs="Arial"/>
              </w:rPr>
            </w:pPr>
            <w:r w:rsidRPr="00CE220C">
              <w:rPr>
                <w:rFonts w:ascii="Arial" w:hAnsi="Arial" w:cs="Arial"/>
              </w:rPr>
              <w:t>8.</w:t>
            </w:r>
            <w:r w:rsidRPr="00CE220C">
              <w:rPr>
                <w:rFonts w:ascii="Arial" w:hAnsi="Arial" w:cs="Arial"/>
              </w:rPr>
              <w:tab/>
              <w:t>Wbudowany system pomocy w języku polskim.</w:t>
            </w:r>
          </w:p>
          <w:p w14:paraId="62EA3F0E" w14:textId="77777777" w:rsidR="00CD06DC" w:rsidRPr="00CE220C" w:rsidRDefault="00CD06DC" w:rsidP="00CD06DC">
            <w:pPr>
              <w:ind w:left="284" w:hanging="284"/>
              <w:jc w:val="both"/>
              <w:rPr>
                <w:rFonts w:ascii="Arial" w:hAnsi="Arial" w:cs="Arial"/>
              </w:rPr>
            </w:pPr>
            <w:r w:rsidRPr="00CE220C">
              <w:rPr>
                <w:rFonts w:ascii="Arial" w:hAnsi="Arial" w:cs="Arial"/>
              </w:rPr>
              <w:t>9.</w:t>
            </w:r>
            <w:r w:rsidRPr="00CE220C">
              <w:rPr>
                <w:rFonts w:ascii="Arial" w:hAnsi="Arial" w:cs="Arial"/>
              </w:rPr>
              <w:tab/>
              <w:t>Możliwość przystosowania stanowiska dla osób niepełnosprawnych (np. słabo widzących).</w:t>
            </w:r>
          </w:p>
          <w:p w14:paraId="4F81EA74" w14:textId="77777777" w:rsidR="00CD06DC" w:rsidRPr="00CE220C" w:rsidRDefault="00CD06DC" w:rsidP="00CD06DC">
            <w:pPr>
              <w:ind w:left="284" w:hanging="284"/>
              <w:jc w:val="both"/>
              <w:rPr>
                <w:rFonts w:ascii="Arial" w:hAnsi="Arial" w:cs="Arial"/>
              </w:rPr>
            </w:pPr>
            <w:r w:rsidRPr="00CE220C">
              <w:rPr>
                <w:rFonts w:ascii="Arial" w:hAnsi="Arial" w:cs="Arial"/>
              </w:rPr>
              <w:t>10.</w:t>
            </w:r>
            <w:r w:rsidRPr="00CE220C">
              <w:rPr>
                <w:rFonts w:ascii="Arial" w:hAnsi="Arial" w:cs="Arial"/>
              </w:rPr>
              <w:tab/>
              <w:t>Możliwość dokonywania aktualizacji i poprawek systemu poprzez mechanizm zarządzany przez administratora systemu Zamawiającego.</w:t>
            </w:r>
          </w:p>
          <w:p w14:paraId="460C5356" w14:textId="77777777" w:rsidR="00CD06DC" w:rsidRPr="00CE220C" w:rsidRDefault="00CD06DC" w:rsidP="00CD06DC">
            <w:pPr>
              <w:ind w:left="284" w:hanging="284"/>
              <w:jc w:val="both"/>
              <w:rPr>
                <w:rFonts w:ascii="Arial" w:hAnsi="Arial" w:cs="Arial"/>
              </w:rPr>
            </w:pPr>
            <w:r w:rsidRPr="00CE220C">
              <w:rPr>
                <w:rFonts w:ascii="Arial" w:hAnsi="Arial" w:cs="Arial"/>
              </w:rPr>
              <w:t>11.</w:t>
            </w:r>
            <w:r w:rsidRPr="00CE220C">
              <w:rPr>
                <w:rFonts w:ascii="Arial" w:hAnsi="Arial" w:cs="Arial"/>
              </w:rPr>
              <w:tab/>
              <w:t xml:space="preserve">Możliwość dostarczania poprawek do systemu operacyjnego w modelu </w:t>
            </w:r>
            <w:proofErr w:type="spellStart"/>
            <w:r w:rsidRPr="00CE220C">
              <w:rPr>
                <w:rFonts w:ascii="Arial" w:hAnsi="Arial" w:cs="Arial"/>
              </w:rPr>
              <w:t>peer</w:t>
            </w:r>
            <w:proofErr w:type="spellEnd"/>
            <w:r w:rsidRPr="00CE220C">
              <w:rPr>
                <w:rFonts w:ascii="Arial" w:hAnsi="Arial" w:cs="Arial"/>
              </w:rPr>
              <w:t>-to-</w:t>
            </w:r>
            <w:proofErr w:type="spellStart"/>
            <w:r w:rsidRPr="00CE220C">
              <w:rPr>
                <w:rFonts w:ascii="Arial" w:hAnsi="Arial" w:cs="Arial"/>
              </w:rPr>
              <w:t>peer</w:t>
            </w:r>
            <w:proofErr w:type="spellEnd"/>
            <w:r w:rsidRPr="00CE220C">
              <w:rPr>
                <w:rFonts w:ascii="Arial" w:hAnsi="Arial" w:cs="Arial"/>
              </w:rPr>
              <w:t>.</w:t>
            </w:r>
          </w:p>
          <w:p w14:paraId="61E5D2FF" w14:textId="77777777" w:rsidR="00CD06DC" w:rsidRPr="00CE220C" w:rsidRDefault="00CD06DC" w:rsidP="00CD06DC">
            <w:pPr>
              <w:ind w:left="284" w:hanging="284"/>
              <w:jc w:val="both"/>
              <w:rPr>
                <w:rFonts w:ascii="Arial" w:hAnsi="Arial" w:cs="Arial"/>
              </w:rPr>
            </w:pPr>
            <w:r w:rsidRPr="00CE220C">
              <w:rPr>
                <w:rFonts w:ascii="Arial" w:hAnsi="Arial" w:cs="Arial"/>
              </w:rPr>
              <w:t>12.</w:t>
            </w:r>
            <w:r w:rsidRPr="00CE220C">
              <w:rPr>
                <w:rFonts w:ascii="Arial" w:hAnsi="Arial" w:cs="Arial"/>
              </w:rPr>
              <w:tab/>
              <w:t>Możliwość sterowania czasem dostarczania nowych wersji systemu operacyjnego, możliwość centralnego opóźniania dostarczania nowej wersji o minimum 4 miesiące.</w:t>
            </w:r>
          </w:p>
          <w:p w14:paraId="48DC68C9" w14:textId="77777777" w:rsidR="00CD06DC" w:rsidRPr="00CE220C" w:rsidRDefault="00CD06DC" w:rsidP="00CD06DC">
            <w:pPr>
              <w:ind w:left="284" w:hanging="284"/>
              <w:jc w:val="both"/>
              <w:rPr>
                <w:rFonts w:ascii="Arial" w:hAnsi="Arial" w:cs="Arial"/>
              </w:rPr>
            </w:pPr>
            <w:r w:rsidRPr="00CE220C">
              <w:rPr>
                <w:rFonts w:ascii="Arial" w:hAnsi="Arial" w:cs="Arial"/>
              </w:rPr>
              <w:t>13.</w:t>
            </w:r>
            <w:r w:rsidRPr="00CE220C">
              <w:rPr>
                <w:rFonts w:ascii="Arial" w:hAnsi="Arial" w:cs="Arial"/>
              </w:rPr>
              <w:tab/>
              <w:t>Zabezpieczony hasłem hierarchiczny dostęp do systemu, konta i profile użytkowników zarządzane zdalnie; praca systemu w trybie ochrony kont użytkowników.</w:t>
            </w:r>
          </w:p>
          <w:p w14:paraId="4AACD34A" w14:textId="77777777" w:rsidR="00CD06DC" w:rsidRPr="00CE220C" w:rsidRDefault="00CD06DC" w:rsidP="00CD06DC">
            <w:pPr>
              <w:ind w:left="284" w:hanging="284"/>
              <w:jc w:val="both"/>
              <w:rPr>
                <w:rFonts w:ascii="Arial" w:hAnsi="Arial" w:cs="Arial"/>
              </w:rPr>
            </w:pPr>
            <w:r w:rsidRPr="00CE220C">
              <w:rPr>
                <w:rFonts w:ascii="Arial" w:hAnsi="Arial" w:cs="Arial"/>
              </w:rPr>
              <w:t>14.</w:t>
            </w:r>
            <w:r w:rsidRPr="00CE220C">
              <w:rPr>
                <w:rFonts w:ascii="Arial" w:hAnsi="Arial" w:cs="Arial"/>
              </w:rPr>
              <w:tab/>
              <w:t>Możliwość dołączenia systemu do usługi katalogowej on-</w:t>
            </w:r>
            <w:proofErr w:type="spellStart"/>
            <w:r w:rsidRPr="00CE220C">
              <w:rPr>
                <w:rFonts w:ascii="Arial" w:hAnsi="Arial" w:cs="Arial"/>
              </w:rPr>
              <w:t>premise</w:t>
            </w:r>
            <w:proofErr w:type="spellEnd"/>
            <w:r w:rsidRPr="00CE220C">
              <w:rPr>
                <w:rFonts w:ascii="Arial" w:hAnsi="Arial" w:cs="Arial"/>
              </w:rPr>
              <w:t xml:space="preserve"> lub w chmurze.</w:t>
            </w:r>
          </w:p>
          <w:p w14:paraId="6332A9C7" w14:textId="77777777" w:rsidR="00CD06DC" w:rsidRPr="00CE220C" w:rsidRDefault="00CD06DC" w:rsidP="00CD06DC">
            <w:pPr>
              <w:ind w:left="284" w:hanging="284"/>
              <w:jc w:val="both"/>
              <w:rPr>
                <w:rFonts w:ascii="Arial" w:hAnsi="Arial" w:cs="Arial"/>
              </w:rPr>
            </w:pPr>
            <w:r w:rsidRPr="00CE220C">
              <w:rPr>
                <w:rFonts w:ascii="Arial" w:hAnsi="Arial" w:cs="Arial"/>
              </w:rPr>
              <w:t>15.</w:t>
            </w:r>
            <w:r w:rsidRPr="00CE220C">
              <w:rPr>
                <w:rFonts w:ascii="Arial" w:hAnsi="Arial" w:cs="Arial"/>
              </w:rPr>
              <w:tab/>
              <w:t>Umożliwienie zablokowania urządzenia w ramach danego konta tylko do uruchamiania wybranej aplikacji - tryb "kiosk".</w:t>
            </w:r>
          </w:p>
          <w:p w14:paraId="29A826B7" w14:textId="77777777" w:rsidR="00CD06DC" w:rsidRPr="00CE220C" w:rsidRDefault="00CD06DC" w:rsidP="00CD06DC">
            <w:pPr>
              <w:ind w:left="284" w:hanging="284"/>
              <w:jc w:val="both"/>
              <w:rPr>
                <w:rFonts w:ascii="Arial" w:hAnsi="Arial" w:cs="Arial"/>
              </w:rPr>
            </w:pPr>
            <w:r w:rsidRPr="00CE220C">
              <w:rPr>
                <w:rFonts w:ascii="Arial" w:hAnsi="Arial" w:cs="Arial"/>
              </w:rPr>
              <w:t>16.</w:t>
            </w:r>
            <w:r w:rsidRPr="00CE220C">
              <w:rPr>
                <w:rFonts w:ascii="Arial" w:hAnsi="Arial" w:cs="Arial"/>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32E1F1C7" w14:textId="77777777" w:rsidR="00CD06DC" w:rsidRPr="00CE220C" w:rsidRDefault="00CD06DC" w:rsidP="00CD06DC">
            <w:pPr>
              <w:ind w:left="284" w:hanging="284"/>
              <w:jc w:val="both"/>
              <w:rPr>
                <w:rFonts w:ascii="Arial" w:hAnsi="Arial" w:cs="Arial"/>
              </w:rPr>
            </w:pPr>
            <w:r w:rsidRPr="00CE220C">
              <w:rPr>
                <w:rFonts w:ascii="Arial" w:hAnsi="Arial" w:cs="Arial"/>
              </w:rPr>
              <w:t>17.</w:t>
            </w:r>
            <w:r w:rsidRPr="00CE220C">
              <w:rPr>
                <w:rFonts w:ascii="Arial" w:hAnsi="Arial" w:cs="Arial"/>
              </w:rPr>
              <w:tab/>
              <w:t>Zdalna pomoc i współdzielenie aplikacji – możliwość zdalnego przejęcia sesji zalogowanego użytkownika celem rozwiązania problemu z komputerem.</w:t>
            </w:r>
          </w:p>
          <w:p w14:paraId="21053B15" w14:textId="77777777" w:rsidR="00CD06DC" w:rsidRPr="00CE220C" w:rsidRDefault="00CD06DC" w:rsidP="00CD06DC">
            <w:pPr>
              <w:ind w:left="284" w:hanging="284"/>
              <w:jc w:val="both"/>
              <w:rPr>
                <w:rFonts w:ascii="Arial" w:hAnsi="Arial" w:cs="Arial"/>
              </w:rPr>
            </w:pPr>
            <w:r w:rsidRPr="00CE220C">
              <w:rPr>
                <w:rFonts w:ascii="Arial" w:hAnsi="Arial" w:cs="Arial"/>
              </w:rPr>
              <w:t>18.</w:t>
            </w:r>
            <w:r w:rsidRPr="00CE220C">
              <w:rPr>
                <w:rFonts w:ascii="Arial" w:hAnsi="Arial" w:cs="Arial"/>
              </w:rPr>
              <w:tab/>
              <w:t xml:space="preserve">Transakcyjny system plików pozwalający na stosowanie przydziałów (ang. </w:t>
            </w:r>
            <w:proofErr w:type="spellStart"/>
            <w:r w:rsidRPr="00CE220C">
              <w:rPr>
                <w:rFonts w:ascii="Arial" w:hAnsi="Arial" w:cs="Arial"/>
              </w:rPr>
              <w:t>quota</w:t>
            </w:r>
            <w:proofErr w:type="spellEnd"/>
            <w:r w:rsidRPr="00CE220C">
              <w:rPr>
                <w:rFonts w:ascii="Arial" w:hAnsi="Arial" w:cs="Arial"/>
              </w:rPr>
              <w:t>) na dysku dla użytkowników oraz zapewniający większą niezawodność i pozwalający tworzyć kopie zapasowe.</w:t>
            </w:r>
          </w:p>
          <w:p w14:paraId="60B85BA9" w14:textId="77777777" w:rsidR="00CD06DC" w:rsidRPr="00CE220C" w:rsidRDefault="00CD06DC" w:rsidP="00CD06DC">
            <w:pPr>
              <w:ind w:left="284" w:hanging="284"/>
              <w:jc w:val="both"/>
              <w:rPr>
                <w:rFonts w:ascii="Arial" w:hAnsi="Arial" w:cs="Arial"/>
              </w:rPr>
            </w:pPr>
            <w:r w:rsidRPr="00CE220C">
              <w:rPr>
                <w:rFonts w:ascii="Arial" w:hAnsi="Arial" w:cs="Arial"/>
              </w:rPr>
              <w:t>19.</w:t>
            </w:r>
            <w:r w:rsidRPr="00CE220C">
              <w:rPr>
                <w:rFonts w:ascii="Arial" w:hAnsi="Arial" w:cs="Arial"/>
              </w:rPr>
              <w:tab/>
              <w:t>Oprogramowanie dla tworzenia kopii zapasowych (Backup); automatyczne wykonywanie kopii plików z możliwością automatycznego przywrócenia wersji wcześniejszej.</w:t>
            </w:r>
          </w:p>
          <w:p w14:paraId="1BA143BB" w14:textId="77777777" w:rsidR="00CD06DC" w:rsidRPr="00CE220C" w:rsidRDefault="00CD06DC" w:rsidP="00CD06DC">
            <w:pPr>
              <w:ind w:left="284" w:hanging="284"/>
              <w:jc w:val="both"/>
              <w:rPr>
                <w:rFonts w:ascii="Arial" w:hAnsi="Arial" w:cs="Arial"/>
              </w:rPr>
            </w:pPr>
            <w:r w:rsidRPr="00CE220C">
              <w:rPr>
                <w:rFonts w:ascii="Arial" w:hAnsi="Arial" w:cs="Arial"/>
              </w:rPr>
              <w:t>20.</w:t>
            </w:r>
            <w:r w:rsidRPr="00CE220C">
              <w:rPr>
                <w:rFonts w:ascii="Arial" w:hAnsi="Arial" w:cs="Arial"/>
              </w:rPr>
              <w:tab/>
              <w:t>Możliwość przywracania obrazu plików systemowych do uprzednio zapisanej postaci.</w:t>
            </w:r>
          </w:p>
          <w:p w14:paraId="14B00E8A" w14:textId="77777777" w:rsidR="00CD06DC" w:rsidRPr="00CE220C" w:rsidRDefault="00CD06DC" w:rsidP="00CD06DC">
            <w:pPr>
              <w:ind w:left="284" w:hanging="284"/>
              <w:jc w:val="both"/>
              <w:rPr>
                <w:rFonts w:ascii="Arial" w:hAnsi="Arial" w:cs="Arial"/>
              </w:rPr>
            </w:pPr>
            <w:r w:rsidRPr="00CE220C">
              <w:rPr>
                <w:rFonts w:ascii="Arial" w:hAnsi="Arial" w:cs="Arial"/>
              </w:rPr>
              <w:t>21.</w:t>
            </w:r>
            <w:r w:rsidRPr="00CE220C">
              <w:rPr>
                <w:rFonts w:ascii="Arial" w:hAnsi="Arial" w:cs="Arial"/>
              </w:rPr>
              <w:tab/>
              <w:t>Możliwość przywracania systemu operacyjnego do stanu początkowego z pozostawieniem plików użytkownika.</w:t>
            </w:r>
          </w:p>
          <w:p w14:paraId="412A810D" w14:textId="77777777" w:rsidR="00CD06DC" w:rsidRPr="00CE220C" w:rsidRDefault="00CD06DC" w:rsidP="00CD06DC">
            <w:pPr>
              <w:ind w:left="284" w:hanging="284"/>
              <w:jc w:val="both"/>
              <w:rPr>
                <w:rFonts w:ascii="Arial" w:hAnsi="Arial" w:cs="Arial"/>
              </w:rPr>
            </w:pPr>
            <w:r w:rsidRPr="00CE220C">
              <w:rPr>
                <w:rFonts w:ascii="Arial" w:hAnsi="Arial" w:cs="Arial"/>
              </w:rPr>
              <w:t>22.</w:t>
            </w:r>
            <w:r w:rsidRPr="00CE220C">
              <w:rPr>
                <w:rFonts w:ascii="Arial" w:hAnsi="Arial" w:cs="Arial"/>
              </w:rPr>
              <w:tab/>
              <w:t>Możliwość blokowania lub dopuszczania dowolnych urządzeń peryferyjnych za pomocą polityk grupowych (np. przy użyciu numerów identyfikacyjnych sprzętu)."</w:t>
            </w:r>
          </w:p>
          <w:p w14:paraId="16A59D0D" w14:textId="77777777" w:rsidR="00CD06DC" w:rsidRPr="00CE220C" w:rsidRDefault="00CD06DC" w:rsidP="00CD06DC">
            <w:pPr>
              <w:ind w:left="284" w:hanging="284"/>
              <w:jc w:val="both"/>
              <w:rPr>
                <w:rFonts w:ascii="Arial" w:hAnsi="Arial" w:cs="Arial"/>
              </w:rPr>
            </w:pPr>
            <w:r w:rsidRPr="00CE220C">
              <w:rPr>
                <w:rFonts w:ascii="Arial" w:hAnsi="Arial" w:cs="Arial"/>
              </w:rPr>
              <w:t>23.</w:t>
            </w:r>
            <w:r w:rsidRPr="00CE220C">
              <w:rPr>
                <w:rFonts w:ascii="Arial" w:hAnsi="Arial" w:cs="Arial"/>
              </w:rPr>
              <w:tab/>
              <w:t xml:space="preserve">Wbudowany mechanizm wirtualizacji typu </w:t>
            </w:r>
            <w:proofErr w:type="spellStart"/>
            <w:r w:rsidRPr="00CE220C">
              <w:rPr>
                <w:rFonts w:ascii="Arial" w:hAnsi="Arial" w:cs="Arial"/>
              </w:rPr>
              <w:t>hypervisor</w:t>
            </w:r>
            <w:proofErr w:type="spellEnd"/>
            <w:r w:rsidRPr="00CE220C">
              <w:rPr>
                <w:rFonts w:ascii="Arial" w:hAnsi="Arial" w:cs="Arial"/>
              </w:rPr>
              <w:t>."</w:t>
            </w:r>
          </w:p>
          <w:p w14:paraId="6A86C094" w14:textId="77777777" w:rsidR="00CD06DC" w:rsidRPr="00CE220C" w:rsidRDefault="00CD06DC" w:rsidP="00CD06DC">
            <w:pPr>
              <w:ind w:left="284" w:hanging="284"/>
              <w:jc w:val="both"/>
              <w:rPr>
                <w:rFonts w:ascii="Arial" w:hAnsi="Arial" w:cs="Arial"/>
              </w:rPr>
            </w:pPr>
            <w:r w:rsidRPr="00CE220C">
              <w:rPr>
                <w:rFonts w:ascii="Arial" w:hAnsi="Arial" w:cs="Arial"/>
              </w:rPr>
              <w:t>24.</w:t>
            </w:r>
            <w:r w:rsidRPr="00CE220C">
              <w:rPr>
                <w:rFonts w:ascii="Arial" w:hAnsi="Arial" w:cs="Arial"/>
              </w:rPr>
              <w:tab/>
              <w:t>Wbudowana możliwość zdalnego dostępu do systemu i pracy zdalnej z wykorzystaniem pełnego interfejsu graficznego.</w:t>
            </w:r>
          </w:p>
          <w:p w14:paraId="4E96EB32" w14:textId="77777777" w:rsidR="00CD06DC" w:rsidRPr="00CE220C" w:rsidRDefault="00CD06DC" w:rsidP="00CD06DC">
            <w:pPr>
              <w:ind w:left="284" w:hanging="284"/>
              <w:jc w:val="both"/>
              <w:rPr>
                <w:rFonts w:ascii="Arial" w:hAnsi="Arial" w:cs="Arial"/>
              </w:rPr>
            </w:pPr>
            <w:r w:rsidRPr="00CE220C">
              <w:rPr>
                <w:rFonts w:ascii="Arial" w:hAnsi="Arial" w:cs="Arial"/>
              </w:rPr>
              <w:t>25.</w:t>
            </w:r>
            <w:r w:rsidRPr="00CE220C">
              <w:rPr>
                <w:rFonts w:ascii="Arial" w:hAnsi="Arial" w:cs="Arial"/>
              </w:rPr>
              <w:tab/>
              <w:t>Dostępność bezpłatnych biuletynów bezpieczeństwa związanych z działaniem systemu operacyjnego.</w:t>
            </w:r>
          </w:p>
          <w:p w14:paraId="0EC9B98E" w14:textId="77777777" w:rsidR="00CD06DC" w:rsidRPr="00CE220C" w:rsidRDefault="00CD06DC" w:rsidP="00CD06DC">
            <w:pPr>
              <w:ind w:left="284" w:hanging="284"/>
              <w:jc w:val="both"/>
              <w:rPr>
                <w:rFonts w:ascii="Arial" w:hAnsi="Arial" w:cs="Arial"/>
              </w:rPr>
            </w:pPr>
            <w:r w:rsidRPr="00CE220C">
              <w:rPr>
                <w:rFonts w:ascii="Arial" w:hAnsi="Arial" w:cs="Arial"/>
              </w:rPr>
              <w:t>26.</w:t>
            </w:r>
            <w:r w:rsidRPr="00CE220C">
              <w:rPr>
                <w:rFonts w:ascii="Arial" w:hAnsi="Arial" w:cs="Arial"/>
              </w:rPr>
              <w:tab/>
              <w:t>Wbudowana zapora internetowa (firewall) dla ochrony połączeń internetowych, zintegrowana z systemem konsola do zarządzania ustawieniami zapory i regułami IP v4 i v6.</w:t>
            </w:r>
          </w:p>
          <w:p w14:paraId="6BE02EA3" w14:textId="77777777" w:rsidR="00CD06DC" w:rsidRPr="00CE220C" w:rsidRDefault="00CD06DC" w:rsidP="00CD06DC">
            <w:pPr>
              <w:ind w:left="284" w:hanging="284"/>
              <w:jc w:val="both"/>
              <w:rPr>
                <w:rFonts w:ascii="Arial" w:hAnsi="Arial" w:cs="Arial"/>
              </w:rPr>
            </w:pPr>
            <w:r w:rsidRPr="00CE220C">
              <w:rPr>
                <w:rFonts w:ascii="Arial" w:hAnsi="Arial" w:cs="Arial"/>
              </w:rPr>
              <w:t>27.</w:t>
            </w:r>
            <w:r w:rsidRPr="00CE220C">
              <w:rPr>
                <w:rFonts w:ascii="Arial" w:hAnsi="Arial" w:cs="Arial"/>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126A09F2" w14:textId="77777777" w:rsidR="00CD06DC" w:rsidRPr="00CE220C" w:rsidRDefault="00CD06DC" w:rsidP="00CD06DC">
            <w:pPr>
              <w:ind w:left="284" w:hanging="284"/>
              <w:jc w:val="both"/>
              <w:rPr>
                <w:rFonts w:ascii="Arial" w:hAnsi="Arial" w:cs="Arial"/>
              </w:rPr>
            </w:pPr>
            <w:r w:rsidRPr="00CE220C">
              <w:rPr>
                <w:rFonts w:ascii="Arial" w:hAnsi="Arial" w:cs="Arial"/>
              </w:rPr>
              <w:t>28.</w:t>
            </w:r>
            <w:r w:rsidRPr="00CE220C">
              <w:rPr>
                <w:rFonts w:ascii="Arial" w:hAnsi="Arial" w:cs="Arial"/>
              </w:rPr>
              <w:tab/>
              <w:t>Możliwość zdefiniowania zarządzanych aplikacji w taki sposób aby automatycznie szyfrowały pliki na poziomie systemu plików. Blokowanie bezpośredniego kopiowania treści między aplikacjami zarządzanymi a niezarządzanymi.</w:t>
            </w:r>
          </w:p>
          <w:p w14:paraId="090C3D98" w14:textId="77777777" w:rsidR="00CD06DC" w:rsidRPr="00CE220C" w:rsidRDefault="00CD06DC" w:rsidP="00CD06DC">
            <w:pPr>
              <w:ind w:left="284" w:hanging="284"/>
              <w:jc w:val="both"/>
              <w:rPr>
                <w:rFonts w:ascii="Arial" w:hAnsi="Arial" w:cs="Arial"/>
              </w:rPr>
            </w:pPr>
            <w:r w:rsidRPr="00CE220C">
              <w:rPr>
                <w:rFonts w:ascii="Arial" w:hAnsi="Arial" w:cs="Arial"/>
              </w:rPr>
              <w:t>29.</w:t>
            </w:r>
            <w:r w:rsidRPr="00CE220C">
              <w:rPr>
                <w:rFonts w:ascii="Arial" w:hAnsi="Arial" w:cs="Arial"/>
              </w:rPr>
              <w:tab/>
              <w:t>Wbudowany system uwierzytelnienia dwuskładnikowego oparty o certyfikat lub klucz prywatny oraz PIN lub uwierzytelnienie biometryczne.</w:t>
            </w:r>
          </w:p>
          <w:p w14:paraId="35A397EF" w14:textId="77777777" w:rsidR="00CD06DC" w:rsidRPr="00CE220C" w:rsidRDefault="00CD06DC" w:rsidP="00CD06DC">
            <w:pPr>
              <w:ind w:left="284" w:hanging="284"/>
              <w:jc w:val="both"/>
              <w:rPr>
                <w:rFonts w:ascii="Arial" w:hAnsi="Arial" w:cs="Arial"/>
              </w:rPr>
            </w:pPr>
            <w:r w:rsidRPr="00CE220C">
              <w:rPr>
                <w:rFonts w:ascii="Arial" w:hAnsi="Arial" w:cs="Arial"/>
              </w:rPr>
              <w:t>30.</w:t>
            </w:r>
            <w:r w:rsidRPr="00CE220C">
              <w:rPr>
                <w:rFonts w:ascii="Arial" w:hAnsi="Arial" w:cs="Arial"/>
              </w:rPr>
              <w:tab/>
              <w:t>Wbudowane mechanizmy ochrony antywirusowej i przeciw złośliwemu oprogramowaniu z zapewnionymi bezpłatnymi aktualizacjami.</w:t>
            </w:r>
          </w:p>
          <w:p w14:paraId="600869A3" w14:textId="77777777" w:rsidR="00CD06DC" w:rsidRPr="00CE220C" w:rsidRDefault="00CD06DC" w:rsidP="00CD06DC">
            <w:pPr>
              <w:ind w:left="284" w:hanging="284"/>
              <w:jc w:val="both"/>
              <w:rPr>
                <w:rFonts w:ascii="Arial" w:hAnsi="Arial" w:cs="Arial"/>
              </w:rPr>
            </w:pPr>
            <w:r w:rsidRPr="00CE220C">
              <w:rPr>
                <w:rFonts w:ascii="Arial" w:hAnsi="Arial" w:cs="Arial"/>
              </w:rPr>
              <w:t>31.</w:t>
            </w:r>
            <w:r w:rsidRPr="00CE220C">
              <w:rPr>
                <w:rFonts w:ascii="Arial" w:hAnsi="Arial" w:cs="Arial"/>
              </w:rPr>
              <w:tab/>
              <w:t>Wbudowany system szyfrowania dysku twardego ze wsparciem modułu TPM</w:t>
            </w:r>
          </w:p>
          <w:p w14:paraId="3DC98CCC" w14:textId="77777777" w:rsidR="00CD06DC" w:rsidRPr="00CE220C" w:rsidRDefault="00CD06DC" w:rsidP="00CD06DC">
            <w:pPr>
              <w:ind w:left="284" w:hanging="284"/>
              <w:jc w:val="both"/>
              <w:rPr>
                <w:rFonts w:ascii="Arial" w:hAnsi="Arial" w:cs="Arial"/>
              </w:rPr>
            </w:pPr>
            <w:r w:rsidRPr="00CE220C">
              <w:rPr>
                <w:rFonts w:ascii="Arial" w:hAnsi="Arial" w:cs="Arial"/>
              </w:rPr>
              <w:t>32.</w:t>
            </w:r>
            <w:r w:rsidRPr="00CE220C">
              <w:rPr>
                <w:rFonts w:ascii="Arial" w:hAnsi="Arial" w:cs="Arial"/>
              </w:rPr>
              <w:tab/>
              <w:t>Możliwość tworzenia i przechowywania kopii zapasowych kluczy odzyskiwania do szyfrowania dysku w usługach katalogowych.</w:t>
            </w:r>
          </w:p>
          <w:p w14:paraId="782B4E3D" w14:textId="77777777" w:rsidR="00CD06DC" w:rsidRPr="00CE220C" w:rsidRDefault="00CD06DC" w:rsidP="00CD06DC">
            <w:pPr>
              <w:ind w:left="284" w:hanging="284"/>
              <w:jc w:val="both"/>
              <w:rPr>
                <w:rFonts w:ascii="Arial" w:hAnsi="Arial" w:cs="Arial"/>
              </w:rPr>
            </w:pPr>
            <w:r w:rsidRPr="00CE220C">
              <w:rPr>
                <w:rFonts w:ascii="Arial" w:hAnsi="Arial" w:cs="Arial"/>
              </w:rPr>
              <w:t>33.</w:t>
            </w:r>
            <w:r w:rsidRPr="00CE220C">
              <w:rPr>
                <w:rFonts w:ascii="Arial" w:hAnsi="Arial" w:cs="Arial"/>
              </w:rPr>
              <w:tab/>
              <w:t>Możliwość tworzenia wirtualnych kart inteligentnych.</w:t>
            </w:r>
          </w:p>
          <w:p w14:paraId="30657C16" w14:textId="77777777" w:rsidR="00CD06DC" w:rsidRPr="00CE220C" w:rsidRDefault="00CD06DC" w:rsidP="00CD06DC">
            <w:pPr>
              <w:ind w:left="284" w:hanging="284"/>
              <w:jc w:val="both"/>
              <w:rPr>
                <w:rFonts w:ascii="Arial" w:hAnsi="Arial" w:cs="Arial"/>
              </w:rPr>
            </w:pPr>
            <w:r w:rsidRPr="00CE220C">
              <w:rPr>
                <w:rFonts w:ascii="Arial" w:hAnsi="Arial" w:cs="Arial"/>
              </w:rPr>
              <w:t>34.</w:t>
            </w:r>
            <w:r w:rsidRPr="00CE220C">
              <w:rPr>
                <w:rFonts w:ascii="Arial" w:hAnsi="Arial" w:cs="Arial"/>
              </w:rPr>
              <w:tab/>
              <w:t xml:space="preserve">Wsparcie dla </w:t>
            </w:r>
            <w:proofErr w:type="spellStart"/>
            <w:r w:rsidRPr="00CE220C">
              <w:rPr>
                <w:rFonts w:ascii="Arial" w:hAnsi="Arial" w:cs="Arial"/>
              </w:rPr>
              <w:t>firmware</w:t>
            </w:r>
            <w:proofErr w:type="spellEnd"/>
            <w:r w:rsidRPr="00CE220C">
              <w:rPr>
                <w:rFonts w:ascii="Arial" w:hAnsi="Arial" w:cs="Arial"/>
              </w:rPr>
              <w:t xml:space="preserve"> UEFI i funkcji bezpiecznego rozruchu (</w:t>
            </w:r>
            <w:proofErr w:type="spellStart"/>
            <w:r w:rsidRPr="00CE220C">
              <w:rPr>
                <w:rFonts w:ascii="Arial" w:hAnsi="Arial" w:cs="Arial"/>
              </w:rPr>
              <w:t>Secure</w:t>
            </w:r>
            <w:proofErr w:type="spellEnd"/>
            <w:r w:rsidRPr="00CE220C">
              <w:rPr>
                <w:rFonts w:ascii="Arial" w:hAnsi="Arial" w:cs="Arial"/>
              </w:rPr>
              <w:t xml:space="preserve"> </w:t>
            </w:r>
            <w:proofErr w:type="spellStart"/>
            <w:r w:rsidRPr="00CE220C">
              <w:rPr>
                <w:rFonts w:ascii="Arial" w:hAnsi="Arial" w:cs="Arial"/>
              </w:rPr>
              <w:t>Boot</w:t>
            </w:r>
            <w:proofErr w:type="spellEnd"/>
            <w:r w:rsidRPr="00CE220C">
              <w:rPr>
                <w:rFonts w:ascii="Arial" w:hAnsi="Arial" w:cs="Arial"/>
              </w:rPr>
              <w:t>)</w:t>
            </w:r>
          </w:p>
          <w:p w14:paraId="405630A2" w14:textId="77777777" w:rsidR="00CD06DC" w:rsidRPr="00CE220C" w:rsidRDefault="00CD06DC" w:rsidP="00CD06DC">
            <w:pPr>
              <w:ind w:left="284" w:hanging="284"/>
              <w:jc w:val="both"/>
              <w:rPr>
                <w:rFonts w:ascii="Arial" w:hAnsi="Arial" w:cs="Arial"/>
              </w:rPr>
            </w:pPr>
            <w:r w:rsidRPr="00CE220C">
              <w:rPr>
                <w:rFonts w:ascii="Arial" w:hAnsi="Arial" w:cs="Arial"/>
              </w:rPr>
              <w:t>35.</w:t>
            </w:r>
            <w:r w:rsidRPr="00CE220C">
              <w:rPr>
                <w:rFonts w:ascii="Arial" w:hAnsi="Arial" w:cs="Arial"/>
              </w:rPr>
              <w:tab/>
              <w:t xml:space="preserve">Wbudowany w system, wykorzystywany automatycznie przez wbudowane przeglądarki filtr </w:t>
            </w:r>
            <w:proofErr w:type="spellStart"/>
            <w:r w:rsidRPr="00CE220C">
              <w:rPr>
                <w:rFonts w:ascii="Arial" w:hAnsi="Arial" w:cs="Arial"/>
              </w:rPr>
              <w:t>reputacyjny</w:t>
            </w:r>
            <w:proofErr w:type="spellEnd"/>
            <w:r w:rsidRPr="00CE220C">
              <w:rPr>
                <w:rFonts w:ascii="Arial" w:hAnsi="Arial" w:cs="Arial"/>
              </w:rPr>
              <w:t xml:space="preserve"> URL.</w:t>
            </w:r>
          </w:p>
          <w:p w14:paraId="45948C1F" w14:textId="77777777" w:rsidR="00CD06DC" w:rsidRPr="00CE220C" w:rsidRDefault="00CD06DC" w:rsidP="00CD06DC">
            <w:pPr>
              <w:ind w:left="284" w:hanging="284"/>
              <w:jc w:val="both"/>
              <w:rPr>
                <w:rFonts w:ascii="Arial" w:hAnsi="Arial" w:cs="Arial"/>
              </w:rPr>
            </w:pPr>
            <w:r w:rsidRPr="00CE220C">
              <w:rPr>
                <w:rFonts w:ascii="Arial" w:hAnsi="Arial" w:cs="Arial"/>
              </w:rPr>
              <w:t>36.</w:t>
            </w:r>
            <w:r w:rsidRPr="00CE220C">
              <w:rPr>
                <w:rFonts w:ascii="Arial" w:hAnsi="Arial" w:cs="Arial"/>
              </w:rPr>
              <w:tab/>
              <w:t>Wsparcie dla IPSEC oparte na politykach – wdrażanie IPSEC oparte na zestawach reguł definiujących ustawienia zarządzanych w sposób centralny.</w:t>
            </w:r>
          </w:p>
          <w:p w14:paraId="6ED04FDC" w14:textId="77777777" w:rsidR="00CD06DC" w:rsidRPr="00CE220C" w:rsidRDefault="00CD06DC" w:rsidP="00CD06DC">
            <w:pPr>
              <w:ind w:left="284" w:hanging="284"/>
              <w:jc w:val="both"/>
              <w:rPr>
                <w:rFonts w:ascii="Arial" w:hAnsi="Arial" w:cs="Arial"/>
              </w:rPr>
            </w:pPr>
            <w:r w:rsidRPr="00CE220C">
              <w:rPr>
                <w:rFonts w:ascii="Arial" w:hAnsi="Arial" w:cs="Arial"/>
              </w:rPr>
              <w:t>37.</w:t>
            </w:r>
            <w:r w:rsidRPr="00CE220C">
              <w:rPr>
                <w:rFonts w:ascii="Arial" w:hAnsi="Arial" w:cs="Arial"/>
              </w:rPr>
              <w:tab/>
              <w:t>Mechanizmy logowania w oparciu o:</w:t>
            </w:r>
          </w:p>
          <w:p w14:paraId="48949984" w14:textId="77777777" w:rsidR="00CD06DC" w:rsidRPr="00CE220C" w:rsidRDefault="00CD06DC" w:rsidP="00CD06DC">
            <w:pPr>
              <w:ind w:left="284" w:hanging="284"/>
              <w:jc w:val="both"/>
              <w:rPr>
                <w:rFonts w:ascii="Arial" w:hAnsi="Arial" w:cs="Arial"/>
              </w:rPr>
            </w:pPr>
            <w:r w:rsidRPr="00CE220C">
              <w:rPr>
                <w:rFonts w:ascii="Arial" w:hAnsi="Arial" w:cs="Arial"/>
              </w:rPr>
              <w:t>a.</w:t>
            </w:r>
            <w:r w:rsidRPr="00CE220C">
              <w:rPr>
                <w:rFonts w:ascii="Arial" w:hAnsi="Arial" w:cs="Arial"/>
              </w:rPr>
              <w:tab/>
              <w:t>Login i hasło,</w:t>
            </w:r>
          </w:p>
          <w:p w14:paraId="07D23AB1" w14:textId="77777777" w:rsidR="00CD06DC" w:rsidRPr="00CE220C" w:rsidRDefault="00CD06DC" w:rsidP="00CD06DC">
            <w:pPr>
              <w:ind w:left="284" w:hanging="284"/>
              <w:jc w:val="both"/>
              <w:rPr>
                <w:rFonts w:ascii="Arial" w:hAnsi="Arial" w:cs="Arial"/>
              </w:rPr>
            </w:pPr>
            <w:r w:rsidRPr="00CE220C">
              <w:rPr>
                <w:rFonts w:ascii="Arial" w:hAnsi="Arial" w:cs="Arial"/>
              </w:rPr>
              <w:t>b.</w:t>
            </w:r>
            <w:r w:rsidRPr="00CE220C">
              <w:rPr>
                <w:rFonts w:ascii="Arial" w:hAnsi="Arial" w:cs="Arial"/>
              </w:rPr>
              <w:tab/>
              <w:t>Karty inteligentne i certyfikaty (</w:t>
            </w:r>
            <w:proofErr w:type="spellStart"/>
            <w:r w:rsidRPr="00CE220C">
              <w:rPr>
                <w:rFonts w:ascii="Arial" w:hAnsi="Arial" w:cs="Arial"/>
              </w:rPr>
              <w:t>smartcard</w:t>
            </w:r>
            <w:proofErr w:type="spellEnd"/>
            <w:r w:rsidRPr="00CE220C">
              <w:rPr>
                <w:rFonts w:ascii="Arial" w:hAnsi="Arial" w:cs="Arial"/>
              </w:rPr>
              <w:t>),</w:t>
            </w:r>
          </w:p>
          <w:p w14:paraId="272254B2" w14:textId="77777777" w:rsidR="00CD06DC" w:rsidRPr="00CE220C" w:rsidRDefault="00CD06DC" w:rsidP="00CD06DC">
            <w:pPr>
              <w:ind w:left="284" w:hanging="284"/>
              <w:jc w:val="both"/>
              <w:rPr>
                <w:rFonts w:ascii="Arial" w:hAnsi="Arial" w:cs="Arial"/>
              </w:rPr>
            </w:pPr>
            <w:r w:rsidRPr="00CE220C">
              <w:rPr>
                <w:rFonts w:ascii="Arial" w:hAnsi="Arial" w:cs="Arial"/>
              </w:rPr>
              <w:t>c.</w:t>
            </w:r>
            <w:r w:rsidRPr="00CE220C">
              <w:rPr>
                <w:rFonts w:ascii="Arial" w:hAnsi="Arial" w:cs="Arial"/>
              </w:rPr>
              <w:tab/>
              <w:t>Wirtualne karty inteligentne i certyfikaty (logowanie w oparciu o certyfikat chroniony poprzez moduł TPM),</w:t>
            </w:r>
          </w:p>
          <w:p w14:paraId="6B17F393" w14:textId="77777777" w:rsidR="00CD06DC" w:rsidRPr="00CE220C" w:rsidRDefault="00CD06DC" w:rsidP="00CD06DC">
            <w:pPr>
              <w:ind w:left="284" w:hanging="284"/>
              <w:jc w:val="both"/>
              <w:rPr>
                <w:rFonts w:ascii="Arial" w:hAnsi="Arial" w:cs="Arial"/>
              </w:rPr>
            </w:pPr>
            <w:r w:rsidRPr="00CE220C">
              <w:rPr>
                <w:rFonts w:ascii="Arial" w:hAnsi="Arial" w:cs="Arial"/>
              </w:rPr>
              <w:t>d.</w:t>
            </w:r>
            <w:r w:rsidRPr="00CE220C">
              <w:rPr>
                <w:rFonts w:ascii="Arial" w:hAnsi="Arial" w:cs="Arial"/>
              </w:rPr>
              <w:tab/>
              <w:t>Certyfikat/Klucz i PIN</w:t>
            </w:r>
          </w:p>
          <w:p w14:paraId="10E8301D" w14:textId="77777777" w:rsidR="00CD06DC" w:rsidRPr="00CE220C" w:rsidRDefault="00CD06DC" w:rsidP="00CD06DC">
            <w:pPr>
              <w:ind w:left="284" w:hanging="284"/>
              <w:jc w:val="both"/>
              <w:rPr>
                <w:rFonts w:ascii="Arial" w:hAnsi="Arial" w:cs="Arial"/>
              </w:rPr>
            </w:pPr>
            <w:r w:rsidRPr="00CE220C">
              <w:rPr>
                <w:rFonts w:ascii="Arial" w:hAnsi="Arial" w:cs="Arial"/>
              </w:rPr>
              <w:t>e.</w:t>
            </w:r>
            <w:r w:rsidRPr="00CE220C">
              <w:rPr>
                <w:rFonts w:ascii="Arial" w:hAnsi="Arial" w:cs="Arial"/>
              </w:rPr>
              <w:tab/>
              <w:t>Certyfikat/Klucz i uwierzytelnienie biometryczne</w:t>
            </w:r>
          </w:p>
          <w:p w14:paraId="368A769E" w14:textId="77777777" w:rsidR="00CD06DC" w:rsidRPr="00CE220C" w:rsidRDefault="00CD06DC" w:rsidP="00CD06DC">
            <w:pPr>
              <w:ind w:left="284" w:hanging="284"/>
              <w:jc w:val="both"/>
              <w:rPr>
                <w:rFonts w:ascii="Arial" w:hAnsi="Arial" w:cs="Arial"/>
              </w:rPr>
            </w:pPr>
            <w:r w:rsidRPr="00CE220C">
              <w:rPr>
                <w:rFonts w:ascii="Arial" w:hAnsi="Arial" w:cs="Arial"/>
              </w:rPr>
              <w:t>38.</w:t>
            </w:r>
            <w:r w:rsidRPr="00CE220C">
              <w:rPr>
                <w:rFonts w:ascii="Arial" w:hAnsi="Arial" w:cs="Arial"/>
              </w:rPr>
              <w:tab/>
              <w:t xml:space="preserve">Wsparcie dla uwierzytelniania na bazie </w:t>
            </w:r>
            <w:proofErr w:type="spellStart"/>
            <w:r w:rsidRPr="00CE220C">
              <w:rPr>
                <w:rFonts w:ascii="Arial" w:hAnsi="Arial" w:cs="Arial"/>
              </w:rPr>
              <w:t>Kerberos</w:t>
            </w:r>
            <w:proofErr w:type="spellEnd"/>
            <w:r w:rsidRPr="00CE220C">
              <w:rPr>
                <w:rFonts w:ascii="Arial" w:hAnsi="Arial" w:cs="Arial"/>
              </w:rPr>
              <w:t xml:space="preserve"> v. 5</w:t>
            </w:r>
          </w:p>
          <w:p w14:paraId="78F55A12" w14:textId="77777777" w:rsidR="00CD06DC" w:rsidRPr="00CE220C" w:rsidRDefault="00CD06DC" w:rsidP="00CD06DC">
            <w:pPr>
              <w:ind w:left="284" w:hanging="284"/>
              <w:jc w:val="both"/>
              <w:rPr>
                <w:rFonts w:ascii="Arial" w:hAnsi="Arial" w:cs="Arial"/>
              </w:rPr>
            </w:pPr>
            <w:r w:rsidRPr="00CE220C">
              <w:rPr>
                <w:rFonts w:ascii="Arial" w:hAnsi="Arial" w:cs="Arial"/>
              </w:rPr>
              <w:lastRenderedPageBreak/>
              <w:t>39.</w:t>
            </w:r>
            <w:r w:rsidRPr="00CE220C">
              <w:rPr>
                <w:rFonts w:ascii="Arial" w:hAnsi="Arial" w:cs="Arial"/>
              </w:rPr>
              <w:tab/>
              <w:t>Wbudowany agent do zbierania danych na temat zagrożeń na stacji roboczej.</w:t>
            </w:r>
          </w:p>
          <w:p w14:paraId="778D5A19" w14:textId="77777777" w:rsidR="00CD06DC" w:rsidRPr="00CE220C" w:rsidRDefault="00CD06DC" w:rsidP="00CD06DC">
            <w:pPr>
              <w:ind w:left="284" w:hanging="284"/>
              <w:jc w:val="both"/>
              <w:rPr>
                <w:rFonts w:ascii="Arial" w:hAnsi="Arial" w:cs="Arial"/>
              </w:rPr>
            </w:pPr>
            <w:r w:rsidRPr="00CE220C">
              <w:rPr>
                <w:rFonts w:ascii="Arial" w:hAnsi="Arial" w:cs="Arial"/>
              </w:rPr>
              <w:t>40.</w:t>
            </w:r>
            <w:r w:rsidRPr="00CE220C">
              <w:rPr>
                <w:rFonts w:ascii="Arial" w:hAnsi="Arial" w:cs="Arial"/>
              </w:rPr>
              <w:tab/>
              <w:t>Wsparcie .NET Framework 2.x, 3.x i 4.x – możliwość uruchomienia aplikacji działających we wskazanych środowiskach (wsparcie jest wymagane ze względu na oprogramowanie używane w Szpitalu)</w:t>
            </w:r>
          </w:p>
          <w:p w14:paraId="04C67123" w14:textId="77777777" w:rsidR="00CD06DC" w:rsidRPr="00CE220C" w:rsidRDefault="00CD06DC" w:rsidP="00CD06DC">
            <w:pPr>
              <w:ind w:left="284" w:hanging="284"/>
              <w:jc w:val="both"/>
              <w:rPr>
                <w:rFonts w:ascii="Arial" w:hAnsi="Arial" w:cs="Arial"/>
              </w:rPr>
            </w:pPr>
            <w:r w:rsidRPr="00CE220C">
              <w:rPr>
                <w:rFonts w:ascii="Arial" w:hAnsi="Arial" w:cs="Arial"/>
              </w:rPr>
              <w:t>41.</w:t>
            </w:r>
            <w:r w:rsidRPr="00CE220C">
              <w:rPr>
                <w:rFonts w:ascii="Arial" w:hAnsi="Arial" w:cs="Arial"/>
              </w:rPr>
              <w:tab/>
              <w:t>System musi oferować zaawansowane mechanizmy organizacji okien z predefiniowanymi siatkami układu okien widocznymi po najechaniu kursorem na ikonę maksymalizacji</w:t>
            </w:r>
          </w:p>
          <w:p w14:paraId="4BEF0F86" w14:textId="77777777" w:rsidR="00CD06DC" w:rsidRPr="00CE220C" w:rsidRDefault="00CD06DC" w:rsidP="00CD06DC">
            <w:pPr>
              <w:ind w:left="284" w:hanging="284"/>
              <w:jc w:val="both"/>
              <w:rPr>
                <w:rFonts w:ascii="Arial" w:hAnsi="Arial" w:cs="Arial"/>
              </w:rPr>
            </w:pPr>
            <w:r w:rsidRPr="00CE220C">
              <w:rPr>
                <w:rFonts w:ascii="Arial" w:hAnsi="Arial" w:cs="Arial"/>
              </w:rPr>
              <w:t>42.</w:t>
            </w:r>
            <w:r w:rsidRPr="00CE220C">
              <w:rPr>
                <w:rFonts w:ascii="Arial" w:hAnsi="Arial" w:cs="Arial"/>
              </w:rPr>
              <w:tab/>
              <w:t>System musi umożliwiać otwieranie wielu folderów w jednym oknie Eksploratora plików poprzez wbudowaną obsługę kart</w:t>
            </w:r>
          </w:p>
          <w:p w14:paraId="2D337048" w14:textId="77777777" w:rsidR="00CD06DC" w:rsidRPr="00CE220C" w:rsidRDefault="00CD06DC" w:rsidP="00CD06DC">
            <w:pPr>
              <w:rPr>
                <w:rFonts w:ascii="Arial" w:hAnsi="Arial" w:cs="Arial"/>
              </w:rPr>
            </w:pPr>
          </w:p>
        </w:tc>
      </w:tr>
      <w:tr w:rsidR="00CD06DC" w:rsidRPr="00CE220C" w14:paraId="35A54594"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7995CBC2" w14:textId="77777777" w:rsidR="00CD06DC" w:rsidRPr="00CE220C" w:rsidRDefault="00CD06DC" w:rsidP="00B05D56">
            <w:pPr>
              <w:numPr>
                <w:ilvl w:val="0"/>
                <w:numId w:val="146"/>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02B6C326" w14:textId="77777777" w:rsidR="00CD06DC" w:rsidRPr="00CE220C" w:rsidRDefault="00CD06DC" w:rsidP="00CD06DC">
            <w:pPr>
              <w:rPr>
                <w:rFonts w:ascii="Arial" w:hAnsi="Arial" w:cs="Arial"/>
              </w:rPr>
            </w:pPr>
            <w:r w:rsidRPr="00CE220C">
              <w:rPr>
                <w:rFonts w:ascii="Arial" w:hAnsi="Arial" w:cs="Arial"/>
              </w:rPr>
              <w:t>Bezpieczeństwo</w:t>
            </w:r>
          </w:p>
          <w:p w14:paraId="38692B0C" w14:textId="77777777" w:rsidR="00CD06DC" w:rsidRPr="00CE220C" w:rsidRDefault="00CD06DC" w:rsidP="00CD06DC">
            <w:pPr>
              <w:rPr>
                <w:rFonts w:ascii="Arial" w:hAnsi="Arial" w:cs="Arial"/>
              </w:rPr>
            </w:pPr>
            <w:r w:rsidRPr="00CE220C">
              <w:rPr>
                <w:rFonts w:ascii="Arial" w:hAnsi="Arial" w:cs="Arial"/>
              </w:rPr>
              <w:t>- Moduł TPM 2.0 z certyfikacją TCG lub równoważną</w:t>
            </w:r>
          </w:p>
        </w:tc>
      </w:tr>
      <w:tr w:rsidR="00CD06DC" w:rsidRPr="00CE220C" w14:paraId="08A1B56F"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206AFD8F" w14:textId="77777777" w:rsidR="00CD06DC" w:rsidRPr="00CE220C" w:rsidRDefault="00CD06DC" w:rsidP="00B05D56">
            <w:pPr>
              <w:numPr>
                <w:ilvl w:val="0"/>
                <w:numId w:val="146"/>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438E12AB" w14:textId="77777777" w:rsidR="00CD06DC" w:rsidRPr="00CE220C" w:rsidRDefault="00CD06DC" w:rsidP="00CD06DC">
            <w:pPr>
              <w:rPr>
                <w:rFonts w:ascii="Arial" w:hAnsi="Arial" w:cs="Arial"/>
              </w:rPr>
            </w:pPr>
            <w:r w:rsidRPr="00CE220C">
              <w:rPr>
                <w:rFonts w:ascii="Arial" w:hAnsi="Arial" w:cs="Arial"/>
              </w:rPr>
              <w:t>Wirtualizacja</w:t>
            </w:r>
          </w:p>
          <w:p w14:paraId="3C6EFB0B" w14:textId="77777777" w:rsidR="00CD06DC" w:rsidRPr="00CE220C" w:rsidRDefault="00CD06DC" w:rsidP="00CD06DC">
            <w:pPr>
              <w:rPr>
                <w:rFonts w:ascii="Arial" w:hAnsi="Arial" w:cs="Arial"/>
              </w:rPr>
            </w:pPr>
            <w:r w:rsidRPr="00CE220C">
              <w:rPr>
                <w:rFonts w:ascii="Arial" w:hAnsi="Arial" w:cs="Arial"/>
              </w:rPr>
              <w:t>Sprzętowe wsparcie technologii wirtualizacji procesorów, pamięci i urządzeń I/O realizowane łącznie w procesorze, chipsecie płyty głównej oraz w BIOS systemu (możliwość włączenia/wyłączenia sprzętowego wsparcia wirtualizacji.</w:t>
            </w:r>
          </w:p>
        </w:tc>
      </w:tr>
      <w:tr w:rsidR="00CD06DC" w:rsidRPr="00CE220C" w14:paraId="260B0FE5" w14:textId="77777777" w:rsidTr="00CD06DC">
        <w:trPr>
          <w:trHeight w:val="241"/>
          <w:jc w:val="center"/>
        </w:trPr>
        <w:tc>
          <w:tcPr>
            <w:tcW w:w="706" w:type="dxa"/>
            <w:tcBorders>
              <w:top w:val="single" w:sz="4" w:space="0" w:color="auto"/>
              <w:left w:val="single" w:sz="4" w:space="0" w:color="auto"/>
              <w:bottom w:val="single" w:sz="4" w:space="0" w:color="auto"/>
              <w:right w:val="single" w:sz="4" w:space="0" w:color="auto"/>
            </w:tcBorders>
            <w:vAlign w:val="center"/>
          </w:tcPr>
          <w:p w14:paraId="3EBA0E09" w14:textId="77777777" w:rsidR="00CD06DC" w:rsidRPr="00CE220C" w:rsidRDefault="00CD06DC" w:rsidP="00B05D56">
            <w:pPr>
              <w:numPr>
                <w:ilvl w:val="0"/>
                <w:numId w:val="146"/>
              </w:numPr>
              <w:ind w:left="357" w:hanging="357"/>
              <w:rPr>
                <w:rFonts w:ascii="Arial" w:hAnsi="Arial" w:cs="Arial"/>
              </w:rPr>
            </w:pPr>
          </w:p>
        </w:tc>
        <w:tc>
          <w:tcPr>
            <w:tcW w:w="9204" w:type="dxa"/>
            <w:tcBorders>
              <w:top w:val="single" w:sz="4" w:space="0" w:color="000000"/>
              <w:left w:val="single" w:sz="4" w:space="0" w:color="000000"/>
              <w:bottom w:val="single" w:sz="4" w:space="0" w:color="000000"/>
              <w:right w:val="single" w:sz="4" w:space="0" w:color="auto"/>
            </w:tcBorders>
            <w:hideMark/>
          </w:tcPr>
          <w:p w14:paraId="02B93748" w14:textId="77777777" w:rsidR="00CD06DC" w:rsidRPr="00CE220C" w:rsidRDefault="00CD06DC" w:rsidP="00CD06DC">
            <w:pPr>
              <w:rPr>
                <w:rFonts w:ascii="Arial" w:hAnsi="Arial" w:cs="Arial"/>
              </w:rPr>
            </w:pPr>
            <w:r w:rsidRPr="00CE220C">
              <w:rPr>
                <w:rFonts w:ascii="Arial" w:hAnsi="Arial" w:cs="Arial"/>
              </w:rPr>
              <w:t xml:space="preserve">Gwarancja i wsparcie techniczne </w:t>
            </w:r>
          </w:p>
          <w:p w14:paraId="168A67A0" w14:textId="77777777" w:rsidR="00CD06DC" w:rsidRPr="00CE220C" w:rsidRDefault="00CD06DC" w:rsidP="00CD06DC">
            <w:pPr>
              <w:rPr>
                <w:rFonts w:ascii="Arial" w:hAnsi="Arial" w:cs="Arial"/>
              </w:rPr>
            </w:pPr>
            <w:r w:rsidRPr="00CE220C">
              <w:rPr>
                <w:rFonts w:ascii="Arial" w:hAnsi="Arial" w:cs="Arial"/>
              </w:rPr>
              <w:t>Min. 36 miesięcy świadczona w miejscu użytkowania sprzętu (on-</w:t>
            </w:r>
            <w:proofErr w:type="spellStart"/>
            <w:r w:rsidRPr="00CE220C">
              <w:rPr>
                <w:rFonts w:ascii="Arial" w:hAnsi="Arial" w:cs="Arial"/>
              </w:rPr>
              <w:t>site</w:t>
            </w:r>
            <w:proofErr w:type="spellEnd"/>
            <w:r w:rsidRPr="00CE220C">
              <w:rPr>
                <w:rFonts w:ascii="Arial" w:hAnsi="Arial" w:cs="Arial"/>
              </w:rPr>
              <w:t>). W przypadku awarii, dysk twardy pozostaje u Zamawiającego.</w:t>
            </w:r>
          </w:p>
          <w:p w14:paraId="56B62DE2" w14:textId="77777777" w:rsidR="00CD06DC" w:rsidRPr="00CE220C" w:rsidRDefault="00CD06DC" w:rsidP="00CD06DC">
            <w:pPr>
              <w:rPr>
                <w:rFonts w:ascii="Arial" w:hAnsi="Arial" w:cs="Arial"/>
              </w:rPr>
            </w:pPr>
          </w:p>
        </w:tc>
      </w:tr>
    </w:tbl>
    <w:p w14:paraId="116D8109" w14:textId="77777777" w:rsidR="00CD06DC" w:rsidRPr="00CE220C" w:rsidRDefault="00CD06DC" w:rsidP="00CD06DC">
      <w:pPr>
        <w:rPr>
          <w:rFonts w:ascii="Arial" w:hAnsi="Arial" w:cs="Arial"/>
          <w:b/>
          <w:bCs/>
        </w:rPr>
      </w:pPr>
    </w:p>
    <w:p w14:paraId="30FBFCA1" w14:textId="77777777" w:rsidR="00CD06DC" w:rsidRPr="00CE220C" w:rsidRDefault="00CD06DC" w:rsidP="00B05D56">
      <w:pPr>
        <w:pStyle w:val="Nagwek4"/>
        <w:numPr>
          <w:ilvl w:val="0"/>
          <w:numId w:val="148"/>
        </w:numPr>
        <w:rPr>
          <w:rFonts w:cs="Arial"/>
          <w:b/>
          <w:bCs/>
        </w:rPr>
      </w:pPr>
      <w:r w:rsidRPr="00CE220C">
        <w:rPr>
          <w:rFonts w:cs="Arial"/>
          <w:bCs/>
        </w:rPr>
        <w:t>Monitory – 2 sztuki</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55"/>
        <w:gridCol w:w="4820"/>
      </w:tblGrid>
      <w:tr w:rsidR="00CD06DC" w:rsidRPr="00CE220C" w14:paraId="7EBDFD9D" w14:textId="77777777" w:rsidTr="00CD06DC">
        <w:trPr>
          <w:jc w:val="center"/>
        </w:trPr>
        <w:tc>
          <w:tcPr>
            <w:tcW w:w="704" w:type="dxa"/>
          </w:tcPr>
          <w:p w14:paraId="4E177578" w14:textId="77777777" w:rsidR="00CD06DC" w:rsidRPr="00CE220C" w:rsidRDefault="00CD06DC" w:rsidP="00CD06DC">
            <w:pPr>
              <w:rPr>
                <w:rFonts w:ascii="Arial" w:hAnsi="Arial" w:cs="Arial"/>
              </w:rPr>
            </w:pPr>
          </w:p>
        </w:tc>
        <w:tc>
          <w:tcPr>
            <w:tcW w:w="4355" w:type="dxa"/>
            <w:vAlign w:val="center"/>
            <w:hideMark/>
          </w:tcPr>
          <w:p w14:paraId="75025348" w14:textId="77777777" w:rsidR="00CD06DC" w:rsidRPr="00CE220C" w:rsidRDefault="00CD06DC" w:rsidP="00CD06DC">
            <w:pPr>
              <w:rPr>
                <w:rFonts w:ascii="Arial" w:hAnsi="Arial" w:cs="Arial"/>
              </w:rPr>
            </w:pPr>
            <w:r w:rsidRPr="00CE220C">
              <w:rPr>
                <w:rFonts w:ascii="Arial" w:hAnsi="Arial" w:cs="Arial"/>
              </w:rPr>
              <w:t>Parametr</w:t>
            </w:r>
          </w:p>
        </w:tc>
        <w:tc>
          <w:tcPr>
            <w:tcW w:w="4820" w:type="dxa"/>
            <w:hideMark/>
          </w:tcPr>
          <w:p w14:paraId="7541F76D" w14:textId="77777777" w:rsidR="00CD06DC" w:rsidRPr="00CE220C" w:rsidRDefault="00CD06DC" w:rsidP="00CD06DC">
            <w:pPr>
              <w:rPr>
                <w:rFonts w:ascii="Arial" w:hAnsi="Arial" w:cs="Arial"/>
              </w:rPr>
            </w:pPr>
            <w:r w:rsidRPr="00CE220C">
              <w:rPr>
                <w:rFonts w:ascii="Arial" w:hAnsi="Arial" w:cs="Arial"/>
              </w:rPr>
              <w:t>Wymagania minimalne</w:t>
            </w:r>
          </w:p>
        </w:tc>
      </w:tr>
      <w:tr w:rsidR="00CD06DC" w:rsidRPr="00CE220C" w14:paraId="1B1DDCD8" w14:textId="77777777" w:rsidTr="00CD06DC">
        <w:trPr>
          <w:jc w:val="center"/>
        </w:trPr>
        <w:tc>
          <w:tcPr>
            <w:tcW w:w="704" w:type="dxa"/>
          </w:tcPr>
          <w:p w14:paraId="59B77B53" w14:textId="77777777" w:rsidR="00CD06DC" w:rsidRPr="00CE220C" w:rsidRDefault="00CD06DC" w:rsidP="00B05D56">
            <w:pPr>
              <w:pStyle w:val="Akapitzlist"/>
              <w:numPr>
                <w:ilvl w:val="0"/>
                <w:numId w:val="147"/>
              </w:numPr>
              <w:rPr>
                <w:rFonts w:ascii="Arial" w:hAnsi="Arial" w:cs="Arial"/>
              </w:rPr>
            </w:pPr>
          </w:p>
        </w:tc>
        <w:tc>
          <w:tcPr>
            <w:tcW w:w="4355" w:type="dxa"/>
            <w:vAlign w:val="center"/>
            <w:hideMark/>
          </w:tcPr>
          <w:p w14:paraId="6F0312C4" w14:textId="77777777" w:rsidR="00CD06DC" w:rsidRPr="00CE220C" w:rsidRDefault="00CD06DC" w:rsidP="00CD06DC">
            <w:pPr>
              <w:rPr>
                <w:rFonts w:ascii="Arial" w:hAnsi="Arial" w:cs="Arial"/>
              </w:rPr>
            </w:pPr>
            <w:r w:rsidRPr="00CE220C">
              <w:rPr>
                <w:rFonts w:ascii="Arial" w:hAnsi="Arial" w:cs="Arial"/>
              </w:rPr>
              <w:t>Przekątna ekranu</w:t>
            </w:r>
          </w:p>
        </w:tc>
        <w:tc>
          <w:tcPr>
            <w:tcW w:w="4820" w:type="dxa"/>
            <w:hideMark/>
          </w:tcPr>
          <w:p w14:paraId="63F3CD75" w14:textId="77777777" w:rsidR="00CD06DC" w:rsidRPr="00CE220C" w:rsidRDefault="00CD06DC" w:rsidP="00CD06DC">
            <w:pPr>
              <w:rPr>
                <w:rFonts w:ascii="Arial" w:hAnsi="Arial" w:cs="Arial"/>
              </w:rPr>
            </w:pPr>
            <w:r w:rsidRPr="00CE220C">
              <w:rPr>
                <w:rFonts w:ascii="Arial" w:hAnsi="Arial" w:cs="Arial"/>
              </w:rPr>
              <w:t>32 cale</w:t>
            </w:r>
          </w:p>
        </w:tc>
      </w:tr>
      <w:tr w:rsidR="00CD06DC" w:rsidRPr="00CE220C" w14:paraId="22859CEC" w14:textId="77777777" w:rsidTr="00CD06DC">
        <w:trPr>
          <w:jc w:val="center"/>
        </w:trPr>
        <w:tc>
          <w:tcPr>
            <w:tcW w:w="704" w:type="dxa"/>
          </w:tcPr>
          <w:p w14:paraId="63AE0E0D" w14:textId="77777777" w:rsidR="00CD06DC" w:rsidRPr="00CE220C" w:rsidRDefault="00CD06DC" w:rsidP="00B05D56">
            <w:pPr>
              <w:pStyle w:val="Akapitzlist"/>
              <w:numPr>
                <w:ilvl w:val="0"/>
                <w:numId w:val="147"/>
              </w:numPr>
              <w:rPr>
                <w:rFonts w:ascii="Arial" w:hAnsi="Arial" w:cs="Arial"/>
              </w:rPr>
            </w:pPr>
          </w:p>
        </w:tc>
        <w:tc>
          <w:tcPr>
            <w:tcW w:w="4355" w:type="dxa"/>
            <w:vAlign w:val="center"/>
            <w:hideMark/>
          </w:tcPr>
          <w:p w14:paraId="275E02C8" w14:textId="77777777" w:rsidR="00CD06DC" w:rsidRPr="00CE220C" w:rsidRDefault="00CD06DC" w:rsidP="00CD06DC">
            <w:pPr>
              <w:rPr>
                <w:rFonts w:ascii="Arial" w:hAnsi="Arial" w:cs="Arial"/>
              </w:rPr>
            </w:pPr>
            <w:r w:rsidRPr="00CE220C">
              <w:rPr>
                <w:rFonts w:ascii="Arial" w:hAnsi="Arial" w:cs="Arial"/>
              </w:rPr>
              <w:t>Rozdzielczość nominalna</w:t>
            </w:r>
          </w:p>
        </w:tc>
        <w:tc>
          <w:tcPr>
            <w:tcW w:w="4820" w:type="dxa"/>
            <w:hideMark/>
          </w:tcPr>
          <w:p w14:paraId="5C9D885F" w14:textId="77777777" w:rsidR="00CD06DC" w:rsidRPr="00CE220C" w:rsidRDefault="00CD06DC" w:rsidP="00CD06DC">
            <w:pPr>
              <w:rPr>
                <w:rFonts w:ascii="Arial" w:hAnsi="Arial" w:cs="Arial"/>
              </w:rPr>
            </w:pPr>
            <w:r w:rsidRPr="00CE220C">
              <w:rPr>
                <w:rFonts w:ascii="Arial" w:hAnsi="Arial" w:cs="Arial"/>
              </w:rPr>
              <w:t xml:space="preserve">3840 x 2160 </w:t>
            </w:r>
            <w:proofErr w:type="spellStart"/>
            <w:r w:rsidRPr="00CE220C">
              <w:rPr>
                <w:rFonts w:ascii="Arial" w:hAnsi="Arial" w:cs="Arial"/>
              </w:rPr>
              <w:t>px</w:t>
            </w:r>
            <w:proofErr w:type="spellEnd"/>
            <w:r w:rsidRPr="00CE220C">
              <w:rPr>
                <w:rFonts w:ascii="Arial" w:hAnsi="Arial" w:cs="Arial"/>
              </w:rPr>
              <w:t xml:space="preserve"> (4K UHD)</w:t>
            </w:r>
          </w:p>
        </w:tc>
      </w:tr>
      <w:tr w:rsidR="00CD06DC" w:rsidRPr="00CE220C" w14:paraId="7DC0CA98" w14:textId="77777777" w:rsidTr="00CD06DC">
        <w:trPr>
          <w:jc w:val="center"/>
        </w:trPr>
        <w:tc>
          <w:tcPr>
            <w:tcW w:w="704" w:type="dxa"/>
          </w:tcPr>
          <w:p w14:paraId="7AE1DF99" w14:textId="77777777" w:rsidR="00CD06DC" w:rsidRPr="00CE220C" w:rsidRDefault="00CD06DC" w:rsidP="00B05D56">
            <w:pPr>
              <w:pStyle w:val="Akapitzlist"/>
              <w:numPr>
                <w:ilvl w:val="0"/>
                <w:numId w:val="147"/>
              </w:numPr>
              <w:rPr>
                <w:rFonts w:ascii="Arial" w:hAnsi="Arial" w:cs="Arial"/>
              </w:rPr>
            </w:pPr>
          </w:p>
        </w:tc>
        <w:tc>
          <w:tcPr>
            <w:tcW w:w="4355" w:type="dxa"/>
            <w:vAlign w:val="center"/>
            <w:hideMark/>
          </w:tcPr>
          <w:p w14:paraId="464BF6EE" w14:textId="77777777" w:rsidR="00CD06DC" w:rsidRPr="00CE220C" w:rsidRDefault="00CD06DC" w:rsidP="00CD06DC">
            <w:pPr>
              <w:rPr>
                <w:rFonts w:ascii="Arial" w:hAnsi="Arial" w:cs="Arial"/>
              </w:rPr>
            </w:pPr>
            <w:r w:rsidRPr="00CE220C">
              <w:rPr>
                <w:rFonts w:ascii="Arial" w:hAnsi="Arial" w:cs="Arial"/>
              </w:rPr>
              <w:t>Typ matrycy</w:t>
            </w:r>
          </w:p>
        </w:tc>
        <w:tc>
          <w:tcPr>
            <w:tcW w:w="4820" w:type="dxa"/>
            <w:hideMark/>
          </w:tcPr>
          <w:p w14:paraId="6B4CD629" w14:textId="77777777" w:rsidR="00CD06DC" w:rsidRPr="00CE220C" w:rsidRDefault="00CD06DC" w:rsidP="00CD06DC">
            <w:pPr>
              <w:rPr>
                <w:rFonts w:ascii="Arial" w:hAnsi="Arial" w:cs="Arial"/>
              </w:rPr>
            </w:pPr>
            <w:r w:rsidRPr="00CE220C">
              <w:rPr>
                <w:rFonts w:ascii="Arial" w:hAnsi="Arial" w:cs="Arial"/>
              </w:rPr>
              <w:t>IPS, ekran płaski, matowy</w:t>
            </w:r>
          </w:p>
        </w:tc>
      </w:tr>
      <w:tr w:rsidR="00CD06DC" w:rsidRPr="00CE220C" w14:paraId="24A01557" w14:textId="77777777" w:rsidTr="00CD06DC">
        <w:trPr>
          <w:jc w:val="center"/>
        </w:trPr>
        <w:tc>
          <w:tcPr>
            <w:tcW w:w="704" w:type="dxa"/>
          </w:tcPr>
          <w:p w14:paraId="6829120B" w14:textId="77777777" w:rsidR="00CD06DC" w:rsidRPr="00CE220C" w:rsidRDefault="00CD06DC" w:rsidP="00B05D56">
            <w:pPr>
              <w:pStyle w:val="Akapitzlist"/>
              <w:numPr>
                <w:ilvl w:val="0"/>
                <w:numId w:val="147"/>
              </w:numPr>
              <w:rPr>
                <w:rFonts w:ascii="Arial" w:hAnsi="Arial" w:cs="Arial"/>
              </w:rPr>
            </w:pPr>
          </w:p>
        </w:tc>
        <w:tc>
          <w:tcPr>
            <w:tcW w:w="4355" w:type="dxa"/>
            <w:vAlign w:val="center"/>
            <w:hideMark/>
          </w:tcPr>
          <w:p w14:paraId="0AA60E56" w14:textId="77777777" w:rsidR="00CD06DC" w:rsidRPr="00CE220C" w:rsidRDefault="00CD06DC" w:rsidP="00CD06DC">
            <w:pPr>
              <w:rPr>
                <w:rFonts w:ascii="Arial" w:hAnsi="Arial" w:cs="Arial"/>
              </w:rPr>
            </w:pPr>
            <w:r w:rsidRPr="00CE220C">
              <w:rPr>
                <w:rFonts w:ascii="Arial" w:hAnsi="Arial" w:cs="Arial"/>
              </w:rPr>
              <w:t>Czas reakcji</w:t>
            </w:r>
          </w:p>
        </w:tc>
        <w:tc>
          <w:tcPr>
            <w:tcW w:w="4820" w:type="dxa"/>
            <w:hideMark/>
          </w:tcPr>
          <w:p w14:paraId="1F80A0A8" w14:textId="77777777" w:rsidR="00CD06DC" w:rsidRPr="00CE220C" w:rsidRDefault="00CD06DC" w:rsidP="00CD06DC">
            <w:pPr>
              <w:rPr>
                <w:rFonts w:ascii="Arial" w:hAnsi="Arial" w:cs="Arial"/>
              </w:rPr>
            </w:pPr>
            <w:r w:rsidRPr="00CE220C">
              <w:rPr>
                <w:rFonts w:ascii="Arial" w:hAnsi="Arial" w:cs="Arial"/>
              </w:rPr>
              <w:t>max. 5 ms</w:t>
            </w:r>
          </w:p>
        </w:tc>
      </w:tr>
      <w:tr w:rsidR="00CD06DC" w:rsidRPr="00CE220C" w14:paraId="1B12E76A" w14:textId="77777777" w:rsidTr="00CD06DC">
        <w:trPr>
          <w:jc w:val="center"/>
        </w:trPr>
        <w:tc>
          <w:tcPr>
            <w:tcW w:w="704" w:type="dxa"/>
          </w:tcPr>
          <w:p w14:paraId="2C5F68F3" w14:textId="77777777" w:rsidR="00CD06DC" w:rsidRPr="00CE220C" w:rsidRDefault="00CD06DC" w:rsidP="00B05D56">
            <w:pPr>
              <w:pStyle w:val="Akapitzlist"/>
              <w:numPr>
                <w:ilvl w:val="0"/>
                <w:numId w:val="147"/>
              </w:numPr>
              <w:rPr>
                <w:rFonts w:ascii="Arial" w:hAnsi="Arial" w:cs="Arial"/>
              </w:rPr>
            </w:pPr>
          </w:p>
        </w:tc>
        <w:tc>
          <w:tcPr>
            <w:tcW w:w="4355" w:type="dxa"/>
            <w:vAlign w:val="center"/>
            <w:hideMark/>
          </w:tcPr>
          <w:p w14:paraId="6349EA8C" w14:textId="77777777" w:rsidR="00CD06DC" w:rsidRPr="00CE220C" w:rsidRDefault="00CD06DC" w:rsidP="00CD06DC">
            <w:pPr>
              <w:rPr>
                <w:rFonts w:ascii="Arial" w:hAnsi="Arial" w:cs="Arial"/>
              </w:rPr>
            </w:pPr>
            <w:r w:rsidRPr="00CE220C">
              <w:rPr>
                <w:rFonts w:ascii="Arial" w:hAnsi="Arial" w:cs="Arial"/>
              </w:rPr>
              <w:t>Częstotliwość odświeżania</w:t>
            </w:r>
          </w:p>
        </w:tc>
        <w:tc>
          <w:tcPr>
            <w:tcW w:w="4820" w:type="dxa"/>
            <w:hideMark/>
          </w:tcPr>
          <w:p w14:paraId="25B7E683" w14:textId="77777777" w:rsidR="00CD06DC" w:rsidRPr="00CE220C" w:rsidRDefault="00CD06DC" w:rsidP="00CD06DC">
            <w:pPr>
              <w:rPr>
                <w:rFonts w:ascii="Arial" w:hAnsi="Arial" w:cs="Arial"/>
              </w:rPr>
            </w:pPr>
            <w:r w:rsidRPr="00CE220C">
              <w:rPr>
                <w:rFonts w:ascii="Arial" w:hAnsi="Arial" w:cs="Arial"/>
              </w:rPr>
              <w:t xml:space="preserve">min. 60 </w:t>
            </w:r>
            <w:proofErr w:type="spellStart"/>
            <w:r w:rsidRPr="00CE220C">
              <w:rPr>
                <w:rFonts w:ascii="Arial" w:hAnsi="Arial" w:cs="Arial"/>
              </w:rPr>
              <w:t>Hz</w:t>
            </w:r>
            <w:proofErr w:type="spellEnd"/>
          </w:p>
        </w:tc>
      </w:tr>
      <w:tr w:rsidR="00CD06DC" w:rsidRPr="001D100D" w14:paraId="572C51FA" w14:textId="77777777" w:rsidTr="00CD06DC">
        <w:trPr>
          <w:jc w:val="center"/>
        </w:trPr>
        <w:tc>
          <w:tcPr>
            <w:tcW w:w="704" w:type="dxa"/>
          </w:tcPr>
          <w:p w14:paraId="3F448D59" w14:textId="77777777" w:rsidR="00CD06DC" w:rsidRPr="00CE220C" w:rsidRDefault="00CD06DC" w:rsidP="00B05D56">
            <w:pPr>
              <w:pStyle w:val="Akapitzlist"/>
              <w:numPr>
                <w:ilvl w:val="0"/>
                <w:numId w:val="147"/>
              </w:numPr>
              <w:rPr>
                <w:rFonts w:ascii="Arial" w:hAnsi="Arial" w:cs="Arial"/>
              </w:rPr>
            </w:pPr>
          </w:p>
        </w:tc>
        <w:tc>
          <w:tcPr>
            <w:tcW w:w="4355" w:type="dxa"/>
            <w:vAlign w:val="center"/>
            <w:hideMark/>
          </w:tcPr>
          <w:p w14:paraId="43EF5FE1" w14:textId="77777777" w:rsidR="00CD06DC" w:rsidRPr="00CE220C" w:rsidRDefault="00CD06DC" w:rsidP="00CD06DC">
            <w:pPr>
              <w:rPr>
                <w:rFonts w:ascii="Arial" w:hAnsi="Arial" w:cs="Arial"/>
              </w:rPr>
            </w:pPr>
            <w:r w:rsidRPr="00CE220C">
              <w:rPr>
                <w:rFonts w:ascii="Arial" w:hAnsi="Arial" w:cs="Arial"/>
              </w:rPr>
              <w:t>Porty wejścia/wyjścia</w:t>
            </w:r>
          </w:p>
        </w:tc>
        <w:tc>
          <w:tcPr>
            <w:tcW w:w="4820" w:type="dxa"/>
            <w:hideMark/>
          </w:tcPr>
          <w:p w14:paraId="513E1EB1" w14:textId="77777777" w:rsidR="00CD06DC" w:rsidRPr="009657D6" w:rsidRDefault="00CD06DC" w:rsidP="00CD06DC">
            <w:pPr>
              <w:rPr>
                <w:rFonts w:ascii="Arial" w:hAnsi="Arial" w:cs="Arial"/>
                <w:lang w:val="en-GB"/>
              </w:rPr>
            </w:pPr>
            <w:r w:rsidRPr="009657D6">
              <w:rPr>
                <w:rFonts w:ascii="Arial" w:hAnsi="Arial" w:cs="Arial"/>
                <w:lang w:val="en-GB"/>
              </w:rPr>
              <w:t>Min.:</w:t>
            </w:r>
            <w:r w:rsidRPr="009657D6">
              <w:rPr>
                <w:rFonts w:ascii="Arial" w:hAnsi="Arial" w:cs="Arial"/>
                <w:lang w:val="en-GB"/>
              </w:rPr>
              <w:br/>
              <w:t>1 x DisplayPort</w:t>
            </w:r>
            <w:r w:rsidRPr="009657D6">
              <w:rPr>
                <w:rFonts w:ascii="Arial" w:hAnsi="Arial" w:cs="Arial"/>
                <w:lang w:val="en-GB"/>
              </w:rPr>
              <w:br/>
              <w:t xml:space="preserve">1 x </w:t>
            </w:r>
            <w:r w:rsidRPr="009657D6">
              <w:rPr>
                <w:rFonts w:ascii="Arial" w:hAnsi="Arial" w:cs="Arial"/>
                <w:color w:val="040C28"/>
                <w:lang w:val="en-GB"/>
              </w:rPr>
              <w:t>High-Definition Multimedia Interface</w:t>
            </w:r>
            <w:r w:rsidRPr="009657D6">
              <w:rPr>
                <w:rFonts w:ascii="Arial" w:hAnsi="Arial" w:cs="Arial"/>
                <w:lang w:val="en-GB"/>
              </w:rPr>
              <w:br/>
              <w:t>1 x RJ-45 (LAN)</w:t>
            </w:r>
            <w:r w:rsidRPr="009657D6">
              <w:rPr>
                <w:rFonts w:ascii="Arial" w:hAnsi="Arial" w:cs="Arial"/>
                <w:lang w:val="en-GB"/>
              </w:rPr>
              <w:br/>
              <w:t>1 x USB-C</w:t>
            </w:r>
            <w:r w:rsidRPr="009657D6">
              <w:rPr>
                <w:rFonts w:ascii="Arial" w:hAnsi="Arial" w:cs="Arial"/>
                <w:lang w:val="en-GB"/>
              </w:rPr>
              <w:br/>
              <w:t>3 x USB 3.0</w:t>
            </w:r>
          </w:p>
        </w:tc>
      </w:tr>
      <w:tr w:rsidR="00CD06DC" w:rsidRPr="001D100D" w14:paraId="14709F8E" w14:textId="77777777" w:rsidTr="00CD06DC">
        <w:trPr>
          <w:jc w:val="center"/>
        </w:trPr>
        <w:tc>
          <w:tcPr>
            <w:tcW w:w="704" w:type="dxa"/>
          </w:tcPr>
          <w:p w14:paraId="5A51D051" w14:textId="77777777" w:rsidR="00CD06DC" w:rsidRPr="009657D6" w:rsidRDefault="00CD06DC" w:rsidP="00B05D56">
            <w:pPr>
              <w:pStyle w:val="Akapitzlist"/>
              <w:numPr>
                <w:ilvl w:val="0"/>
                <w:numId w:val="147"/>
              </w:numPr>
              <w:rPr>
                <w:rFonts w:ascii="Arial" w:hAnsi="Arial" w:cs="Arial"/>
                <w:lang w:val="en-GB"/>
              </w:rPr>
            </w:pPr>
          </w:p>
        </w:tc>
        <w:tc>
          <w:tcPr>
            <w:tcW w:w="4355" w:type="dxa"/>
            <w:vAlign w:val="center"/>
            <w:hideMark/>
          </w:tcPr>
          <w:p w14:paraId="0FB18DDE" w14:textId="77777777" w:rsidR="00CD06DC" w:rsidRPr="00CE220C" w:rsidRDefault="00CD06DC" w:rsidP="00CD06DC">
            <w:pPr>
              <w:rPr>
                <w:rFonts w:ascii="Arial" w:hAnsi="Arial" w:cs="Arial"/>
              </w:rPr>
            </w:pPr>
            <w:r w:rsidRPr="00CE220C">
              <w:rPr>
                <w:rFonts w:ascii="Arial" w:hAnsi="Arial" w:cs="Arial"/>
              </w:rPr>
              <w:t>Akcesoria</w:t>
            </w:r>
          </w:p>
        </w:tc>
        <w:tc>
          <w:tcPr>
            <w:tcW w:w="4820" w:type="dxa"/>
            <w:hideMark/>
          </w:tcPr>
          <w:p w14:paraId="299C3A58" w14:textId="77777777" w:rsidR="00CD06DC" w:rsidRPr="009657D6" w:rsidRDefault="00CD06DC" w:rsidP="00CD06DC">
            <w:pPr>
              <w:rPr>
                <w:rFonts w:ascii="Arial" w:hAnsi="Arial" w:cs="Arial"/>
                <w:color w:val="040C28"/>
                <w:lang w:val="en-GB"/>
              </w:rPr>
            </w:pPr>
            <w:proofErr w:type="spellStart"/>
            <w:r w:rsidRPr="009657D6">
              <w:rPr>
                <w:rFonts w:ascii="Arial" w:hAnsi="Arial" w:cs="Arial"/>
                <w:lang w:val="en-GB"/>
              </w:rPr>
              <w:t>Kabel</w:t>
            </w:r>
            <w:proofErr w:type="spellEnd"/>
            <w:r w:rsidRPr="009657D6">
              <w:rPr>
                <w:rFonts w:ascii="Arial" w:hAnsi="Arial" w:cs="Arial"/>
                <w:lang w:val="en-GB"/>
              </w:rPr>
              <w:t xml:space="preserve"> </w:t>
            </w:r>
            <w:r w:rsidRPr="009657D6">
              <w:rPr>
                <w:rFonts w:ascii="Arial" w:hAnsi="Arial" w:cs="Arial"/>
                <w:color w:val="040C28"/>
                <w:lang w:val="en-GB"/>
              </w:rPr>
              <w:t>High-Definition Multimedia Interface</w:t>
            </w:r>
          </w:p>
          <w:p w14:paraId="6976FA63" w14:textId="77777777" w:rsidR="00CD06DC" w:rsidRPr="009657D6" w:rsidRDefault="00CD06DC" w:rsidP="00CD06DC">
            <w:pPr>
              <w:rPr>
                <w:rFonts w:ascii="Arial" w:hAnsi="Arial" w:cs="Arial"/>
                <w:lang w:val="en-GB"/>
              </w:rPr>
            </w:pPr>
            <w:proofErr w:type="spellStart"/>
            <w:r w:rsidRPr="009657D6">
              <w:rPr>
                <w:rFonts w:ascii="Arial" w:hAnsi="Arial" w:cs="Arial"/>
                <w:lang w:val="en-GB"/>
              </w:rPr>
              <w:t>Kabel</w:t>
            </w:r>
            <w:proofErr w:type="spellEnd"/>
            <w:r w:rsidRPr="009657D6">
              <w:rPr>
                <w:rFonts w:ascii="Arial" w:hAnsi="Arial" w:cs="Arial"/>
                <w:lang w:val="en-GB"/>
              </w:rPr>
              <w:t xml:space="preserve"> </w:t>
            </w:r>
            <w:proofErr w:type="spellStart"/>
            <w:r w:rsidRPr="009657D6">
              <w:rPr>
                <w:rFonts w:ascii="Arial" w:hAnsi="Arial" w:cs="Arial"/>
                <w:lang w:val="en-GB"/>
              </w:rPr>
              <w:t>zasilający</w:t>
            </w:r>
            <w:proofErr w:type="spellEnd"/>
          </w:p>
        </w:tc>
      </w:tr>
      <w:tr w:rsidR="00CD06DC" w:rsidRPr="00CE220C" w14:paraId="4C96275E" w14:textId="77777777" w:rsidTr="00CD06DC">
        <w:trPr>
          <w:jc w:val="center"/>
        </w:trPr>
        <w:tc>
          <w:tcPr>
            <w:tcW w:w="704" w:type="dxa"/>
          </w:tcPr>
          <w:p w14:paraId="3FA5BA2A" w14:textId="77777777" w:rsidR="00CD06DC" w:rsidRPr="009657D6" w:rsidRDefault="00CD06DC" w:rsidP="00B05D56">
            <w:pPr>
              <w:pStyle w:val="Akapitzlist"/>
              <w:numPr>
                <w:ilvl w:val="0"/>
                <w:numId w:val="147"/>
              </w:numPr>
              <w:rPr>
                <w:rFonts w:ascii="Arial" w:hAnsi="Arial" w:cs="Arial"/>
                <w:lang w:val="en-GB"/>
              </w:rPr>
            </w:pPr>
          </w:p>
        </w:tc>
        <w:tc>
          <w:tcPr>
            <w:tcW w:w="4355" w:type="dxa"/>
            <w:vAlign w:val="center"/>
            <w:hideMark/>
          </w:tcPr>
          <w:p w14:paraId="53E3C435" w14:textId="77777777" w:rsidR="00CD06DC" w:rsidRPr="00CE220C" w:rsidRDefault="00CD06DC" w:rsidP="00CD06DC">
            <w:pPr>
              <w:rPr>
                <w:rFonts w:ascii="Arial" w:hAnsi="Arial" w:cs="Arial"/>
              </w:rPr>
            </w:pPr>
            <w:r w:rsidRPr="00CE220C">
              <w:rPr>
                <w:rFonts w:ascii="Arial" w:hAnsi="Arial" w:cs="Arial"/>
              </w:rPr>
              <w:t>Funkcje ochrony wzroku</w:t>
            </w:r>
          </w:p>
        </w:tc>
        <w:tc>
          <w:tcPr>
            <w:tcW w:w="4820" w:type="dxa"/>
            <w:hideMark/>
          </w:tcPr>
          <w:p w14:paraId="63EB151F" w14:textId="77777777" w:rsidR="00CD06DC" w:rsidRPr="00CE220C" w:rsidRDefault="00CD06DC" w:rsidP="00CD06DC">
            <w:pPr>
              <w:rPr>
                <w:rFonts w:ascii="Arial" w:hAnsi="Arial" w:cs="Arial"/>
              </w:rPr>
            </w:pPr>
            <w:r w:rsidRPr="00CE220C">
              <w:rPr>
                <w:rFonts w:ascii="Arial" w:hAnsi="Arial" w:cs="Arial"/>
              </w:rPr>
              <w:t>Redukcja migotania: tak</w:t>
            </w:r>
            <w:r w:rsidRPr="00CE220C">
              <w:rPr>
                <w:rFonts w:ascii="Arial" w:hAnsi="Arial" w:cs="Arial"/>
              </w:rPr>
              <w:br/>
              <w:t>Filtr światła niebieskiego: tak</w:t>
            </w:r>
          </w:p>
        </w:tc>
      </w:tr>
    </w:tbl>
    <w:p w14:paraId="37712A93" w14:textId="77777777" w:rsidR="00CD06DC" w:rsidRPr="00CE220C" w:rsidRDefault="00CD06DC" w:rsidP="00B05D56">
      <w:pPr>
        <w:pStyle w:val="Nagwek4"/>
        <w:numPr>
          <w:ilvl w:val="0"/>
          <w:numId w:val="148"/>
        </w:numPr>
        <w:rPr>
          <w:rFonts w:cs="Arial"/>
          <w:b/>
          <w:bCs/>
        </w:rPr>
      </w:pPr>
      <w:r w:rsidRPr="00CE220C">
        <w:rPr>
          <w:rFonts w:cs="Arial"/>
          <w:bCs/>
        </w:rPr>
        <w:t>Wymagania ogólne</w:t>
      </w:r>
    </w:p>
    <w:p w14:paraId="0B7B12B0" w14:textId="77777777" w:rsidR="00CD06DC" w:rsidRPr="00CE220C" w:rsidRDefault="00CD06DC" w:rsidP="00CD06DC">
      <w:pPr>
        <w:rPr>
          <w:rFonts w:ascii="Arial" w:hAnsi="Arial" w:cs="Arial"/>
        </w:rPr>
      </w:pPr>
      <w:r w:rsidRPr="00CE220C">
        <w:rPr>
          <w:rFonts w:ascii="Arial" w:hAnsi="Arial" w:cs="Arial"/>
        </w:rPr>
        <w:t>Wszystkie oferowane urządzenia muszą być:</w:t>
      </w:r>
      <w:r w:rsidRPr="00CE220C">
        <w:rPr>
          <w:rFonts w:ascii="Arial" w:hAnsi="Arial" w:cs="Arial"/>
        </w:rPr>
        <w:br/>
        <w:t>- fabrycznie nowe,</w:t>
      </w:r>
      <w:r w:rsidRPr="00CE220C">
        <w:rPr>
          <w:rFonts w:ascii="Arial" w:hAnsi="Arial" w:cs="Arial"/>
        </w:rPr>
        <w:br/>
        <w:t>- nieużywane,</w:t>
      </w:r>
      <w:r w:rsidRPr="00CE220C">
        <w:rPr>
          <w:rFonts w:ascii="Arial" w:hAnsi="Arial" w:cs="Arial"/>
        </w:rPr>
        <w:br/>
        <w:t>- wolne od wad fizycznych i prawnych.</w:t>
      </w:r>
      <w:r w:rsidRPr="00CE220C">
        <w:rPr>
          <w:rFonts w:ascii="Arial" w:hAnsi="Arial" w:cs="Arial"/>
        </w:rPr>
        <w:br/>
        <w:t>- Urządzenia muszą pochodzić z oficjalnej dystrybucji producenta na rynek UE lub Polski.</w:t>
      </w:r>
      <w:r w:rsidRPr="00CE220C">
        <w:rPr>
          <w:rFonts w:ascii="Arial" w:hAnsi="Arial" w:cs="Arial"/>
        </w:rPr>
        <w:br/>
        <w:t>- Sprzęt musi być objęty gwarancją producenta na okres min. 36 miesięcy realizowaną na miejscu u klienta (on-</w:t>
      </w:r>
      <w:proofErr w:type="spellStart"/>
      <w:r w:rsidRPr="00CE220C">
        <w:rPr>
          <w:rFonts w:ascii="Arial" w:hAnsi="Arial" w:cs="Arial"/>
        </w:rPr>
        <w:t>site</w:t>
      </w:r>
      <w:proofErr w:type="spellEnd"/>
      <w:r w:rsidRPr="00CE220C">
        <w:rPr>
          <w:rFonts w:ascii="Arial" w:hAnsi="Arial" w:cs="Arial"/>
        </w:rPr>
        <w:t>) lub poprzez autoryzowany serwis producenta.</w:t>
      </w:r>
    </w:p>
    <w:p w14:paraId="0B888FC8" w14:textId="77777777" w:rsidR="00CD06DC" w:rsidRPr="00CE220C" w:rsidRDefault="00CD06DC" w:rsidP="00CD06DC">
      <w:pPr>
        <w:rPr>
          <w:rFonts w:ascii="Arial" w:hAnsi="Arial" w:cs="Arial"/>
        </w:rPr>
      </w:pPr>
    </w:p>
    <w:p w14:paraId="110094B8" w14:textId="77777777" w:rsidR="00CD06DC" w:rsidRPr="00CE220C" w:rsidRDefault="00CD06DC" w:rsidP="00B05D56">
      <w:pPr>
        <w:pStyle w:val="Nagwek4"/>
        <w:numPr>
          <w:ilvl w:val="0"/>
          <w:numId w:val="148"/>
        </w:numPr>
        <w:rPr>
          <w:rFonts w:cs="Arial"/>
          <w:b/>
          <w:bCs/>
        </w:rPr>
      </w:pPr>
      <w:r w:rsidRPr="00CE220C">
        <w:rPr>
          <w:rFonts w:cs="Arial"/>
          <w:bCs/>
        </w:rPr>
        <w:t>Wymagania dodatkowe</w:t>
      </w:r>
    </w:p>
    <w:p w14:paraId="5E561F00" w14:textId="77777777" w:rsidR="00CD06DC" w:rsidRPr="00CE220C" w:rsidRDefault="00CD06DC" w:rsidP="00CD06DC">
      <w:pPr>
        <w:rPr>
          <w:rFonts w:ascii="Arial" w:hAnsi="Arial" w:cs="Arial"/>
        </w:rPr>
      </w:pPr>
      <w:r w:rsidRPr="00CE220C">
        <w:rPr>
          <w:rFonts w:ascii="Arial" w:hAnsi="Arial" w:cs="Arial"/>
        </w:rPr>
        <w:t>- Dostawa sprzętu do siedziby Zamawiającego.</w:t>
      </w:r>
      <w:r w:rsidRPr="00CE220C">
        <w:rPr>
          <w:rFonts w:ascii="Arial" w:hAnsi="Arial" w:cs="Arial"/>
        </w:rPr>
        <w:br/>
        <w:t>- Instalacja i uruchomienie nie są wymagane (chyba że Zamawiający zdecyduje inaczej).</w:t>
      </w:r>
      <w:r w:rsidRPr="00CE220C">
        <w:rPr>
          <w:rFonts w:ascii="Arial" w:hAnsi="Arial" w:cs="Arial"/>
        </w:rPr>
        <w:br/>
        <w:t>- W przypadku zaoferowania sprzętu równoważnego, oferowany sprzęt musi spełniać lub przewyższać wszystkie wymagane parametry minimalne.</w:t>
      </w:r>
    </w:p>
    <w:p w14:paraId="28F019C5" w14:textId="77777777" w:rsidR="00CD06DC" w:rsidRPr="00CE220C" w:rsidRDefault="00CD06DC" w:rsidP="00CD06DC">
      <w:pPr>
        <w:rPr>
          <w:rFonts w:ascii="Arial" w:hAnsi="Arial" w:cs="Arial"/>
        </w:rPr>
      </w:pPr>
    </w:p>
    <w:p w14:paraId="1E195B15" w14:textId="77777777" w:rsidR="00CD06DC" w:rsidRPr="00CE220C" w:rsidRDefault="00CD06DC" w:rsidP="00B05D56">
      <w:pPr>
        <w:pStyle w:val="Nagwek2"/>
        <w:numPr>
          <w:ilvl w:val="0"/>
          <w:numId w:val="141"/>
        </w:numPr>
        <w:jc w:val="both"/>
        <w:rPr>
          <w:rFonts w:cs="Arial"/>
        </w:rPr>
      </w:pPr>
      <w:bookmarkStart w:id="26" w:name="_Toc216947986"/>
      <w:r w:rsidRPr="00CE220C">
        <w:rPr>
          <w:rFonts w:cs="Arial"/>
        </w:rPr>
        <w:t>Wdrożenie sprzętu</w:t>
      </w:r>
      <w:bookmarkEnd w:id="26"/>
    </w:p>
    <w:p w14:paraId="4DC7F72A" w14:textId="77777777" w:rsidR="00CD06DC" w:rsidRPr="00CE220C" w:rsidRDefault="00CD06DC" w:rsidP="00B05D56">
      <w:pPr>
        <w:pStyle w:val="Nagwek3"/>
        <w:numPr>
          <w:ilvl w:val="0"/>
          <w:numId w:val="149"/>
        </w:numPr>
        <w:spacing w:before="0" w:after="0"/>
        <w:rPr>
          <w:rFonts w:cs="Arial"/>
        </w:rPr>
      </w:pPr>
      <w:bookmarkStart w:id="27" w:name="_Toc216947987"/>
      <w:r w:rsidRPr="00CE220C">
        <w:rPr>
          <w:rFonts w:cs="Arial"/>
        </w:rPr>
        <w:t xml:space="preserve">System zapewniający wysoką dostępność (klaster pamięci masowej typu </w:t>
      </w:r>
      <w:proofErr w:type="spellStart"/>
      <w:r w:rsidRPr="00CE220C">
        <w:rPr>
          <w:rFonts w:cs="Arial"/>
        </w:rPr>
        <w:t>active-active</w:t>
      </w:r>
      <w:proofErr w:type="spellEnd"/>
      <w:r w:rsidRPr="00CE220C">
        <w:rPr>
          <w:rFonts w:cs="Arial"/>
        </w:rPr>
        <w:t>) i redundancję danych w czasie rzeczywistym</w:t>
      </w:r>
      <w:bookmarkEnd w:id="27"/>
    </w:p>
    <w:p w14:paraId="0B61EB7D" w14:textId="77777777" w:rsidR="00CD06DC" w:rsidRPr="00CE220C" w:rsidRDefault="00CD06DC" w:rsidP="00CD06DC">
      <w:pPr>
        <w:rPr>
          <w:rFonts w:ascii="Arial" w:hAnsi="Arial" w:cs="Arial"/>
        </w:rPr>
      </w:pPr>
      <w:r w:rsidRPr="00CE220C">
        <w:rPr>
          <w:rFonts w:ascii="Arial" w:hAnsi="Arial" w:cs="Arial"/>
        </w:rPr>
        <w:t xml:space="preserve">Zamawiający planuje wdrożenie system zapewniający wysoką dostępność (klaster pamięci masowej typu </w:t>
      </w:r>
      <w:proofErr w:type="spellStart"/>
      <w:r w:rsidRPr="00CE220C">
        <w:rPr>
          <w:rFonts w:ascii="Arial" w:hAnsi="Arial" w:cs="Arial"/>
        </w:rPr>
        <w:t>active-active</w:t>
      </w:r>
      <w:proofErr w:type="spellEnd"/>
      <w:r w:rsidRPr="00CE220C">
        <w:rPr>
          <w:rFonts w:ascii="Arial" w:hAnsi="Arial" w:cs="Arial"/>
        </w:rPr>
        <w:t xml:space="preserve">) i redundancję danych w czasie rzeczywistym, do obsługi newralgicznych systemów medycznych. Zmawiający przewiduje instalację w dwóch lokalizacjach musi być na terenie szpitala. System musi zapewnić wysoką dostępność danych i automatyczne przełączenie zasobów w przypadku awarii jednej z macierzy bez utraty danych, system musi być widoczny jako jedno logiczne urządzenie z poziomu </w:t>
      </w:r>
      <w:proofErr w:type="spellStart"/>
      <w:r w:rsidRPr="00CE220C">
        <w:rPr>
          <w:rFonts w:ascii="Arial" w:hAnsi="Arial" w:cs="Arial"/>
        </w:rPr>
        <w:t>hypervisora</w:t>
      </w:r>
      <w:proofErr w:type="spellEnd"/>
      <w:r w:rsidRPr="00CE220C">
        <w:rPr>
          <w:rFonts w:ascii="Arial" w:hAnsi="Arial" w:cs="Arial"/>
        </w:rPr>
        <w:t>.</w:t>
      </w:r>
    </w:p>
    <w:p w14:paraId="4693DD19" w14:textId="77777777" w:rsidR="00CD06DC" w:rsidRPr="00CE220C" w:rsidRDefault="00CD06DC" w:rsidP="00B05D56">
      <w:pPr>
        <w:numPr>
          <w:ilvl w:val="0"/>
          <w:numId w:val="59"/>
        </w:numPr>
        <w:contextualSpacing/>
        <w:rPr>
          <w:rFonts w:ascii="Arial" w:hAnsi="Arial" w:cs="Arial"/>
        </w:rPr>
      </w:pPr>
      <w:r w:rsidRPr="00CE220C">
        <w:rPr>
          <w:rFonts w:ascii="Arial" w:hAnsi="Arial" w:cs="Arial"/>
        </w:rPr>
        <w:t>Przygotowanie środowiska:</w:t>
      </w:r>
    </w:p>
    <w:p w14:paraId="3195D4E2" w14:textId="77777777" w:rsidR="00CD06DC" w:rsidRPr="00CE220C" w:rsidRDefault="00CD06DC" w:rsidP="00B05D56">
      <w:pPr>
        <w:numPr>
          <w:ilvl w:val="1"/>
          <w:numId w:val="58"/>
        </w:numPr>
        <w:tabs>
          <w:tab w:val="clear" w:pos="1440"/>
        </w:tabs>
        <w:ind w:left="709" w:hanging="283"/>
        <w:rPr>
          <w:rFonts w:ascii="Arial" w:hAnsi="Arial" w:cs="Arial"/>
        </w:rPr>
      </w:pPr>
      <w:r w:rsidRPr="00CE220C">
        <w:rPr>
          <w:rFonts w:ascii="Arial" w:hAnsi="Arial" w:cs="Arial"/>
        </w:rPr>
        <w:t xml:space="preserve">Weryfikacja zgodności sprzętowej i wersji systemu operacyjnego </w:t>
      </w:r>
      <w:proofErr w:type="spellStart"/>
      <w:r w:rsidRPr="00CE220C">
        <w:rPr>
          <w:rFonts w:ascii="Arial" w:hAnsi="Arial" w:cs="Arial"/>
        </w:rPr>
        <w:t>storage</w:t>
      </w:r>
      <w:proofErr w:type="spellEnd"/>
    </w:p>
    <w:p w14:paraId="5C14C2E8" w14:textId="77777777" w:rsidR="00CD06DC" w:rsidRPr="00CE220C" w:rsidRDefault="00CD06DC" w:rsidP="00B05D56">
      <w:pPr>
        <w:numPr>
          <w:ilvl w:val="1"/>
          <w:numId w:val="58"/>
        </w:numPr>
        <w:tabs>
          <w:tab w:val="clear" w:pos="1440"/>
        </w:tabs>
        <w:ind w:left="709" w:hanging="283"/>
        <w:rPr>
          <w:rFonts w:ascii="Arial" w:hAnsi="Arial" w:cs="Arial"/>
        </w:rPr>
      </w:pPr>
      <w:r w:rsidRPr="00CE220C">
        <w:rPr>
          <w:rFonts w:ascii="Arial" w:hAnsi="Arial" w:cs="Arial"/>
        </w:rPr>
        <w:t>Sprawdzenie poprawności okablowania i konfiguracji interfejsów sieciowych klastra.</w:t>
      </w:r>
    </w:p>
    <w:p w14:paraId="23863233" w14:textId="77777777" w:rsidR="00CD06DC" w:rsidRPr="00CE220C" w:rsidRDefault="00CD06DC" w:rsidP="00B05D56">
      <w:pPr>
        <w:numPr>
          <w:ilvl w:val="1"/>
          <w:numId w:val="58"/>
        </w:numPr>
        <w:tabs>
          <w:tab w:val="clear" w:pos="1440"/>
        </w:tabs>
        <w:ind w:left="709" w:hanging="283"/>
        <w:rPr>
          <w:rFonts w:ascii="Arial" w:hAnsi="Arial" w:cs="Arial"/>
        </w:rPr>
      </w:pPr>
      <w:r w:rsidRPr="00CE220C">
        <w:rPr>
          <w:rFonts w:ascii="Arial" w:hAnsi="Arial" w:cs="Arial"/>
        </w:rPr>
        <w:lastRenderedPageBreak/>
        <w:t>Konfiguracja adresów IP zarządzania węzłami</w:t>
      </w:r>
    </w:p>
    <w:p w14:paraId="6E4081ED" w14:textId="77777777" w:rsidR="00CD06DC" w:rsidRPr="00CE220C" w:rsidRDefault="00CD06DC" w:rsidP="00B05D56">
      <w:pPr>
        <w:numPr>
          <w:ilvl w:val="0"/>
          <w:numId w:val="59"/>
        </w:numPr>
        <w:tabs>
          <w:tab w:val="num" w:pos="720"/>
        </w:tabs>
        <w:contextualSpacing/>
        <w:rPr>
          <w:rFonts w:ascii="Arial" w:hAnsi="Arial" w:cs="Arial"/>
        </w:rPr>
      </w:pPr>
      <w:r w:rsidRPr="00CE220C">
        <w:rPr>
          <w:rFonts w:ascii="Arial" w:hAnsi="Arial" w:cs="Arial"/>
        </w:rPr>
        <w:t>Tworzenie klastrów:</w:t>
      </w:r>
    </w:p>
    <w:p w14:paraId="3BC5522A" w14:textId="77777777" w:rsidR="00CD06DC" w:rsidRPr="00CE220C" w:rsidRDefault="00CD06DC" w:rsidP="00B05D56">
      <w:pPr>
        <w:numPr>
          <w:ilvl w:val="1"/>
          <w:numId w:val="58"/>
        </w:numPr>
        <w:tabs>
          <w:tab w:val="clear" w:pos="1440"/>
        </w:tabs>
        <w:ind w:left="709" w:hanging="283"/>
        <w:rPr>
          <w:rFonts w:ascii="Arial" w:hAnsi="Arial" w:cs="Arial"/>
        </w:rPr>
      </w:pPr>
      <w:r w:rsidRPr="00CE220C">
        <w:rPr>
          <w:rFonts w:ascii="Arial" w:hAnsi="Arial" w:cs="Arial"/>
        </w:rPr>
        <w:t>Inicjalizacja każdego klastra z osobna</w:t>
      </w:r>
    </w:p>
    <w:p w14:paraId="1BEDF2D9" w14:textId="77777777" w:rsidR="00CD06DC" w:rsidRPr="00CE220C" w:rsidRDefault="00CD06DC" w:rsidP="00B05D56">
      <w:pPr>
        <w:numPr>
          <w:ilvl w:val="1"/>
          <w:numId w:val="58"/>
        </w:numPr>
        <w:tabs>
          <w:tab w:val="clear" w:pos="1440"/>
        </w:tabs>
        <w:ind w:left="709" w:hanging="283"/>
        <w:rPr>
          <w:rFonts w:ascii="Arial" w:hAnsi="Arial" w:cs="Arial"/>
        </w:rPr>
      </w:pPr>
      <w:r w:rsidRPr="00CE220C">
        <w:rPr>
          <w:rFonts w:ascii="Arial" w:hAnsi="Arial" w:cs="Arial"/>
        </w:rPr>
        <w:t>Konfiguracja sieci zarządzania klastrem i węzłami</w:t>
      </w:r>
    </w:p>
    <w:p w14:paraId="128A1D4A" w14:textId="77777777" w:rsidR="00CD06DC" w:rsidRPr="00CE220C" w:rsidRDefault="00CD06DC" w:rsidP="00B05D56">
      <w:pPr>
        <w:numPr>
          <w:ilvl w:val="1"/>
          <w:numId w:val="58"/>
        </w:numPr>
        <w:tabs>
          <w:tab w:val="clear" w:pos="1440"/>
        </w:tabs>
        <w:ind w:left="709" w:hanging="283"/>
        <w:rPr>
          <w:rFonts w:ascii="Arial" w:hAnsi="Arial" w:cs="Arial"/>
        </w:rPr>
      </w:pPr>
      <w:r w:rsidRPr="00CE220C">
        <w:rPr>
          <w:rFonts w:ascii="Arial" w:hAnsi="Arial" w:cs="Arial"/>
        </w:rPr>
        <w:t>Ustawienie usług DNS i NTP</w:t>
      </w:r>
    </w:p>
    <w:p w14:paraId="57926B09" w14:textId="77777777" w:rsidR="00CD06DC" w:rsidRPr="00CE220C" w:rsidRDefault="00CD06DC" w:rsidP="00B05D56">
      <w:pPr>
        <w:numPr>
          <w:ilvl w:val="0"/>
          <w:numId w:val="59"/>
        </w:numPr>
        <w:tabs>
          <w:tab w:val="num" w:pos="720"/>
        </w:tabs>
        <w:contextualSpacing/>
        <w:rPr>
          <w:rFonts w:ascii="Arial" w:hAnsi="Arial" w:cs="Arial"/>
        </w:rPr>
      </w:pPr>
      <w:r w:rsidRPr="00CE220C">
        <w:rPr>
          <w:rFonts w:ascii="Arial" w:hAnsi="Arial" w:cs="Arial"/>
        </w:rPr>
        <w:t>Konfiguracja Klastra geograficznego</w:t>
      </w:r>
    </w:p>
    <w:p w14:paraId="2721193B" w14:textId="77777777" w:rsidR="00CD06DC" w:rsidRPr="00CE220C" w:rsidRDefault="00CD06DC" w:rsidP="00B05D56">
      <w:pPr>
        <w:numPr>
          <w:ilvl w:val="1"/>
          <w:numId w:val="58"/>
        </w:numPr>
        <w:tabs>
          <w:tab w:val="clear" w:pos="1440"/>
        </w:tabs>
        <w:ind w:left="709" w:hanging="283"/>
        <w:jc w:val="both"/>
        <w:rPr>
          <w:rFonts w:ascii="Arial" w:hAnsi="Arial" w:cs="Arial"/>
        </w:rPr>
      </w:pPr>
      <w:proofErr w:type="spellStart"/>
      <w:r w:rsidRPr="00CE220C">
        <w:rPr>
          <w:rFonts w:ascii="Arial" w:hAnsi="Arial" w:cs="Arial"/>
        </w:rPr>
        <w:t>Peering</w:t>
      </w:r>
      <w:proofErr w:type="spellEnd"/>
      <w:r w:rsidRPr="00CE220C">
        <w:rPr>
          <w:rFonts w:ascii="Arial" w:hAnsi="Arial" w:cs="Arial"/>
        </w:rPr>
        <w:t xml:space="preserve"> klastrów (ustanowienie zaufania i komunikacji między nimi)</w:t>
      </w:r>
    </w:p>
    <w:p w14:paraId="3BD1A18F"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Wybór węzłów partnerskich do odzyskiwania po awarii</w:t>
      </w:r>
    </w:p>
    <w:p w14:paraId="742FBC78"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mechanizmu trzeciego węzła arbitrażowego (quorum/</w:t>
      </w:r>
      <w:proofErr w:type="spellStart"/>
      <w:r w:rsidRPr="00CE220C">
        <w:rPr>
          <w:rFonts w:ascii="Arial" w:hAnsi="Arial" w:cs="Arial"/>
        </w:rPr>
        <w:t>witness</w:t>
      </w:r>
      <w:proofErr w:type="spellEnd"/>
      <w:r w:rsidRPr="00CE220C">
        <w:rPr>
          <w:rFonts w:ascii="Arial" w:hAnsi="Arial" w:cs="Arial"/>
        </w:rPr>
        <w:t xml:space="preserve">/arbiter), działający poza głównymi lokalizacjami klastra, umożliwiający bezpieczne przełączenie usług w przypadku utraty jednej z lokalizacji i zapobiegający scenariuszowi </w:t>
      </w:r>
      <w:proofErr w:type="spellStart"/>
      <w:r w:rsidRPr="00CE220C">
        <w:rPr>
          <w:rFonts w:ascii="Arial" w:hAnsi="Arial" w:cs="Arial"/>
        </w:rPr>
        <w:t>split-brain</w:t>
      </w:r>
      <w:proofErr w:type="spellEnd"/>
      <w:r w:rsidRPr="00CE220C">
        <w:rPr>
          <w:rFonts w:ascii="Arial" w:hAnsi="Arial" w:cs="Arial"/>
        </w:rPr>
        <w:t>.</w:t>
      </w:r>
    </w:p>
    <w:p w14:paraId="665E3968"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Obsługa konfiguracji w sieci warstwy 3 (L3)</w:t>
      </w:r>
    </w:p>
    <w:p w14:paraId="47CD47B0"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dla SAN</w:t>
      </w:r>
    </w:p>
    <w:p w14:paraId="2943FCE9"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dla NAS</w:t>
      </w:r>
    </w:p>
    <w:p w14:paraId="304A458C" w14:textId="77777777" w:rsidR="00CD06DC" w:rsidRPr="00CE220C" w:rsidRDefault="00CD06DC" w:rsidP="00B05D56">
      <w:pPr>
        <w:numPr>
          <w:ilvl w:val="0"/>
          <w:numId w:val="59"/>
        </w:numPr>
        <w:tabs>
          <w:tab w:val="num" w:pos="720"/>
        </w:tabs>
        <w:contextualSpacing/>
        <w:rPr>
          <w:rFonts w:ascii="Arial" w:hAnsi="Arial" w:cs="Arial"/>
        </w:rPr>
      </w:pPr>
      <w:r w:rsidRPr="00CE220C">
        <w:rPr>
          <w:rFonts w:ascii="Arial" w:hAnsi="Arial" w:cs="Arial"/>
        </w:rPr>
        <w:t>Weryfikacja i testy:</w:t>
      </w:r>
    </w:p>
    <w:p w14:paraId="2C5AC99A"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Sprawdzenie poprawności połączenia między klastrami</w:t>
      </w:r>
    </w:p>
    <w:p w14:paraId="31F4E633"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Testy przełączania awaryjnego i powrotnego</w:t>
      </w:r>
    </w:p>
    <w:p w14:paraId="1B2FF06C"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Walidacja integralności danych i dostępności usług</w:t>
      </w:r>
    </w:p>
    <w:p w14:paraId="19271410"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Szkolenie lokalnych administratorów z obsługi systemu</w:t>
      </w:r>
    </w:p>
    <w:p w14:paraId="0B395F77" w14:textId="77777777" w:rsidR="00CD06DC" w:rsidRPr="00CE220C" w:rsidRDefault="00CD06DC" w:rsidP="00B05D56">
      <w:pPr>
        <w:pStyle w:val="Nagwek3"/>
        <w:numPr>
          <w:ilvl w:val="0"/>
          <w:numId w:val="149"/>
        </w:numPr>
        <w:spacing w:before="0" w:after="0"/>
        <w:rPr>
          <w:rFonts w:cs="Arial"/>
        </w:rPr>
      </w:pPr>
      <w:bookmarkStart w:id="28" w:name="_Toc216947988"/>
      <w:r w:rsidRPr="00CE220C">
        <w:rPr>
          <w:rFonts w:cs="Arial"/>
        </w:rPr>
        <w:t>System backup</w:t>
      </w:r>
      <w:bookmarkEnd w:id="28"/>
    </w:p>
    <w:p w14:paraId="33100DCE" w14:textId="77777777" w:rsidR="00CD06DC" w:rsidRPr="00CE220C" w:rsidRDefault="00CD06DC" w:rsidP="00CD06DC">
      <w:pPr>
        <w:rPr>
          <w:rFonts w:ascii="Arial" w:hAnsi="Arial" w:cs="Arial"/>
        </w:rPr>
      </w:pPr>
      <w:r w:rsidRPr="00CE220C">
        <w:rPr>
          <w:rFonts w:ascii="Arial" w:hAnsi="Arial" w:cs="Arial"/>
        </w:rPr>
        <w:t>Należy zaplanować i uwzględnić spójność z posiadaną jak i zakupioną infrastrukturą, system musi tworzyć kopie zapasowe i archiwizować dane uwzględniając zasadę 3-2-1.</w:t>
      </w:r>
    </w:p>
    <w:p w14:paraId="09EE6CCF" w14:textId="77777777" w:rsidR="00CD06DC" w:rsidRPr="00CE220C" w:rsidRDefault="00CD06DC" w:rsidP="00B05D56">
      <w:pPr>
        <w:numPr>
          <w:ilvl w:val="0"/>
          <w:numId w:val="60"/>
        </w:numPr>
        <w:contextualSpacing/>
        <w:rPr>
          <w:rFonts w:ascii="Arial" w:hAnsi="Arial" w:cs="Arial"/>
        </w:rPr>
      </w:pPr>
      <w:r w:rsidRPr="00CE220C">
        <w:rPr>
          <w:rFonts w:ascii="Arial" w:hAnsi="Arial" w:cs="Arial"/>
        </w:rPr>
        <w:t>Przygotowanie środowiska:</w:t>
      </w:r>
    </w:p>
    <w:p w14:paraId="1AD0F3EE"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Montaż sprzętu w szafie </w:t>
      </w:r>
      <w:proofErr w:type="spellStart"/>
      <w:r w:rsidRPr="00CE220C">
        <w:rPr>
          <w:rFonts w:ascii="Arial" w:hAnsi="Arial" w:cs="Arial"/>
        </w:rPr>
        <w:t>rack</w:t>
      </w:r>
      <w:proofErr w:type="spellEnd"/>
      <w:r w:rsidRPr="00CE220C">
        <w:rPr>
          <w:rFonts w:ascii="Arial" w:hAnsi="Arial" w:cs="Arial"/>
        </w:rPr>
        <w:t xml:space="preserve"> (serwer, biblioteka, macierz dyskowa)</w:t>
      </w:r>
    </w:p>
    <w:p w14:paraId="5D2AA3D0"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Podłączenie macierzy do serwera przez porty posiadane przełączniki FC</w:t>
      </w:r>
    </w:p>
    <w:p w14:paraId="47DB3ECD"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Podłączenie biblioteki taśmowej do serwera przez porty SAS</w:t>
      </w:r>
    </w:p>
    <w:p w14:paraId="410508F4"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Weryfikacja działania kart sieciowych i HBA</w:t>
      </w:r>
    </w:p>
    <w:p w14:paraId="7935413E"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Nadanie adresów IP dla zarządzania serwerem, macierzą i biblioteką</w:t>
      </w:r>
    </w:p>
    <w:p w14:paraId="0B14E81B"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dostępów administracyjnych</w:t>
      </w:r>
    </w:p>
    <w:p w14:paraId="3C18FB99" w14:textId="77777777" w:rsidR="00CD06DC" w:rsidRPr="00CE220C" w:rsidRDefault="00CD06DC" w:rsidP="00B05D56">
      <w:pPr>
        <w:numPr>
          <w:ilvl w:val="0"/>
          <w:numId w:val="60"/>
        </w:numPr>
        <w:contextualSpacing/>
        <w:rPr>
          <w:rFonts w:ascii="Arial" w:hAnsi="Arial" w:cs="Arial"/>
        </w:rPr>
      </w:pPr>
      <w:r w:rsidRPr="00CE220C">
        <w:rPr>
          <w:rFonts w:ascii="Arial" w:hAnsi="Arial" w:cs="Arial"/>
        </w:rPr>
        <w:t>Konfiguracja serwera</w:t>
      </w:r>
    </w:p>
    <w:p w14:paraId="2578E15E"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Instalacja systemu operacyjnego</w:t>
      </w:r>
    </w:p>
    <w:p w14:paraId="296AA340"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Instalacja oprogramowania do backupu</w:t>
      </w:r>
    </w:p>
    <w:p w14:paraId="7B058864"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połączeń SAS i FC</w:t>
      </w:r>
    </w:p>
    <w:p w14:paraId="1E4E62BC"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Dodanie repozytoriów dyskowych i taśmowych</w:t>
      </w:r>
    </w:p>
    <w:p w14:paraId="402E8A42"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Weryfikacja działania kart sieciowych i HBA</w:t>
      </w:r>
    </w:p>
    <w:p w14:paraId="547AD626" w14:textId="77777777" w:rsidR="00CD06DC" w:rsidRPr="00CE220C" w:rsidRDefault="00CD06DC" w:rsidP="00B05D56">
      <w:pPr>
        <w:numPr>
          <w:ilvl w:val="0"/>
          <w:numId w:val="60"/>
        </w:numPr>
        <w:contextualSpacing/>
        <w:rPr>
          <w:rFonts w:ascii="Arial" w:hAnsi="Arial" w:cs="Arial"/>
        </w:rPr>
      </w:pPr>
      <w:r w:rsidRPr="00CE220C">
        <w:rPr>
          <w:rFonts w:ascii="Arial" w:hAnsi="Arial" w:cs="Arial"/>
        </w:rPr>
        <w:t>Konfiguracja macierz dyskowa</w:t>
      </w:r>
    </w:p>
    <w:p w14:paraId="07765749"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Utworzenie LUN-ów i przypisanie ich do serwera </w:t>
      </w:r>
    </w:p>
    <w:p w14:paraId="61FF3913"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Weryfikacja widoczności LUN-ów na serwerze </w:t>
      </w:r>
    </w:p>
    <w:p w14:paraId="173D7887"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Rejestracja repozytorium dyskowego w oprogramowaniu backupowym</w:t>
      </w:r>
    </w:p>
    <w:p w14:paraId="2C4598BA" w14:textId="77777777" w:rsidR="00CD06DC" w:rsidRPr="00CE220C" w:rsidRDefault="00CD06DC" w:rsidP="00B05D56">
      <w:pPr>
        <w:numPr>
          <w:ilvl w:val="0"/>
          <w:numId w:val="60"/>
        </w:numPr>
        <w:contextualSpacing/>
        <w:rPr>
          <w:rFonts w:ascii="Arial" w:hAnsi="Arial" w:cs="Arial"/>
        </w:rPr>
      </w:pPr>
      <w:r w:rsidRPr="00CE220C">
        <w:rPr>
          <w:rFonts w:ascii="Arial" w:hAnsi="Arial" w:cs="Arial"/>
        </w:rPr>
        <w:t>Konfiguracja biblioteki taśmowej</w:t>
      </w:r>
    </w:p>
    <w:p w14:paraId="0500EE9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Weryfikacja widoczności napędów taśmowych i robota przez SAS</w:t>
      </w:r>
    </w:p>
    <w:p w14:paraId="0FCCDFBC"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w oprogramowaniu backupowym</w:t>
      </w:r>
    </w:p>
    <w:p w14:paraId="41AFE578"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Utworzenie puli taśm i reguł rotacji</w:t>
      </w:r>
    </w:p>
    <w:p w14:paraId="140312F3" w14:textId="77777777" w:rsidR="00CD06DC" w:rsidRPr="00CE220C" w:rsidRDefault="00CD06DC" w:rsidP="00B05D56">
      <w:pPr>
        <w:numPr>
          <w:ilvl w:val="0"/>
          <w:numId w:val="60"/>
        </w:numPr>
        <w:contextualSpacing/>
        <w:rPr>
          <w:rFonts w:ascii="Arial" w:hAnsi="Arial" w:cs="Arial"/>
        </w:rPr>
      </w:pPr>
      <w:r w:rsidRPr="00CE220C">
        <w:rPr>
          <w:rFonts w:ascii="Arial" w:hAnsi="Arial" w:cs="Arial"/>
        </w:rPr>
        <w:t>Konfiguracja oprogramowania do backupu</w:t>
      </w:r>
    </w:p>
    <w:p w14:paraId="54FAAC66"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Dodanie źródeł danych (np. maszyny wirtualne, serwery fizyczne)</w:t>
      </w:r>
    </w:p>
    <w:p w14:paraId="2FB4A0C5"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zadań backupu na macierz</w:t>
      </w:r>
    </w:p>
    <w:p w14:paraId="3F8865A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zadań archiwizacji na taśmy</w:t>
      </w:r>
    </w:p>
    <w:p w14:paraId="6EAFB6F0"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Ustawienie polityk retencji i szyfrowania</w:t>
      </w:r>
    </w:p>
    <w:p w14:paraId="660A1324" w14:textId="77777777" w:rsidR="00CD06DC" w:rsidRPr="00CE220C" w:rsidRDefault="00CD06DC" w:rsidP="00B05D56">
      <w:pPr>
        <w:numPr>
          <w:ilvl w:val="0"/>
          <w:numId w:val="60"/>
        </w:numPr>
        <w:contextualSpacing/>
        <w:rPr>
          <w:rFonts w:ascii="Arial" w:hAnsi="Arial" w:cs="Arial"/>
        </w:rPr>
      </w:pPr>
      <w:r w:rsidRPr="00CE220C">
        <w:rPr>
          <w:rFonts w:ascii="Arial" w:hAnsi="Arial" w:cs="Arial"/>
        </w:rPr>
        <w:t>Weryfikacja i testy</w:t>
      </w:r>
    </w:p>
    <w:p w14:paraId="2B8D32F5"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Testowe wykonanie backupu na macierz</w:t>
      </w:r>
    </w:p>
    <w:p w14:paraId="62E8A38A"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Testowe odtworzenie danych z backupu</w:t>
      </w:r>
    </w:p>
    <w:p w14:paraId="11D6CA5D"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Testowe wykonanie zapisu na taśmę</w:t>
      </w:r>
    </w:p>
    <w:p w14:paraId="781E1478"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Testowe odczytanie danych z taśmy</w:t>
      </w:r>
    </w:p>
    <w:p w14:paraId="350432C2"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Weryfikacja logów i raportów</w:t>
      </w:r>
    </w:p>
    <w:p w14:paraId="7D1C1D5B"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Dokumentacja konfiguracji i procedur</w:t>
      </w:r>
    </w:p>
    <w:p w14:paraId="3A9F26F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Szkolenie lokalnych administratorów z obsługi systemu</w:t>
      </w:r>
    </w:p>
    <w:p w14:paraId="06A5C133" w14:textId="77777777" w:rsidR="00CD06DC" w:rsidRPr="00CE220C" w:rsidRDefault="00CD06DC" w:rsidP="00CD06DC">
      <w:pPr>
        <w:ind w:left="1440"/>
        <w:rPr>
          <w:rFonts w:ascii="Arial" w:hAnsi="Arial" w:cs="Arial"/>
        </w:rPr>
      </w:pPr>
    </w:p>
    <w:p w14:paraId="02BA26B9" w14:textId="77777777" w:rsidR="00CD06DC" w:rsidRPr="00CE220C" w:rsidRDefault="00CD06DC" w:rsidP="00B05D56">
      <w:pPr>
        <w:pStyle w:val="Nagwek3"/>
        <w:numPr>
          <w:ilvl w:val="0"/>
          <w:numId w:val="149"/>
        </w:numPr>
        <w:spacing w:before="0" w:after="0"/>
        <w:rPr>
          <w:rFonts w:cs="Arial"/>
        </w:rPr>
      </w:pPr>
      <w:bookmarkStart w:id="29" w:name="_Toc216947989"/>
      <w:r w:rsidRPr="00CE220C">
        <w:rPr>
          <w:rFonts w:cs="Arial"/>
        </w:rPr>
        <w:t>Rozbudowa sieci LAN</w:t>
      </w:r>
      <w:bookmarkEnd w:id="29"/>
    </w:p>
    <w:p w14:paraId="3A6C3091" w14:textId="77777777" w:rsidR="00CD06DC" w:rsidRPr="00CE220C" w:rsidRDefault="00CD06DC" w:rsidP="00CD06DC">
      <w:pPr>
        <w:rPr>
          <w:rFonts w:ascii="Arial" w:hAnsi="Arial" w:cs="Arial"/>
        </w:rPr>
      </w:pPr>
      <w:r w:rsidRPr="00CE220C">
        <w:rPr>
          <w:rFonts w:ascii="Arial" w:hAnsi="Arial" w:cs="Arial"/>
        </w:rPr>
        <w:t>Planowana rozbudowa sieci ma służyć zwiększeniu możliwości operacyjnych oraz wydajnościowych użytkowanego produkcyjnie środowiska teleinformatycznego przy zachowaniu  jego jednorodności produktowej. Środowisko LAN ma cechy systemu homogenicznego, którego składowe są zbudowane według wspólnego planu i wykorzystują jednakowe rozwiązania sprzętowe i programowe.</w:t>
      </w:r>
    </w:p>
    <w:p w14:paraId="63900EB5" w14:textId="77777777" w:rsidR="00CD06DC" w:rsidRPr="00CE220C" w:rsidRDefault="00CD06DC" w:rsidP="00B05D56">
      <w:pPr>
        <w:numPr>
          <w:ilvl w:val="0"/>
          <w:numId w:val="62"/>
        </w:numPr>
        <w:contextualSpacing/>
        <w:rPr>
          <w:rFonts w:ascii="Arial" w:hAnsi="Arial" w:cs="Arial"/>
        </w:rPr>
      </w:pPr>
      <w:r w:rsidRPr="00CE220C">
        <w:rPr>
          <w:rFonts w:ascii="Arial" w:hAnsi="Arial" w:cs="Arial"/>
        </w:rPr>
        <w:t>Wdrożenie przełączników sieciowych</w:t>
      </w:r>
    </w:p>
    <w:p w14:paraId="2891130B"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lastRenderedPageBreak/>
        <w:t xml:space="preserve">Montaż urządzeń szafie </w:t>
      </w:r>
      <w:proofErr w:type="spellStart"/>
      <w:r w:rsidRPr="00CE220C">
        <w:rPr>
          <w:rFonts w:ascii="Arial" w:hAnsi="Arial" w:cs="Arial"/>
        </w:rPr>
        <w:t>rack</w:t>
      </w:r>
      <w:proofErr w:type="spellEnd"/>
    </w:p>
    <w:p w14:paraId="609445F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Nadanie adresu IP </w:t>
      </w:r>
    </w:p>
    <w:p w14:paraId="334C0A30"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Konfiguracja dostępu SSH </w:t>
      </w:r>
    </w:p>
    <w:p w14:paraId="072FB2E6"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Zmiana haseł dostępu </w:t>
      </w:r>
    </w:p>
    <w:p w14:paraId="4BEEE4C4"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Skonfigurowanie stosów przełączników zgodnie z zaleceniami działu IT (ustawienia przełącznika master i backup)</w:t>
      </w:r>
    </w:p>
    <w:p w14:paraId="26CB0A6C"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Aktualizacja oprogramowania do najnowszej możliwej wersji</w:t>
      </w:r>
    </w:p>
    <w:p w14:paraId="565B953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Uruchomienie protokół zapobiegania pętlą MSTP lub równoważny</w:t>
      </w:r>
    </w:p>
    <w:p w14:paraId="12776F57"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protokołu ELRP lub równoważny</w:t>
      </w:r>
    </w:p>
    <w:p w14:paraId="0AF71DB9"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funkcjonalności wykrywania telefonów IP, protokół LLDP lub równoważny</w:t>
      </w:r>
    </w:p>
    <w:p w14:paraId="453BEFC3"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Uruchomienie protokołu DHCP </w:t>
      </w:r>
      <w:proofErr w:type="spellStart"/>
      <w:r w:rsidRPr="00CE220C">
        <w:rPr>
          <w:rFonts w:ascii="Arial" w:hAnsi="Arial" w:cs="Arial"/>
        </w:rPr>
        <w:t>Snooping</w:t>
      </w:r>
      <w:proofErr w:type="spellEnd"/>
      <w:r w:rsidRPr="00CE220C">
        <w:rPr>
          <w:rFonts w:ascii="Arial" w:hAnsi="Arial" w:cs="Arial"/>
        </w:rPr>
        <w:t xml:space="preserve"> lub równoważny</w:t>
      </w:r>
    </w:p>
    <w:p w14:paraId="2769F677"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Konfiguracja </w:t>
      </w:r>
      <w:proofErr w:type="spellStart"/>
      <w:r w:rsidRPr="00CE220C">
        <w:rPr>
          <w:rFonts w:ascii="Arial" w:hAnsi="Arial" w:cs="Arial"/>
        </w:rPr>
        <w:t>VLANów</w:t>
      </w:r>
      <w:proofErr w:type="spellEnd"/>
      <w:r w:rsidRPr="00CE220C">
        <w:rPr>
          <w:rFonts w:ascii="Arial" w:hAnsi="Arial" w:cs="Arial"/>
        </w:rPr>
        <w:t xml:space="preserve"> na wszystkich urządzeniach</w:t>
      </w:r>
    </w:p>
    <w:p w14:paraId="2720F8EA"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Konfiguracja </w:t>
      </w:r>
      <w:proofErr w:type="spellStart"/>
      <w:r w:rsidRPr="00CE220C">
        <w:rPr>
          <w:rFonts w:ascii="Arial" w:hAnsi="Arial" w:cs="Arial"/>
        </w:rPr>
        <w:t>access</w:t>
      </w:r>
      <w:proofErr w:type="spellEnd"/>
      <w:r w:rsidRPr="00CE220C">
        <w:rPr>
          <w:rFonts w:ascii="Arial" w:hAnsi="Arial" w:cs="Arial"/>
        </w:rPr>
        <w:t xml:space="preserve"> listy zgodnie z wymaganiami zamawiającego</w:t>
      </w:r>
    </w:p>
    <w:p w14:paraId="36FA0000"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protokołu STP</w:t>
      </w:r>
    </w:p>
    <w:p w14:paraId="2FDED56B"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Konfiguracja protokołu </w:t>
      </w:r>
      <w:proofErr w:type="spellStart"/>
      <w:r w:rsidRPr="00CE220C">
        <w:rPr>
          <w:rFonts w:ascii="Arial" w:hAnsi="Arial" w:cs="Arial"/>
        </w:rPr>
        <w:t>loop</w:t>
      </w:r>
      <w:proofErr w:type="spellEnd"/>
      <w:r w:rsidRPr="00CE220C">
        <w:rPr>
          <w:rFonts w:ascii="Arial" w:hAnsi="Arial" w:cs="Arial"/>
        </w:rPr>
        <w:t xml:space="preserve"> </w:t>
      </w:r>
      <w:proofErr w:type="spellStart"/>
      <w:r w:rsidRPr="00CE220C">
        <w:rPr>
          <w:rFonts w:ascii="Arial" w:hAnsi="Arial" w:cs="Arial"/>
        </w:rPr>
        <w:t>protect</w:t>
      </w:r>
      <w:proofErr w:type="spellEnd"/>
    </w:p>
    <w:p w14:paraId="12AE4669" w14:textId="77777777" w:rsidR="00CD06DC" w:rsidRPr="00CE220C" w:rsidRDefault="00CD06DC" w:rsidP="00B05D56">
      <w:pPr>
        <w:numPr>
          <w:ilvl w:val="0"/>
          <w:numId w:val="62"/>
        </w:numPr>
        <w:contextualSpacing/>
        <w:rPr>
          <w:rFonts w:ascii="Arial" w:hAnsi="Arial" w:cs="Arial"/>
        </w:rPr>
      </w:pPr>
      <w:r w:rsidRPr="00CE220C">
        <w:rPr>
          <w:rFonts w:ascii="Arial" w:hAnsi="Arial" w:cs="Arial"/>
        </w:rPr>
        <w:t>Wdrożenie systemu NMS i NAC (tylko w przypadku dostarczenia nowego systemu)</w:t>
      </w:r>
    </w:p>
    <w:p w14:paraId="42CFEA22"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Podłączenie wszystkich przełączników do systemu</w:t>
      </w:r>
    </w:p>
    <w:p w14:paraId="3D55F8D6"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Konfiguracja segmentacji sieci VLAN </w:t>
      </w:r>
    </w:p>
    <w:p w14:paraId="26380575"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Uruchomienie kontroli dostępu do sieci (NAC)  z wykorzystaniem standardu 802.1x</w:t>
      </w:r>
    </w:p>
    <w:p w14:paraId="4E36199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Konfiguracja harmonogramu wykonywania kopii zapasowej konfiguracji przełączników</w:t>
      </w:r>
    </w:p>
    <w:p w14:paraId="0C7FB522"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Stworzenie portalu dla dostępu gości do sieci LAN</w:t>
      </w:r>
    </w:p>
    <w:p w14:paraId="1A548A95"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Stworzenie polityk dostępu do sieci LAN opierających się o reputacje urządzeń i użytkowników podłączanych do sieci</w:t>
      </w:r>
    </w:p>
    <w:p w14:paraId="3855369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Uruchomienie systemu kontroli dostępu do sieci NAC w trybie </w:t>
      </w:r>
      <w:proofErr w:type="spellStart"/>
      <w:r w:rsidRPr="00CE220C">
        <w:rPr>
          <w:rFonts w:ascii="Arial" w:hAnsi="Arial" w:cs="Arial"/>
        </w:rPr>
        <w:t>passthrough</w:t>
      </w:r>
      <w:proofErr w:type="spellEnd"/>
      <w:r w:rsidRPr="00CE220C">
        <w:rPr>
          <w:rFonts w:ascii="Arial" w:hAnsi="Arial" w:cs="Arial"/>
        </w:rPr>
        <w:t xml:space="preserve"> w celu zlokalizowania wszystkich urządzeń podłączonych do sieci</w:t>
      </w:r>
    </w:p>
    <w:p w14:paraId="381B3A9C"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Szkolenie lokalnych administratorów z obsługi systemu</w:t>
      </w:r>
    </w:p>
    <w:p w14:paraId="07A435A9" w14:textId="77777777" w:rsidR="00CD06DC" w:rsidRPr="00CE220C" w:rsidRDefault="00CD06DC" w:rsidP="00B05D56">
      <w:pPr>
        <w:pStyle w:val="Nagwek3"/>
        <w:numPr>
          <w:ilvl w:val="0"/>
          <w:numId w:val="149"/>
        </w:numPr>
        <w:spacing w:before="0" w:after="0"/>
        <w:rPr>
          <w:rFonts w:cs="Arial"/>
        </w:rPr>
      </w:pPr>
      <w:bookmarkStart w:id="30" w:name="_Toc216947990"/>
      <w:r w:rsidRPr="00CE220C">
        <w:rPr>
          <w:rFonts w:cs="Arial"/>
        </w:rPr>
        <w:t>Modernizacja systemu wirtualizacji</w:t>
      </w:r>
      <w:bookmarkEnd w:id="30"/>
    </w:p>
    <w:p w14:paraId="41AB56B5" w14:textId="77777777" w:rsidR="00CD06DC" w:rsidRPr="00CE220C" w:rsidRDefault="00CD06DC" w:rsidP="00CD06DC">
      <w:pPr>
        <w:rPr>
          <w:rFonts w:ascii="Arial" w:hAnsi="Arial" w:cs="Arial"/>
        </w:rPr>
      </w:pPr>
      <w:r w:rsidRPr="00CE220C">
        <w:rPr>
          <w:rFonts w:ascii="Arial" w:hAnsi="Arial" w:cs="Arial"/>
        </w:rPr>
        <w:t xml:space="preserve">Środowisko Zamawiającego składa się z pięciu fizycznych serwerów pełniących rolę hostów </w:t>
      </w:r>
      <w:proofErr w:type="spellStart"/>
      <w:r w:rsidRPr="00CE220C">
        <w:rPr>
          <w:rFonts w:ascii="Arial" w:hAnsi="Arial" w:cs="Arial"/>
        </w:rPr>
        <w:t>wirtualizacyjnych</w:t>
      </w:r>
      <w:proofErr w:type="spellEnd"/>
      <w:r w:rsidRPr="00CE220C">
        <w:rPr>
          <w:rFonts w:ascii="Arial" w:hAnsi="Arial" w:cs="Arial"/>
        </w:rPr>
        <w:t xml:space="preserve">. Serwery te są połączone z macierzami dyskowymi za pośrednictwem przełączników typu </w:t>
      </w:r>
      <w:proofErr w:type="spellStart"/>
      <w:r w:rsidRPr="00CE220C">
        <w:rPr>
          <w:rFonts w:ascii="Arial" w:hAnsi="Arial" w:cs="Arial"/>
        </w:rPr>
        <w:t>Fibre</w:t>
      </w:r>
      <w:proofErr w:type="spellEnd"/>
      <w:r w:rsidRPr="00CE220C">
        <w:rPr>
          <w:rFonts w:ascii="Arial" w:hAnsi="Arial" w:cs="Arial"/>
        </w:rPr>
        <w:t xml:space="preserve"> Channel, tworząc wydajną i redundantną infrastrukturę SAN. Całość środowiska </w:t>
      </w:r>
      <w:proofErr w:type="spellStart"/>
      <w:r w:rsidRPr="00CE220C">
        <w:rPr>
          <w:rFonts w:ascii="Arial" w:hAnsi="Arial" w:cs="Arial"/>
        </w:rPr>
        <w:t>wirtualizacyjnego</w:t>
      </w:r>
      <w:proofErr w:type="spellEnd"/>
      <w:r w:rsidRPr="00CE220C">
        <w:rPr>
          <w:rFonts w:ascii="Arial" w:hAnsi="Arial" w:cs="Arial"/>
        </w:rPr>
        <w:t xml:space="preserve"> oparta jest na oprogramowaniu do wirtualizacji Vmware </w:t>
      </w:r>
      <w:proofErr w:type="spellStart"/>
      <w:r w:rsidRPr="00CE220C">
        <w:rPr>
          <w:rFonts w:ascii="Arial" w:hAnsi="Arial" w:cs="Arial"/>
        </w:rPr>
        <w:t>vSphere</w:t>
      </w:r>
      <w:proofErr w:type="spellEnd"/>
      <w:r w:rsidRPr="00CE220C">
        <w:rPr>
          <w:rFonts w:ascii="Arial" w:hAnsi="Arial" w:cs="Arial"/>
        </w:rPr>
        <w:t>. Zakres prac:</w:t>
      </w:r>
    </w:p>
    <w:p w14:paraId="652A2E13"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Instalacja dostarczonych modułów pamięci operacyjnej w istniejących serwerach w celu zwiększenia dostępnych zasobów RAM dla maszyn wirtualnych.</w:t>
      </w:r>
    </w:p>
    <w:p w14:paraId="1E368451"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Dołączenie nowego, dostarczonego serwera fizycznego do istniejącej infrastruktury </w:t>
      </w:r>
      <w:proofErr w:type="spellStart"/>
      <w:r w:rsidRPr="00CE220C">
        <w:rPr>
          <w:rFonts w:ascii="Arial" w:hAnsi="Arial" w:cs="Arial"/>
        </w:rPr>
        <w:t>wirtualizacyjnej</w:t>
      </w:r>
      <w:proofErr w:type="spellEnd"/>
      <w:r w:rsidRPr="00CE220C">
        <w:rPr>
          <w:rFonts w:ascii="Arial" w:hAnsi="Arial" w:cs="Arial"/>
        </w:rPr>
        <w:t>, z uwzględnieniem jego integracji z macierzami dyskowymi poprzez istniejącą sieć SAN (</w:t>
      </w:r>
      <w:proofErr w:type="spellStart"/>
      <w:r w:rsidRPr="00CE220C">
        <w:rPr>
          <w:rFonts w:ascii="Arial" w:hAnsi="Arial" w:cs="Arial"/>
        </w:rPr>
        <w:t>Fibre</w:t>
      </w:r>
      <w:proofErr w:type="spellEnd"/>
      <w:r w:rsidRPr="00CE220C">
        <w:rPr>
          <w:rFonts w:ascii="Arial" w:hAnsi="Arial" w:cs="Arial"/>
        </w:rPr>
        <w:t xml:space="preserve"> Channel).</w:t>
      </w:r>
    </w:p>
    <w:p w14:paraId="2C7EE31B" w14:textId="77777777" w:rsidR="00CD06DC" w:rsidRPr="00CE220C" w:rsidRDefault="00CD06DC" w:rsidP="00B05D56">
      <w:pPr>
        <w:pStyle w:val="Nagwek3"/>
        <w:numPr>
          <w:ilvl w:val="0"/>
          <w:numId w:val="149"/>
        </w:numPr>
        <w:spacing w:before="0" w:after="0"/>
        <w:rPr>
          <w:rFonts w:cs="Arial"/>
        </w:rPr>
      </w:pPr>
      <w:bookmarkStart w:id="31" w:name="_Toc216947991"/>
      <w:r w:rsidRPr="00CE220C">
        <w:rPr>
          <w:rFonts w:cs="Arial"/>
        </w:rPr>
        <w:t>Wsparcie po wdrożeniowe</w:t>
      </w:r>
      <w:bookmarkEnd w:id="31"/>
    </w:p>
    <w:p w14:paraId="1ADB47D2" w14:textId="77777777" w:rsidR="00CD06DC" w:rsidRPr="00CE220C" w:rsidRDefault="00CD06DC" w:rsidP="00CD06DC">
      <w:pPr>
        <w:rPr>
          <w:rFonts w:ascii="Arial" w:hAnsi="Arial" w:cs="Arial"/>
        </w:rPr>
      </w:pPr>
      <w:r w:rsidRPr="00CE220C">
        <w:rPr>
          <w:rFonts w:ascii="Arial" w:hAnsi="Arial" w:cs="Arial"/>
        </w:rPr>
        <w:t>Wykonawca zapewni również opiekę nad dostarczoną infrastrukturą obejmującą kompleksowe działania mające na celu zapewnienie jej ciągłości działania, bezpieczeństwa oraz aktualności. W ramach świadczenia usług wsparcia technicznego i utrzymania infrastruktury, wykonawca zobowiązany jest do realizacji następujących czynności:</w:t>
      </w:r>
    </w:p>
    <w:p w14:paraId="695F01ED"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Monitoring działania infrastruktury – bieżące nadzorowanie stanu technicznego urządzeń i systemów, w tym kontrola dostępności, wydajności oraz parametrów pracy.</w:t>
      </w:r>
    </w:p>
    <w:p w14:paraId="7CD9DB9A"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 xml:space="preserve">Instalacja aktualizacji i poprawek – regularne wdrażanie aktualizacji systemów operacyjnych, oprogramowania </w:t>
      </w:r>
      <w:proofErr w:type="spellStart"/>
      <w:r w:rsidRPr="00CE220C">
        <w:rPr>
          <w:rFonts w:ascii="Arial" w:hAnsi="Arial" w:cs="Arial"/>
        </w:rPr>
        <w:t>wirtualizacyjnego</w:t>
      </w:r>
      <w:proofErr w:type="spellEnd"/>
      <w:r w:rsidRPr="00CE220C">
        <w:rPr>
          <w:rFonts w:ascii="Arial" w:hAnsi="Arial" w:cs="Arial"/>
        </w:rPr>
        <w:t xml:space="preserve">, systemów backupu oraz </w:t>
      </w:r>
      <w:proofErr w:type="spellStart"/>
      <w:r w:rsidRPr="00CE220C">
        <w:rPr>
          <w:rFonts w:ascii="Arial" w:hAnsi="Arial" w:cs="Arial"/>
        </w:rPr>
        <w:t>firmware</w:t>
      </w:r>
      <w:proofErr w:type="spellEnd"/>
      <w:r w:rsidRPr="00CE220C">
        <w:rPr>
          <w:rFonts w:ascii="Arial" w:hAnsi="Arial" w:cs="Arial"/>
        </w:rPr>
        <w:t xml:space="preserve"> urządzeń w celu zapewnienia bezpieczeństwa i zgodności z wymaganiami producentów.</w:t>
      </w:r>
    </w:p>
    <w:p w14:paraId="4CCAA279"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Wsparcie techniczne – świadczenie pomocy w przypadku awarii, błędów konfiguracyjnych lub problemów z wydajnością, w tym analiza incydentów, usuwanie usterek oraz doradztwo techniczne.</w:t>
      </w:r>
    </w:p>
    <w:p w14:paraId="14C7DBCB"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Konserwacja prewencyjna – okresowe przeglądy sprzętu i systemów, mające na celu wykrycie potencjalnych problemów zanim wpłyną one na ciągłość działania środowiska.</w:t>
      </w:r>
    </w:p>
    <w:p w14:paraId="5247BA6F"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Zarządzanie konfiguracją – dokumentowanie i kontrola zmian w konfiguracji sprzętu i oprogramowania, w tym aktualizacja dokumentacji technicznej oraz rejestracja modyfikacji.</w:t>
      </w:r>
    </w:p>
    <w:p w14:paraId="24C81D4D"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Koordynacja z producentami systemów – w przypadku komponentów, które będą integrowane z systemami dostarczanymi przez zewnętrznych producentów (np. system PACS), wykonawca zobowiązany jest do uzgodnienia zakresu konfiguracji i parametrów technicznych z dostawcą końcowego rozwiązania.</w:t>
      </w:r>
    </w:p>
    <w:p w14:paraId="2C18D8CF"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Zabezpieczenie danych i ciągłość działania – zapewnienie prawidłowego działania systemów backupu, w tym testowanie odtwarzania danych oraz kontrola poprawności wykonywanych kopii zapasowych.</w:t>
      </w:r>
    </w:p>
    <w:p w14:paraId="50423BC4"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Zarządzanie dostępem i bezpieczeństwem sieciowym – konfiguracja i utrzymanie systemów kontroli dostępu, segmentacji sieci oraz zabezpieczeń zgodnie z obowiązującymi standardami.</w:t>
      </w:r>
    </w:p>
    <w:p w14:paraId="17FB9B62" w14:textId="77777777" w:rsidR="00CD06DC" w:rsidRPr="00CE220C" w:rsidRDefault="00CD06DC" w:rsidP="00CD06DC">
      <w:pPr>
        <w:rPr>
          <w:rFonts w:ascii="Arial" w:hAnsi="Arial" w:cs="Arial"/>
        </w:rPr>
      </w:pPr>
    </w:p>
    <w:p w14:paraId="2A84B587" w14:textId="77777777" w:rsidR="00CD06DC" w:rsidRPr="00CE220C" w:rsidRDefault="00CD06DC" w:rsidP="00CD06DC">
      <w:pPr>
        <w:rPr>
          <w:rFonts w:ascii="Arial" w:hAnsi="Arial" w:cs="Arial"/>
        </w:rPr>
      </w:pPr>
      <w:r w:rsidRPr="00CE220C">
        <w:rPr>
          <w:rFonts w:ascii="Arial" w:hAnsi="Arial" w:cs="Arial"/>
        </w:rPr>
        <w:t>Wykonawca zobowiązuje się usuwać awarie zgodnie z poniższymi zasadami:</w:t>
      </w:r>
    </w:p>
    <w:p w14:paraId="4034B4FD" w14:textId="77777777" w:rsidR="00CD06DC" w:rsidRPr="00CE220C" w:rsidRDefault="00CD06DC" w:rsidP="00CD06DC">
      <w:pPr>
        <w:rPr>
          <w:rFonts w:ascii="Arial" w:hAnsi="Arial" w:cs="Arial"/>
        </w:rPr>
      </w:pPr>
    </w:p>
    <w:p w14:paraId="4110298C"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Czas reakcji:</w:t>
      </w:r>
    </w:p>
    <w:p w14:paraId="2416BF52" w14:textId="77777777" w:rsidR="00CD06DC" w:rsidRPr="00CE220C" w:rsidRDefault="00CD06DC" w:rsidP="00B05D56">
      <w:pPr>
        <w:numPr>
          <w:ilvl w:val="2"/>
          <w:numId w:val="58"/>
        </w:numPr>
        <w:tabs>
          <w:tab w:val="clear" w:pos="2160"/>
          <w:tab w:val="num" w:pos="993"/>
        </w:tabs>
        <w:ind w:left="993" w:hanging="284"/>
        <w:jc w:val="both"/>
        <w:rPr>
          <w:rFonts w:ascii="Arial" w:hAnsi="Arial" w:cs="Arial"/>
        </w:rPr>
      </w:pPr>
      <w:r w:rsidRPr="00CE220C">
        <w:rPr>
          <w:rFonts w:ascii="Arial" w:hAnsi="Arial" w:cs="Arial"/>
        </w:rPr>
        <w:lastRenderedPageBreak/>
        <w:t>w przypadku awarii paraliżującej prace systemów informatycznych  15 min od momentu wykrycia/zgłoszenia</w:t>
      </w:r>
    </w:p>
    <w:p w14:paraId="17B67001" w14:textId="77777777" w:rsidR="00CD06DC" w:rsidRPr="00CE220C" w:rsidRDefault="00CD06DC" w:rsidP="00B05D56">
      <w:pPr>
        <w:numPr>
          <w:ilvl w:val="2"/>
          <w:numId w:val="58"/>
        </w:numPr>
        <w:tabs>
          <w:tab w:val="clear" w:pos="2160"/>
          <w:tab w:val="num" w:pos="993"/>
        </w:tabs>
        <w:ind w:left="993" w:hanging="284"/>
        <w:jc w:val="both"/>
        <w:rPr>
          <w:rFonts w:ascii="Arial" w:hAnsi="Arial" w:cs="Arial"/>
        </w:rPr>
      </w:pPr>
      <w:r w:rsidRPr="00CE220C">
        <w:rPr>
          <w:rFonts w:ascii="Arial" w:hAnsi="Arial" w:cs="Arial"/>
        </w:rPr>
        <w:t xml:space="preserve">w przypadku awarii nie paraliżującej pracy systemów informatycznych 3h od momentu wykrycia/zgłoszenia </w:t>
      </w:r>
    </w:p>
    <w:p w14:paraId="4CF38737"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Przez awarię paraliżującą pracę systemy informatyczne należy rozumieć jakiekolwiek zatrzymanie systemów w zakresie objętym umową uniemożliwiające pracę na większości lub wszystkich stanowiskach końcowych w którejkolwiek z jednostek organizacyjnych Zamawiającego</w:t>
      </w:r>
    </w:p>
    <w:p w14:paraId="3597334E"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Wykonawca zobowiązany jest wykonywać usługi stanowiące przedmiot umowy w sposób  niekolidujący z działalnością leczniczą szpitala, z uwzględnieniem charakteru działalności prowadzonej przez Zamawiającego</w:t>
      </w:r>
    </w:p>
    <w:p w14:paraId="04980783" w14:textId="77777777" w:rsidR="00CD06DC" w:rsidRPr="00CE220C" w:rsidRDefault="00CD06DC" w:rsidP="00B05D56">
      <w:pPr>
        <w:numPr>
          <w:ilvl w:val="1"/>
          <w:numId w:val="58"/>
        </w:numPr>
        <w:tabs>
          <w:tab w:val="clear" w:pos="1440"/>
        </w:tabs>
        <w:ind w:left="709" w:hanging="283"/>
        <w:jc w:val="both"/>
        <w:rPr>
          <w:rFonts w:ascii="Arial" w:hAnsi="Arial" w:cs="Arial"/>
        </w:rPr>
      </w:pPr>
      <w:r w:rsidRPr="00CE220C">
        <w:rPr>
          <w:rFonts w:ascii="Arial" w:hAnsi="Arial" w:cs="Arial"/>
        </w:rPr>
        <w:t>Wsparcie w trybie 365 dni w roku 24h na dobę.</w:t>
      </w:r>
    </w:p>
    <w:p w14:paraId="5764EDB4" w14:textId="77777777" w:rsidR="00CD06DC" w:rsidRPr="00CE220C" w:rsidRDefault="00CD06DC" w:rsidP="00CD06DC">
      <w:pPr>
        <w:ind w:left="1080"/>
        <w:rPr>
          <w:rFonts w:ascii="Arial" w:hAnsi="Arial" w:cs="Arial"/>
        </w:rPr>
      </w:pPr>
    </w:p>
    <w:p w14:paraId="55FFE64F" w14:textId="77777777" w:rsidR="00CD06DC" w:rsidRPr="00CE220C" w:rsidRDefault="00CD06DC" w:rsidP="00CD06DC">
      <w:pPr>
        <w:rPr>
          <w:rFonts w:ascii="Arial" w:hAnsi="Arial" w:cs="Arial"/>
        </w:rPr>
      </w:pPr>
      <w:r w:rsidRPr="00CE220C">
        <w:rPr>
          <w:rFonts w:ascii="Arial" w:hAnsi="Arial" w:cs="Arial"/>
        </w:rPr>
        <w:t>Zakres opieki dotyczy całej dostarczonej infrastruktury, w tym serwerów, macierzy dyskowych, przełączników sieciowych, systemów operacyjnych, oprogramowania do backupu, systemów wirtualizacji oraz komponentów sieciowych i zarządzających jak i już posiadanej infrastruktury.</w:t>
      </w:r>
    </w:p>
    <w:p w14:paraId="55334F52" w14:textId="77777777" w:rsidR="00CD06DC" w:rsidRPr="00CE220C" w:rsidRDefault="00CD06DC" w:rsidP="00CD06DC">
      <w:pPr>
        <w:rPr>
          <w:rFonts w:ascii="Arial" w:hAnsi="Arial" w:cs="Arial"/>
        </w:rPr>
      </w:pPr>
    </w:p>
    <w:p w14:paraId="2C76E8D6" w14:textId="77777777" w:rsidR="00CD06DC" w:rsidRPr="00CE220C" w:rsidRDefault="00CD06DC" w:rsidP="00B05D56">
      <w:pPr>
        <w:pStyle w:val="Nagwek2"/>
        <w:numPr>
          <w:ilvl w:val="0"/>
          <w:numId w:val="141"/>
        </w:numPr>
        <w:rPr>
          <w:rFonts w:cs="Arial"/>
        </w:rPr>
      </w:pPr>
      <w:bookmarkStart w:id="32" w:name="_Toc203125426"/>
      <w:bookmarkStart w:id="33" w:name="_Toc216947992"/>
      <w:r w:rsidRPr="00CE220C">
        <w:rPr>
          <w:rFonts w:cs="Arial"/>
        </w:rPr>
        <w:t xml:space="preserve">Security Operations Center </w:t>
      </w:r>
      <w:bookmarkEnd w:id="32"/>
      <w:r w:rsidRPr="00CE220C">
        <w:rPr>
          <w:rFonts w:cs="Arial"/>
        </w:rPr>
        <w:t>– z okresowym odtwarzaniem</w:t>
      </w:r>
      <w:bookmarkStart w:id="34" w:name="_Hlk207864581"/>
      <w:bookmarkEnd w:id="33"/>
    </w:p>
    <w:p w14:paraId="68CF30BB" w14:textId="77777777" w:rsidR="00CD06DC" w:rsidRPr="00CE220C" w:rsidRDefault="00CD06DC" w:rsidP="00CD06DC">
      <w:pPr>
        <w:ind w:firstLine="355"/>
        <w:rPr>
          <w:rFonts w:ascii="Arial" w:hAnsi="Arial" w:cs="Arial"/>
        </w:rPr>
      </w:pPr>
      <w:r w:rsidRPr="00CE220C">
        <w:rPr>
          <w:rFonts w:ascii="Arial" w:hAnsi="Arial" w:cs="Arial"/>
        </w:rPr>
        <w:t xml:space="preserve">System monitoringu infrastruktury IT i usługa SOC </w:t>
      </w:r>
    </w:p>
    <w:p w14:paraId="6F8D71B6"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MINIMALNE WYMAGANIA TECHNICZNE</w:t>
      </w:r>
      <w:r w:rsidRPr="00CE220C">
        <w:rPr>
          <w:rFonts w:ascii="Arial" w:hAnsi="Arial" w:cs="Arial"/>
        </w:rPr>
        <w:tab/>
      </w:r>
    </w:p>
    <w:p w14:paraId="20505605" w14:textId="77777777" w:rsidR="00CD06DC" w:rsidRPr="00CE220C" w:rsidRDefault="00CD06DC" w:rsidP="00B05D56">
      <w:pPr>
        <w:pStyle w:val="Akapitzlist"/>
        <w:numPr>
          <w:ilvl w:val="0"/>
          <w:numId w:val="63"/>
        </w:numPr>
        <w:jc w:val="both"/>
        <w:rPr>
          <w:rFonts w:ascii="Arial" w:hAnsi="Arial" w:cs="Arial"/>
        </w:rPr>
      </w:pPr>
      <w:r w:rsidRPr="00CE220C">
        <w:rPr>
          <w:rFonts w:ascii="Arial" w:hAnsi="Arial" w:cs="Arial"/>
        </w:rPr>
        <w:t>Tworzenia wielu użytkowników systemu monitorowania IT bez dodatkowych opłat.</w:t>
      </w:r>
    </w:p>
    <w:p w14:paraId="4500BDE1" w14:textId="77777777" w:rsidR="00CD06DC" w:rsidRPr="00CE220C" w:rsidRDefault="00CD06DC" w:rsidP="00B05D56">
      <w:pPr>
        <w:pStyle w:val="Akapitzlist"/>
        <w:numPr>
          <w:ilvl w:val="0"/>
          <w:numId w:val="63"/>
        </w:numPr>
        <w:jc w:val="both"/>
        <w:rPr>
          <w:rFonts w:ascii="Arial" w:hAnsi="Arial" w:cs="Arial"/>
        </w:rPr>
      </w:pPr>
      <w:r w:rsidRPr="00CE220C">
        <w:rPr>
          <w:rFonts w:ascii="Arial" w:hAnsi="Arial" w:cs="Arial"/>
        </w:rPr>
        <w:t xml:space="preserve">Zapewnienia równoległego dostępu do systemu dla wielu użytkowników. </w:t>
      </w:r>
    </w:p>
    <w:p w14:paraId="48814631" w14:textId="77777777" w:rsidR="00CD06DC" w:rsidRPr="00CE220C" w:rsidRDefault="00CD06DC" w:rsidP="00B05D56">
      <w:pPr>
        <w:pStyle w:val="Akapitzlist"/>
        <w:numPr>
          <w:ilvl w:val="0"/>
          <w:numId w:val="63"/>
        </w:numPr>
        <w:jc w:val="both"/>
        <w:rPr>
          <w:rFonts w:ascii="Arial" w:hAnsi="Arial" w:cs="Arial"/>
        </w:rPr>
      </w:pPr>
      <w:r w:rsidRPr="00CE220C">
        <w:rPr>
          <w:rFonts w:ascii="Arial" w:hAnsi="Arial" w:cs="Arial"/>
        </w:rPr>
        <w:t>Ograniczania użytkownikom dostępu do wybranych grup hostów.</w:t>
      </w:r>
      <w:r w:rsidRPr="00CE220C">
        <w:rPr>
          <w:rFonts w:ascii="Arial" w:hAnsi="Arial" w:cs="Arial"/>
        </w:rPr>
        <w:tab/>
      </w:r>
    </w:p>
    <w:p w14:paraId="226E9D65"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Monitorowanie</w:t>
      </w:r>
    </w:p>
    <w:p w14:paraId="0898EC22"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Monitorowania serwerów fizycznych.</w:t>
      </w:r>
    </w:p>
    <w:p w14:paraId="6DA78FEB"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Monitorowania urządzeń sieciowych.</w:t>
      </w:r>
    </w:p>
    <w:p w14:paraId="504913B8"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Monitorowania stanu połączeń.</w:t>
      </w:r>
    </w:p>
    <w:p w14:paraId="1E8662AC"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 xml:space="preserve">Monitorowanie interfejsów sieciowych przełączników, routerów, serwerów </w:t>
      </w:r>
    </w:p>
    <w:p w14:paraId="24841862"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maszyn wirtualnych pracujących pod kontrolą systemów operacyjnych Windows i Linux.</w:t>
      </w:r>
    </w:p>
    <w:p w14:paraId="7AA82E68"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Dostęp do systemu monitorowania przez panel dla urządzeń mobilnych.</w:t>
      </w:r>
    </w:p>
    <w:p w14:paraId="21093E93"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Możliwość rozbudowy systemu o monitorowanie kolejnych urządzeń.</w:t>
      </w:r>
    </w:p>
    <w:p w14:paraId="7AB24B5D"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Automatyczne wykrywanie usług na urządzeniach, powiadamianie o wykryciu nowych usług na urządzeniu.</w:t>
      </w:r>
    </w:p>
    <w:p w14:paraId="2502374E"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Grupowanie hostów.</w:t>
      </w:r>
    </w:p>
    <w:p w14:paraId="61108360"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Definiowanie planowanych przerw serwisowych dla hostów i usług.</w:t>
      </w:r>
    </w:p>
    <w:p w14:paraId="518CE41F"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Możliwość zaznaczenia reakcji na awarię - odpowiadanie na alerty (ACK).</w:t>
      </w:r>
    </w:p>
    <w:p w14:paraId="251868D5"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Wykonywanie operacji na grupach hostów (włączenie/wyłączenie monitorowania, powiadomień; konfiguracje przerw serwisowych).</w:t>
      </w:r>
    </w:p>
    <w:p w14:paraId="347A789D"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Generowanie raportów dostępności monitorowanych urządzeń, usług i procesów biznesowych (raporty wyświetlane na stronie www).</w:t>
      </w:r>
    </w:p>
    <w:p w14:paraId="5971F294"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serwerów za pomocą agentów</w:t>
      </w:r>
    </w:p>
    <w:p w14:paraId="037405EA"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Active Directory.</w:t>
      </w:r>
    </w:p>
    <w:p w14:paraId="151395F0"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serwerów plików, udziałów sieciowych.</w:t>
      </w:r>
    </w:p>
    <w:p w14:paraId="2B6BC6F2"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statusu serwerów Apache.</w:t>
      </w:r>
    </w:p>
    <w:p w14:paraId="60BBF293"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baz danych:</w:t>
      </w:r>
    </w:p>
    <w:p w14:paraId="2555E83E" w14:textId="77777777" w:rsidR="00CD06DC" w:rsidRPr="00CE220C" w:rsidRDefault="00CD06DC" w:rsidP="00B05D56">
      <w:pPr>
        <w:pStyle w:val="Akapitzlist"/>
        <w:numPr>
          <w:ilvl w:val="0"/>
          <w:numId w:val="66"/>
        </w:numPr>
        <w:jc w:val="both"/>
        <w:rPr>
          <w:rFonts w:ascii="Arial" w:hAnsi="Arial" w:cs="Arial"/>
        </w:rPr>
      </w:pPr>
      <w:r w:rsidRPr="00CE220C">
        <w:rPr>
          <w:rFonts w:ascii="Arial" w:hAnsi="Arial" w:cs="Arial"/>
        </w:rPr>
        <w:t>ORACLE,</w:t>
      </w:r>
    </w:p>
    <w:p w14:paraId="6BBB4925" w14:textId="77777777" w:rsidR="00CD06DC" w:rsidRPr="00CE220C" w:rsidRDefault="00CD06DC" w:rsidP="00B05D56">
      <w:pPr>
        <w:pStyle w:val="Akapitzlist"/>
        <w:numPr>
          <w:ilvl w:val="0"/>
          <w:numId w:val="66"/>
        </w:numPr>
        <w:jc w:val="both"/>
        <w:rPr>
          <w:rFonts w:ascii="Arial" w:hAnsi="Arial" w:cs="Arial"/>
        </w:rPr>
      </w:pPr>
      <w:r w:rsidRPr="00CE220C">
        <w:rPr>
          <w:rFonts w:ascii="Arial" w:hAnsi="Arial" w:cs="Arial"/>
        </w:rPr>
        <w:t>MySQL,</w:t>
      </w:r>
    </w:p>
    <w:p w14:paraId="0AF1FA3E" w14:textId="77777777" w:rsidR="00CD06DC" w:rsidRPr="00CE220C" w:rsidRDefault="00CD06DC" w:rsidP="00B05D56">
      <w:pPr>
        <w:pStyle w:val="Akapitzlist"/>
        <w:numPr>
          <w:ilvl w:val="0"/>
          <w:numId w:val="66"/>
        </w:numPr>
        <w:jc w:val="both"/>
        <w:rPr>
          <w:rFonts w:ascii="Arial" w:hAnsi="Arial" w:cs="Arial"/>
        </w:rPr>
      </w:pPr>
      <w:r w:rsidRPr="00CE220C">
        <w:rPr>
          <w:rFonts w:ascii="Arial" w:hAnsi="Arial" w:cs="Arial"/>
        </w:rPr>
        <w:t>MSSQL Server</w:t>
      </w:r>
    </w:p>
    <w:p w14:paraId="0019E249"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urządzeń przez następujące protokoły:</w:t>
      </w:r>
    </w:p>
    <w:p w14:paraId="7C0AC21D" w14:textId="77777777" w:rsidR="00CD06DC" w:rsidRPr="00CE220C" w:rsidRDefault="00CD06DC" w:rsidP="00B05D56">
      <w:pPr>
        <w:pStyle w:val="Akapitzlist"/>
        <w:numPr>
          <w:ilvl w:val="0"/>
          <w:numId w:val="67"/>
        </w:numPr>
        <w:jc w:val="both"/>
        <w:rPr>
          <w:rFonts w:ascii="Arial" w:hAnsi="Arial" w:cs="Arial"/>
        </w:rPr>
      </w:pPr>
      <w:r w:rsidRPr="00CE220C">
        <w:rPr>
          <w:rFonts w:ascii="Arial" w:hAnsi="Arial" w:cs="Arial"/>
        </w:rPr>
        <w:t>SNMP,</w:t>
      </w:r>
    </w:p>
    <w:p w14:paraId="43C5CA32" w14:textId="77777777" w:rsidR="00CD06DC" w:rsidRPr="00CE220C" w:rsidRDefault="00CD06DC" w:rsidP="00B05D56">
      <w:pPr>
        <w:pStyle w:val="Akapitzlist"/>
        <w:numPr>
          <w:ilvl w:val="0"/>
          <w:numId w:val="67"/>
        </w:numPr>
        <w:jc w:val="both"/>
        <w:rPr>
          <w:rFonts w:ascii="Arial" w:hAnsi="Arial" w:cs="Arial"/>
        </w:rPr>
      </w:pPr>
      <w:r w:rsidRPr="00CE220C">
        <w:rPr>
          <w:rFonts w:ascii="Arial" w:hAnsi="Arial" w:cs="Arial"/>
        </w:rPr>
        <w:t>WMI,</w:t>
      </w:r>
    </w:p>
    <w:p w14:paraId="15EACACA" w14:textId="77777777" w:rsidR="00CD06DC" w:rsidRPr="00CE220C" w:rsidRDefault="00CD06DC" w:rsidP="00B05D56">
      <w:pPr>
        <w:pStyle w:val="Akapitzlist"/>
        <w:numPr>
          <w:ilvl w:val="0"/>
          <w:numId w:val="67"/>
        </w:numPr>
        <w:jc w:val="both"/>
        <w:rPr>
          <w:rFonts w:ascii="Arial" w:hAnsi="Arial" w:cs="Arial"/>
        </w:rPr>
      </w:pPr>
      <w:r w:rsidRPr="00CE220C">
        <w:rPr>
          <w:rFonts w:ascii="Arial" w:hAnsi="Arial" w:cs="Arial"/>
        </w:rPr>
        <w:t>IPMI.</w:t>
      </w:r>
    </w:p>
    <w:p w14:paraId="6B726D10"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Konfigurację oprogramowania systemu monitorowania poprzez interfejs WWW.</w:t>
      </w:r>
    </w:p>
    <w:p w14:paraId="1FCEFC2B"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poprawności działania DNS.</w:t>
      </w:r>
    </w:p>
    <w:p w14:paraId="62ACD31D"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 xml:space="preserve">Monitorowanie środowiska </w:t>
      </w:r>
      <w:proofErr w:type="spellStart"/>
      <w:r w:rsidRPr="00CE220C">
        <w:rPr>
          <w:rFonts w:ascii="Arial" w:hAnsi="Arial" w:cs="Arial"/>
        </w:rPr>
        <w:t>VMware</w:t>
      </w:r>
      <w:proofErr w:type="spellEnd"/>
      <w:r w:rsidRPr="00CE220C">
        <w:rPr>
          <w:rFonts w:ascii="Arial" w:hAnsi="Arial" w:cs="Arial"/>
        </w:rPr>
        <w:t>.</w:t>
      </w:r>
    </w:p>
    <w:p w14:paraId="1B2BE30B"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działania serwera czasu NTP.</w:t>
      </w:r>
    </w:p>
    <w:p w14:paraId="7DB1D8DC"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offsetu czasu na serwerach.</w:t>
      </w:r>
    </w:p>
    <w:p w14:paraId="2AD97525"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ping - czasy odpowiedzi, straty pakietów.</w:t>
      </w:r>
    </w:p>
    <w:p w14:paraId="736FE4C7"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zajętości miejsca na poszczególnych partycjach.</w:t>
      </w:r>
    </w:p>
    <w:p w14:paraId="26A8AC6B"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obciążenia dysków.</w:t>
      </w:r>
    </w:p>
    <w:p w14:paraId="2FEB3DBE"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wykorzystania pamięci RAM.</w:t>
      </w:r>
    </w:p>
    <w:p w14:paraId="6EAC76B1"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obciążenia CPU.</w:t>
      </w:r>
    </w:p>
    <w:p w14:paraId="695247E1"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logów systemowych Windows.</w:t>
      </w:r>
    </w:p>
    <w:p w14:paraId="149C6C04"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lastRenderedPageBreak/>
        <w:t>Monitorowanie macierzy dyskowych, status urządzenia statusów dysków urządzenia.</w:t>
      </w:r>
    </w:p>
    <w:p w14:paraId="4FE890CC"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Dodawanie własnych wtyczek / agentów dla urządzeń i usług, które standardowo nie są obsługiwane.</w:t>
      </w:r>
    </w:p>
    <w:p w14:paraId="2807B68E"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 xml:space="preserve">Zgodność z wtyczkami programu </w:t>
      </w:r>
      <w:proofErr w:type="spellStart"/>
      <w:r w:rsidRPr="00CE220C">
        <w:rPr>
          <w:rFonts w:ascii="Arial" w:hAnsi="Arial" w:cs="Arial"/>
        </w:rPr>
        <w:t>Nagios</w:t>
      </w:r>
      <w:proofErr w:type="spellEnd"/>
      <w:r w:rsidRPr="00CE220C">
        <w:rPr>
          <w:rFonts w:ascii="Arial" w:hAnsi="Arial" w:cs="Arial"/>
        </w:rPr>
        <w:t xml:space="preserve"> służącego do monitorowania sieci, urządzeń sieciowych, aplikacji oraz serwerów działający w systemach Linux i Unix.</w:t>
      </w:r>
    </w:p>
    <w:p w14:paraId="4AF33443"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 xml:space="preserve">Agregację usług niskiego poziomu do procesów biznesowych (tzw. Business </w:t>
      </w:r>
      <w:proofErr w:type="spellStart"/>
      <w:r w:rsidRPr="00CE220C">
        <w:rPr>
          <w:rFonts w:ascii="Arial" w:hAnsi="Arial" w:cs="Arial"/>
        </w:rPr>
        <w:t>Intelligence</w:t>
      </w:r>
      <w:proofErr w:type="spellEnd"/>
      <w:r w:rsidRPr="00CE220C">
        <w:rPr>
          <w:rFonts w:ascii="Arial" w:hAnsi="Arial" w:cs="Arial"/>
        </w:rPr>
        <w:t>)</w:t>
      </w:r>
    </w:p>
    <w:p w14:paraId="6F28BD89"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Symulację awarii elementów infrastruktury i badanie jej wpływu na procesy biznesowe</w:t>
      </w:r>
    </w:p>
    <w:p w14:paraId="08FC30C0"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rozproszone (podgląd w pojedynczym panelu stanu wielu instancji monitorujących, np. z kilku lokalizacji/oddziałów).</w:t>
      </w:r>
    </w:p>
    <w:p w14:paraId="4DE6F284"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Wykrywanie niestabilnie działających usług.</w:t>
      </w:r>
    </w:p>
    <w:p w14:paraId="2FF297B5"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Monitorowanie dostępności stron internetowych.</w:t>
      </w:r>
    </w:p>
    <w:p w14:paraId="08B2C7DC" w14:textId="77777777" w:rsidR="00CD06DC" w:rsidRPr="00CE220C" w:rsidRDefault="00CD06DC" w:rsidP="00B05D56">
      <w:pPr>
        <w:pStyle w:val="Akapitzlist"/>
        <w:numPr>
          <w:ilvl w:val="0"/>
          <w:numId w:val="65"/>
        </w:numPr>
        <w:jc w:val="both"/>
        <w:rPr>
          <w:rFonts w:ascii="Arial" w:hAnsi="Arial" w:cs="Arial"/>
        </w:rPr>
      </w:pPr>
      <w:r w:rsidRPr="00CE220C">
        <w:rPr>
          <w:rFonts w:ascii="Arial" w:hAnsi="Arial" w:cs="Arial"/>
        </w:rPr>
        <w:t>Konfigurację hierarchiczną (dziedziczenie konfiguracji dla grup urządzeń).</w:t>
      </w:r>
      <w:r w:rsidRPr="00CE220C">
        <w:rPr>
          <w:rFonts w:ascii="Arial" w:hAnsi="Arial" w:cs="Arial"/>
        </w:rPr>
        <w:tab/>
      </w:r>
    </w:p>
    <w:p w14:paraId="4DA9F2E0"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Prezentacja</w:t>
      </w:r>
    </w:p>
    <w:p w14:paraId="0BD75ECF" w14:textId="77777777" w:rsidR="00CD06DC" w:rsidRPr="00CE220C" w:rsidRDefault="00CD06DC" w:rsidP="00B05D56">
      <w:pPr>
        <w:pStyle w:val="Akapitzlist"/>
        <w:numPr>
          <w:ilvl w:val="0"/>
          <w:numId w:val="68"/>
        </w:numPr>
        <w:jc w:val="both"/>
        <w:rPr>
          <w:rFonts w:ascii="Arial" w:hAnsi="Arial" w:cs="Arial"/>
        </w:rPr>
      </w:pPr>
      <w:r w:rsidRPr="00CE220C">
        <w:rPr>
          <w:rFonts w:ascii="Arial" w:hAnsi="Arial" w:cs="Arial"/>
        </w:rPr>
        <w:t>Prezentację stanu urządzeń na mapie.</w:t>
      </w:r>
    </w:p>
    <w:p w14:paraId="605CE019" w14:textId="77777777" w:rsidR="00CD06DC" w:rsidRPr="00CE220C" w:rsidRDefault="00CD06DC" w:rsidP="00B05D56">
      <w:pPr>
        <w:pStyle w:val="Akapitzlist"/>
        <w:numPr>
          <w:ilvl w:val="0"/>
          <w:numId w:val="68"/>
        </w:numPr>
        <w:jc w:val="both"/>
        <w:rPr>
          <w:rFonts w:ascii="Arial" w:hAnsi="Arial" w:cs="Arial"/>
        </w:rPr>
      </w:pPr>
      <w:r w:rsidRPr="00CE220C">
        <w:rPr>
          <w:rFonts w:ascii="Arial" w:hAnsi="Arial" w:cs="Arial"/>
        </w:rPr>
        <w:t xml:space="preserve">Prezentację danych na </w:t>
      </w:r>
      <w:proofErr w:type="spellStart"/>
      <w:r w:rsidRPr="00CE220C">
        <w:rPr>
          <w:rFonts w:ascii="Arial" w:hAnsi="Arial" w:cs="Arial"/>
        </w:rPr>
        <w:t>dashboardach</w:t>
      </w:r>
      <w:proofErr w:type="spellEnd"/>
      <w:r w:rsidRPr="00CE220C">
        <w:rPr>
          <w:rFonts w:ascii="Arial" w:hAnsi="Arial" w:cs="Arial"/>
        </w:rPr>
        <w:t>.</w:t>
      </w:r>
    </w:p>
    <w:p w14:paraId="660E020F" w14:textId="77777777" w:rsidR="00CD06DC" w:rsidRPr="00CE220C" w:rsidRDefault="00CD06DC" w:rsidP="00B05D56">
      <w:pPr>
        <w:pStyle w:val="Akapitzlist"/>
        <w:numPr>
          <w:ilvl w:val="0"/>
          <w:numId w:val="68"/>
        </w:numPr>
        <w:jc w:val="both"/>
        <w:rPr>
          <w:rFonts w:ascii="Arial" w:hAnsi="Arial" w:cs="Arial"/>
        </w:rPr>
      </w:pPr>
      <w:r w:rsidRPr="00CE220C">
        <w:rPr>
          <w:rFonts w:ascii="Arial" w:hAnsi="Arial" w:cs="Arial"/>
        </w:rPr>
        <w:t xml:space="preserve">Elastyczną konfigurację </w:t>
      </w:r>
      <w:proofErr w:type="spellStart"/>
      <w:r w:rsidRPr="00CE220C">
        <w:rPr>
          <w:rFonts w:ascii="Arial" w:hAnsi="Arial" w:cs="Arial"/>
        </w:rPr>
        <w:t>dashboardów</w:t>
      </w:r>
      <w:proofErr w:type="spellEnd"/>
      <w:r w:rsidRPr="00CE220C">
        <w:rPr>
          <w:rFonts w:ascii="Arial" w:hAnsi="Arial" w:cs="Arial"/>
        </w:rPr>
        <w:t>, wybór elementów.</w:t>
      </w:r>
    </w:p>
    <w:p w14:paraId="4271F7A1" w14:textId="77777777" w:rsidR="00CD06DC" w:rsidRPr="00CE220C" w:rsidRDefault="00CD06DC" w:rsidP="00B05D56">
      <w:pPr>
        <w:pStyle w:val="Akapitzlist"/>
        <w:numPr>
          <w:ilvl w:val="0"/>
          <w:numId w:val="68"/>
        </w:numPr>
        <w:jc w:val="both"/>
        <w:rPr>
          <w:rFonts w:ascii="Arial" w:hAnsi="Arial" w:cs="Arial"/>
        </w:rPr>
      </w:pPr>
      <w:r w:rsidRPr="00CE220C">
        <w:rPr>
          <w:rFonts w:ascii="Arial" w:hAnsi="Arial" w:cs="Arial"/>
        </w:rPr>
        <w:t xml:space="preserve">Wizualizację stanu działania całej infrastruktury na jednym </w:t>
      </w:r>
      <w:proofErr w:type="spellStart"/>
      <w:r w:rsidRPr="00CE220C">
        <w:rPr>
          <w:rFonts w:ascii="Arial" w:hAnsi="Arial" w:cs="Arial"/>
        </w:rPr>
        <w:t>dashboardzie</w:t>
      </w:r>
      <w:proofErr w:type="spellEnd"/>
      <w:r w:rsidRPr="00CE220C">
        <w:rPr>
          <w:rFonts w:ascii="Arial" w:hAnsi="Arial" w:cs="Arial"/>
        </w:rPr>
        <w:t>.</w:t>
      </w:r>
    </w:p>
    <w:p w14:paraId="2935B0D5" w14:textId="77777777" w:rsidR="00CD06DC" w:rsidRPr="00CE220C" w:rsidRDefault="00CD06DC" w:rsidP="00B05D56">
      <w:pPr>
        <w:pStyle w:val="Akapitzlist"/>
        <w:numPr>
          <w:ilvl w:val="0"/>
          <w:numId w:val="68"/>
        </w:numPr>
        <w:jc w:val="both"/>
        <w:rPr>
          <w:rFonts w:ascii="Arial" w:hAnsi="Arial" w:cs="Arial"/>
        </w:rPr>
      </w:pPr>
      <w:r w:rsidRPr="00CE220C">
        <w:rPr>
          <w:rFonts w:ascii="Arial" w:hAnsi="Arial" w:cs="Arial"/>
        </w:rPr>
        <w:t xml:space="preserve">Tworzenie indywidualnych </w:t>
      </w:r>
      <w:proofErr w:type="spellStart"/>
      <w:r w:rsidRPr="00CE220C">
        <w:rPr>
          <w:rFonts w:ascii="Arial" w:hAnsi="Arial" w:cs="Arial"/>
        </w:rPr>
        <w:t>dashboardów</w:t>
      </w:r>
      <w:proofErr w:type="spellEnd"/>
      <w:r w:rsidRPr="00CE220C">
        <w:rPr>
          <w:rFonts w:ascii="Arial" w:hAnsi="Arial" w:cs="Arial"/>
        </w:rPr>
        <w:t xml:space="preserve"> przez użytkowników</w:t>
      </w:r>
      <w:r w:rsidRPr="00CE220C">
        <w:rPr>
          <w:rFonts w:ascii="Arial" w:hAnsi="Arial" w:cs="Arial"/>
        </w:rPr>
        <w:tab/>
      </w:r>
    </w:p>
    <w:p w14:paraId="0BCDB0F3"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Powiadomienia</w:t>
      </w:r>
    </w:p>
    <w:p w14:paraId="6D0A1E62" w14:textId="77777777" w:rsidR="00CD06DC" w:rsidRPr="00CE220C" w:rsidRDefault="00CD06DC" w:rsidP="00B05D56">
      <w:pPr>
        <w:pStyle w:val="Akapitzlist"/>
        <w:numPr>
          <w:ilvl w:val="0"/>
          <w:numId w:val="69"/>
        </w:numPr>
        <w:jc w:val="both"/>
        <w:rPr>
          <w:rFonts w:ascii="Arial" w:hAnsi="Arial" w:cs="Arial"/>
        </w:rPr>
      </w:pPr>
      <w:r w:rsidRPr="00CE220C">
        <w:rPr>
          <w:rFonts w:ascii="Arial" w:hAnsi="Arial" w:cs="Arial"/>
        </w:rPr>
        <w:t>Globalne wyłączanie powiadomień.</w:t>
      </w:r>
    </w:p>
    <w:p w14:paraId="383C9A13" w14:textId="77777777" w:rsidR="00CD06DC" w:rsidRPr="00CE220C" w:rsidRDefault="00CD06DC" w:rsidP="00B05D56">
      <w:pPr>
        <w:pStyle w:val="Akapitzlist"/>
        <w:numPr>
          <w:ilvl w:val="0"/>
          <w:numId w:val="69"/>
        </w:numPr>
        <w:jc w:val="both"/>
        <w:rPr>
          <w:rFonts w:ascii="Arial" w:hAnsi="Arial" w:cs="Arial"/>
        </w:rPr>
      </w:pPr>
      <w:r w:rsidRPr="00CE220C">
        <w:rPr>
          <w:rFonts w:ascii="Arial" w:hAnsi="Arial" w:cs="Arial"/>
        </w:rPr>
        <w:t>Powiadamianie użytkownika o problemach przez e-mail.</w:t>
      </w:r>
    </w:p>
    <w:p w14:paraId="07EFAA24" w14:textId="77777777" w:rsidR="00CD06DC" w:rsidRPr="00CE220C" w:rsidRDefault="00CD06DC" w:rsidP="00B05D56">
      <w:pPr>
        <w:pStyle w:val="Akapitzlist"/>
        <w:numPr>
          <w:ilvl w:val="0"/>
          <w:numId w:val="69"/>
        </w:numPr>
        <w:jc w:val="both"/>
        <w:rPr>
          <w:rFonts w:ascii="Arial" w:hAnsi="Arial" w:cs="Arial"/>
        </w:rPr>
      </w:pPr>
      <w:r w:rsidRPr="00CE220C">
        <w:rPr>
          <w:rFonts w:ascii="Arial" w:hAnsi="Arial" w:cs="Arial"/>
        </w:rPr>
        <w:t>Eskalację powiadomień do kolejnych użytkowników w przypadku braku reakcji na powiadomienie.</w:t>
      </w:r>
    </w:p>
    <w:p w14:paraId="105ED563" w14:textId="77777777" w:rsidR="00CD06DC" w:rsidRPr="00CE220C" w:rsidRDefault="00CD06DC" w:rsidP="00B05D56">
      <w:pPr>
        <w:pStyle w:val="Akapitzlist"/>
        <w:numPr>
          <w:ilvl w:val="0"/>
          <w:numId w:val="69"/>
        </w:numPr>
        <w:jc w:val="both"/>
        <w:rPr>
          <w:rFonts w:ascii="Arial" w:hAnsi="Arial" w:cs="Arial"/>
        </w:rPr>
      </w:pPr>
      <w:r w:rsidRPr="00CE220C">
        <w:rPr>
          <w:rFonts w:ascii="Arial" w:hAnsi="Arial" w:cs="Arial"/>
        </w:rPr>
        <w:t>Definiowanie przedziałów czasowych w których wysyłane są powiadomienia do poszczególnych użytkowników.</w:t>
      </w:r>
    </w:p>
    <w:p w14:paraId="212CF42F" w14:textId="77777777" w:rsidR="00CD06DC" w:rsidRPr="00CE220C" w:rsidRDefault="00CD06DC" w:rsidP="00B05D56">
      <w:pPr>
        <w:pStyle w:val="Akapitzlist"/>
        <w:numPr>
          <w:ilvl w:val="0"/>
          <w:numId w:val="69"/>
        </w:numPr>
        <w:jc w:val="both"/>
        <w:rPr>
          <w:rFonts w:ascii="Arial" w:hAnsi="Arial" w:cs="Arial"/>
        </w:rPr>
      </w:pPr>
      <w:r w:rsidRPr="00CE220C">
        <w:rPr>
          <w:rFonts w:ascii="Arial" w:hAnsi="Arial" w:cs="Arial"/>
        </w:rPr>
        <w:t>Definiowanie różnych wartości progowych alertów na poziomie globalnym, grupy urządzeń, pojedynczych urządzeń, pojedynczych usług</w:t>
      </w:r>
      <w:r w:rsidRPr="00CE220C">
        <w:rPr>
          <w:rFonts w:ascii="Arial" w:hAnsi="Arial" w:cs="Arial"/>
        </w:rPr>
        <w:tab/>
      </w:r>
    </w:p>
    <w:p w14:paraId="54A071E9"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Konfiguracja</w:t>
      </w:r>
    </w:p>
    <w:p w14:paraId="2A3ED262" w14:textId="77777777" w:rsidR="00CD06DC" w:rsidRPr="00CE220C" w:rsidRDefault="00CD06DC" w:rsidP="00B05D56">
      <w:pPr>
        <w:pStyle w:val="Akapitzlist"/>
        <w:numPr>
          <w:ilvl w:val="0"/>
          <w:numId w:val="70"/>
        </w:numPr>
        <w:jc w:val="both"/>
        <w:rPr>
          <w:rFonts w:ascii="Arial" w:hAnsi="Arial" w:cs="Arial"/>
        </w:rPr>
      </w:pPr>
      <w:r w:rsidRPr="00CE220C">
        <w:rPr>
          <w:rFonts w:ascii="Arial" w:hAnsi="Arial" w:cs="Arial"/>
        </w:rPr>
        <w:t>Konfigurację oprogramowania systemu monitorowania poprzez interfejs WWW</w:t>
      </w:r>
    </w:p>
    <w:p w14:paraId="4719D22B" w14:textId="77777777" w:rsidR="00CD06DC" w:rsidRPr="00CE220C" w:rsidRDefault="00CD06DC" w:rsidP="00B05D56">
      <w:pPr>
        <w:pStyle w:val="Akapitzlist"/>
        <w:numPr>
          <w:ilvl w:val="0"/>
          <w:numId w:val="70"/>
        </w:numPr>
        <w:jc w:val="both"/>
        <w:rPr>
          <w:rFonts w:ascii="Arial" w:hAnsi="Arial" w:cs="Arial"/>
        </w:rPr>
      </w:pPr>
      <w:r w:rsidRPr="00CE220C">
        <w:rPr>
          <w:rFonts w:ascii="Arial" w:hAnsi="Arial" w:cs="Arial"/>
        </w:rPr>
        <w:t>Automatyczna konfiguracja i działanie z REST-API</w:t>
      </w:r>
    </w:p>
    <w:p w14:paraId="44A089EC" w14:textId="77777777" w:rsidR="00CD06DC" w:rsidRPr="00CE220C" w:rsidRDefault="00CD06DC" w:rsidP="00B05D56">
      <w:pPr>
        <w:pStyle w:val="Akapitzlist"/>
        <w:numPr>
          <w:ilvl w:val="0"/>
          <w:numId w:val="70"/>
        </w:numPr>
        <w:jc w:val="both"/>
        <w:rPr>
          <w:rFonts w:ascii="Arial" w:hAnsi="Arial" w:cs="Arial"/>
        </w:rPr>
      </w:pPr>
      <w:r w:rsidRPr="00CE220C">
        <w:rPr>
          <w:rFonts w:ascii="Arial" w:hAnsi="Arial" w:cs="Arial"/>
        </w:rPr>
        <w:t>Centralne zarządzanie agentami</w:t>
      </w:r>
    </w:p>
    <w:p w14:paraId="5DD7F574" w14:textId="77777777" w:rsidR="00CD06DC" w:rsidRPr="00CE220C" w:rsidRDefault="00CD06DC" w:rsidP="00B05D56">
      <w:pPr>
        <w:pStyle w:val="Akapitzlist"/>
        <w:numPr>
          <w:ilvl w:val="0"/>
          <w:numId w:val="70"/>
        </w:numPr>
        <w:jc w:val="both"/>
        <w:rPr>
          <w:rFonts w:ascii="Arial" w:hAnsi="Arial" w:cs="Arial"/>
        </w:rPr>
      </w:pPr>
      <w:r w:rsidRPr="00CE220C">
        <w:rPr>
          <w:rFonts w:ascii="Arial" w:hAnsi="Arial" w:cs="Arial"/>
        </w:rPr>
        <w:t>Integracja danych z różnych źródeł danych (JSON, XML, SNMP)</w:t>
      </w:r>
      <w:r w:rsidRPr="00CE220C">
        <w:rPr>
          <w:rFonts w:ascii="Arial" w:hAnsi="Arial" w:cs="Arial"/>
        </w:rPr>
        <w:tab/>
      </w:r>
    </w:p>
    <w:p w14:paraId="40F0515C"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Monitoring bazy danych systemu HIS</w:t>
      </w:r>
    </w:p>
    <w:p w14:paraId="5E6E17AD" w14:textId="77777777" w:rsidR="00CD06DC" w:rsidRPr="00CE220C" w:rsidRDefault="00CD06DC" w:rsidP="00B05D56">
      <w:pPr>
        <w:pStyle w:val="Akapitzlist"/>
        <w:numPr>
          <w:ilvl w:val="0"/>
          <w:numId w:val="71"/>
        </w:numPr>
        <w:jc w:val="both"/>
        <w:rPr>
          <w:rFonts w:ascii="Arial" w:hAnsi="Arial" w:cs="Arial"/>
        </w:rPr>
      </w:pPr>
      <w:r w:rsidRPr="00CE220C">
        <w:rPr>
          <w:rFonts w:ascii="Arial" w:hAnsi="Arial" w:cs="Arial"/>
        </w:rPr>
        <w:t>Możliwość monitorowania bazy danych systemu HIS w zakresie co najmniej:</w:t>
      </w:r>
    </w:p>
    <w:p w14:paraId="408F3F35"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Instance</w:t>
      </w:r>
      <w:proofErr w:type="spellEnd"/>
      <w:r w:rsidRPr="00CE220C">
        <w:rPr>
          <w:rFonts w:ascii="Arial" w:hAnsi="Arial" w:cs="Arial"/>
        </w:rPr>
        <w:t xml:space="preserve"> </w:t>
      </w:r>
      <w:proofErr w:type="spellStart"/>
      <w:r w:rsidRPr="00CE220C">
        <w:rPr>
          <w:rFonts w:ascii="Arial" w:hAnsi="Arial" w:cs="Arial"/>
        </w:rPr>
        <w:t>state</w:t>
      </w:r>
      <w:proofErr w:type="spellEnd"/>
    </w:p>
    <w:p w14:paraId="5278BBA7" w14:textId="77777777" w:rsidR="00CD06DC" w:rsidRPr="00CE220C" w:rsidRDefault="00CD06DC" w:rsidP="00B05D56">
      <w:pPr>
        <w:pStyle w:val="Akapitzlist"/>
        <w:numPr>
          <w:ilvl w:val="0"/>
          <w:numId w:val="72"/>
        </w:numPr>
        <w:jc w:val="both"/>
        <w:rPr>
          <w:rFonts w:ascii="Arial" w:hAnsi="Arial" w:cs="Arial"/>
        </w:rPr>
      </w:pPr>
      <w:r w:rsidRPr="00CE220C">
        <w:rPr>
          <w:rFonts w:ascii="Arial" w:hAnsi="Arial" w:cs="Arial"/>
        </w:rPr>
        <w:t>Version</w:t>
      </w:r>
    </w:p>
    <w:p w14:paraId="7CC3E8FB"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Jobs</w:t>
      </w:r>
      <w:proofErr w:type="spellEnd"/>
    </w:p>
    <w:p w14:paraId="02CDD3EF"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Locks</w:t>
      </w:r>
      <w:proofErr w:type="spellEnd"/>
    </w:p>
    <w:p w14:paraId="2D4816EC"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Processes</w:t>
      </w:r>
      <w:proofErr w:type="spellEnd"/>
    </w:p>
    <w:p w14:paraId="41A41DD3"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Number</w:t>
      </w:r>
      <w:proofErr w:type="spellEnd"/>
      <w:r w:rsidRPr="00CE220C">
        <w:rPr>
          <w:rFonts w:ascii="Arial" w:hAnsi="Arial" w:cs="Arial"/>
        </w:rPr>
        <w:t xml:space="preserve"> of </w:t>
      </w:r>
      <w:proofErr w:type="spellStart"/>
      <w:r w:rsidRPr="00CE220C">
        <w:rPr>
          <w:rFonts w:ascii="Arial" w:hAnsi="Arial" w:cs="Arial"/>
        </w:rPr>
        <w:t>active</w:t>
      </w:r>
      <w:proofErr w:type="spellEnd"/>
      <w:r w:rsidRPr="00CE220C">
        <w:rPr>
          <w:rFonts w:ascii="Arial" w:hAnsi="Arial" w:cs="Arial"/>
        </w:rPr>
        <w:t xml:space="preserve"> </w:t>
      </w:r>
      <w:proofErr w:type="spellStart"/>
      <w:r w:rsidRPr="00CE220C">
        <w:rPr>
          <w:rFonts w:ascii="Arial" w:hAnsi="Arial" w:cs="Arial"/>
        </w:rPr>
        <w:t>sessions</w:t>
      </w:r>
      <w:proofErr w:type="spellEnd"/>
    </w:p>
    <w:p w14:paraId="5018FA13"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Recovery</w:t>
      </w:r>
      <w:proofErr w:type="spellEnd"/>
      <w:r w:rsidRPr="00CE220C">
        <w:rPr>
          <w:rFonts w:ascii="Arial" w:hAnsi="Arial" w:cs="Arial"/>
        </w:rPr>
        <w:t xml:space="preserve"> </w:t>
      </w:r>
      <w:proofErr w:type="spellStart"/>
      <w:r w:rsidRPr="00CE220C">
        <w:rPr>
          <w:rFonts w:ascii="Arial" w:hAnsi="Arial" w:cs="Arial"/>
        </w:rPr>
        <w:t>area</w:t>
      </w:r>
      <w:proofErr w:type="spellEnd"/>
    </w:p>
    <w:p w14:paraId="693E7D3F" w14:textId="77777777" w:rsidR="00CD06DC" w:rsidRPr="00CE220C" w:rsidRDefault="00CD06DC" w:rsidP="00B05D56">
      <w:pPr>
        <w:pStyle w:val="Akapitzlist"/>
        <w:numPr>
          <w:ilvl w:val="0"/>
          <w:numId w:val="72"/>
        </w:numPr>
        <w:jc w:val="both"/>
        <w:rPr>
          <w:rFonts w:ascii="Arial" w:hAnsi="Arial" w:cs="Arial"/>
        </w:rPr>
      </w:pPr>
      <w:r w:rsidRPr="00CE220C">
        <w:rPr>
          <w:rFonts w:ascii="Arial" w:hAnsi="Arial" w:cs="Arial"/>
        </w:rPr>
        <w:t xml:space="preserve">Log </w:t>
      </w:r>
      <w:proofErr w:type="spellStart"/>
      <w:r w:rsidRPr="00CE220C">
        <w:rPr>
          <w:rFonts w:ascii="Arial" w:hAnsi="Arial" w:cs="Arial"/>
        </w:rPr>
        <w:t>switch</w:t>
      </w:r>
      <w:proofErr w:type="spellEnd"/>
      <w:r w:rsidRPr="00CE220C">
        <w:rPr>
          <w:rFonts w:ascii="Arial" w:hAnsi="Arial" w:cs="Arial"/>
        </w:rPr>
        <w:t xml:space="preserve"> </w:t>
      </w:r>
      <w:proofErr w:type="spellStart"/>
      <w:r w:rsidRPr="00CE220C">
        <w:rPr>
          <w:rFonts w:ascii="Arial" w:hAnsi="Arial" w:cs="Arial"/>
        </w:rPr>
        <w:t>activity</w:t>
      </w:r>
      <w:proofErr w:type="spellEnd"/>
    </w:p>
    <w:p w14:paraId="1D57CBA1" w14:textId="77777777" w:rsidR="00CD06DC" w:rsidRPr="00CE220C" w:rsidRDefault="00CD06DC" w:rsidP="00B05D56">
      <w:pPr>
        <w:pStyle w:val="Akapitzlist"/>
        <w:numPr>
          <w:ilvl w:val="0"/>
          <w:numId w:val="72"/>
        </w:numPr>
        <w:jc w:val="both"/>
        <w:rPr>
          <w:rFonts w:ascii="Arial" w:hAnsi="Arial" w:cs="Arial"/>
        </w:rPr>
      </w:pPr>
      <w:r w:rsidRPr="00CE220C">
        <w:rPr>
          <w:rFonts w:ascii="Arial" w:hAnsi="Arial" w:cs="Arial"/>
        </w:rPr>
        <w:t xml:space="preserve">General </w:t>
      </w:r>
      <w:proofErr w:type="spellStart"/>
      <w:r w:rsidRPr="00CE220C">
        <w:rPr>
          <w:rFonts w:ascii="Arial" w:hAnsi="Arial" w:cs="Arial"/>
        </w:rPr>
        <w:t>tablespace</w:t>
      </w:r>
      <w:proofErr w:type="spellEnd"/>
      <w:r w:rsidRPr="00CE220C">
        <w:rPr>
          <w:rFonts w:ascii="Arial" w:hAnsi="Arial" w:cs="Arial"/>
        </w:rPr>
        <w:t xml:space="preserve"> </w:t>
      </w:r>
      <w:proofErr w:type="spellStart"/>
      <w:r w:rsidRPr="00CE220C">
        <w:rPr>
          <w:rFonts w:ascii="Arial" w:hAnsi="Arial" w:cs="Arial"/>
        </w:rPr>
        <w:t>information</w:t>
      </w:r>
      <w:proofErr w:type="spellEnd"/>
    </w:p>
    <w:p w14:paraId="4C2BAEFD"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Tablespaces</w:t>
      </w:r>
      <w:proofErr w:type="spellEnd"/>
      <w:r w:rsidRPr="00CE220C">
        <w:rPr>
          <w:rFonts w:ascii="Arial" w:hAnsi="Arial" w:cs="Arial"/>
        </w:rPr>
        <w:t xml:space="preserve"> performance</w:t>
      </w:r>
    </w:p>
    <w:p w14:paraId="42E4EF09"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Long</w:t>
      </w:r>
      <w:proofErr w:type="spellEnd"/>
      <w:r w:rsidRPr="00CE220C">
        <w:rPr>
          <w:rFonts w:ascii="Arial" w:hAnsi="Arial" w:cs="Arial"/>
        </w:rPr>
        <w:t xml:space="preserve"> </w:t>
      </w:r>
      <w:proofErr w:type="spellStart"/>
      <w:r w:rsidRPr="00CE220C">
        <w:rPr>
          <w:rFonts w:ascii="Arial" w:hAnsi="Arial" w:cs="Arial"/>
        </w:rPr>
        <w:t>active</w:t>
      </w:r>
      <w:proofErr w:type="spellEnd"/>
      <w:r w:rsidRPr="00CE220C">
        <w:rPr>
          <w:rFonts w:ascii="Arial" w:hAnsi="Arial" w:cs="Arial"/>
        </w:rPr>
        <w:t xml:space="preserve"> </w:t>
      </w:r>
      <w:proofErr w:type="spellStart"/>
      <w:r w:rsidRPr="00CE220C">
        <w:rPr>
          <w:rFonts w:ascii="Arial" w:hAnsi="Arial" w:cs="Arial"/>
        </w:rPr>
        <w:t>sessions</w:t>
      </w:r>
      <w:proofErr w:type="spellEnd"/>
    </w:p>
    <w:p w14:paraId="63B2FEEA"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Undo</w:t>
      </w:r>
      <w:proofErr w:type="spellEnd"/>
      <w:r w:rsidRPr="00CE220C">
        <w:rPr>
          <w:rFonts w:ascii="Arial" w:hAnsi="Arial" w:cs="Arial"/>
        </w:rPr>
        <w:t xml:space="preserve"> </w:t>
      </w:r>
      <w:proofErr w:type="spellStart"/>
      <w:r w:rsidRPr="00CE220C">
        <w:rPr>
          <w:rFonts w:ascii="Arial" w:hAnsi="Arial" w:cs="Arial"/>
        </w:rPr>
        <w:t>retention</w:t>
      </w:r>
      <w:proofErr w:type="spellEnd"/>
    </w:p>
    <w:p w14:paraId="64EA3E42" w14:textId="77777777" w:rsidR="00CD06DC" w:rsidRPr="00CE220C" w:rsidRDefault="00CD06DC" w:rsidP="00B05D56">
      <w:pPr>
        <w:pStyle w:val="Akapitzlist"/>
        <w:numPr>
          <w:ilvl w:val="0"/>
          <w:numId w:val="72"/>
        </w:numPr>
        <w:jc w:val="both"/>
        <w:rPr>
          <w:rFonts w:ascii="Arial" w:hAnsi="Arial" w:cs="Arial"/>
        </w:rPr>
      </w:pPr>
      <w:r w:rsidRPr="00CE220C">
        <w:rPr>
          <w:rFonts w:ascii="Arial" w:hAnsi="Arial" w:cs="Arial"/>
        </w:rPr>
        <w:t xml:space="preserve">Checkpoint and online backup </w:t>
      </w:r>
      <w:proofErr w:type="spellStart"/>
      <w:r w:rsidRPr="00CE220C">
        <w:rPr>
          <w:rFonts w:ascii="Arial" w:hAnsi="Arial" w:cs="Arial"/>
        </w:rPr>
        <w:t>state</w:t>
      </w:r>
      <w:proofErr w:type="spellEnd"/>
    </w:p>
    <w:p w14:paraId="09634F5C" w14:textId="77777777" w:rsidR="00CD06DC" w:rsidRPr="00CE220C" w:rsidRDefault="00CD06DC" w:rsidP="00B05D56">
      <w:pPr>
        <w:pStyle w:val="Akapitzlist"/>
        <w:numPr>
          <w:ilvl w:val="0"/>
          <w:numId w:val="72"/>
        </w:numPr>
        <w:jc w:val="both"/>
        <w:rPr>
          <w:rFonts w:ascii="Arial" w:hAnsi="Arial" w:cs="Arial"/>
        </w:rPr>
      </w:pPr>
      <w:proofErr w:type="spellStart"/>
      <w:r w:rsidRPr="00CE220C">
        <w:rPr>
          <w:rFonts w:ascii="Arial" w:hAnsi="Arial" w:cs="Arial"/>
        </w:rPr>
        <w:t>Custom</w:t>
      </w:r>
      <w:proofErr w:type="spellEnd"/>
      <w:r w:rsidRPr="00CE220C">
        <w:rPr>
          <w:rFonts w:ascii="Arial" w:hAnsi="Arial" w:cs="Arial"/>
        </w:rPr>
        <w:t xml:space="preserve"> </w:t>
      </w:r>
      <w:proofErr w:type="spellStart"/>
      <w:r w:rsidRPr="00CE220C">
        <w:rPr>
          <w:rFonts w:ascii="Arial" w:hAnsi="Arial" w:cs="Arial"/>
        </w:rPr>
        <w:t>SQLs</w:t>
      </w:r>
      <w:proofErr w:type="spellEnd"/>
    </w:p>
    <w:p w14:paraId="41E826AF" w14:textId="77777777" w:rsidR="00CD06DC" w:rsidRPr="00CE220C" w:rsidRDefault="00CD06DC" w:rsidP="00B05D56">
      <w:pPr>
        <w:pStyle w:val="Akapitzlist"/>
        <w:numPr>
          <w:ilvl w:val="0"/>
          <w:numId w:val="72"/>
        </w:numPr>
        <w:jc w:val="both"/>
        <w:rPr>
          <w:rFonts w:ascii="Arial" w:hAnsi="Arial" w:cs="Arial"/>
        </w:rPr>
      </w:pPr>
      <w:r w:rsidRPr="00CE220C">
        <w:rPr>
          <w:rFonts w:ascii="Arial" w:hAnsi="Arial" w:cs="Arial"/>
        </w:rPr>
        <w:t>RMAN backup status</w:t>
      </w:r>
    </w:p>
    <w:p w14:paraId="0220CC23" w14:textId="77777777" w:rsidR="00CD06DC" w:rsidRPr="00CE220C" w:rsidRDefault="00CD06DC" w:rsidP="00B05D56">
      <w:pPr>
        <w:pStyle w:val="Akapitzlist"/>
        <w:numPr>
          <w:ilvl w:val="0"/>
          <w:numId w:val="72"/>
        </w:numPr>
        <w:jc w:val="both"/>
        <w:rPr>
          <w:rFonts w:ascii="Arial" w:hAnsi="Arial" w:cs="Arial"/>
        </w:rPr>
      </w:pPr>
      <w:r w:rsidRPr="00CE220C">
        <w:rPr>
          <w:rFonts w:ascii="Arial" w:hAnsi="Arial" w:cs="Arial"/>
        </w:rPr>
        <w:t xml:space="preserve">RMAN </w:t>
      </w:r>
      <w:proofErr w:type="spellStart"/>
      <w:r w:rsidRPr="00CE220C">
        <w:rPr>
          <w:rFonts w:ascii="Arial" w:hAnsi="Arial" w:cs="Arial"/>
        </w:rPr>
        <w:t>backups</w:t>
      </w:r>
      <w:proofErr w:type="spellEnd"/>
    </w:p>
    <w:p w14:paraId="3F4415E9" w14:textId="77777777" w:rsidR="00CD06DC" w:rsidRPr="00CE220C" w:rsidRDefault="00CD06DC" w:rsidP="00B05D56">
      <w:pPr>
        <w:pStyle w:val="Akapitzlist"/>
        <w:numPr>
          <w:ilvl w:val="0"/>
          <w:numId w:val="72"/>
        </w:numPr>
        <w:jc w:val="both"/>
        <w:rPr>
          <w:rFonts w:ascii="Arial" w:hAnsi="Arial" w:cs="Arial"/>
        </w:rPr>
      </w:pPr>
      <w:r w:rsidRPr="00CE220C">
        <w:rPr>
          <w:rFonts w:ascii="Arial" w:hAnsi="Arial" w:cs="Arial"/>
        </w:rPr>
        <w:t xml:space="preserve">ASM </w:t>
      </w:r>
      <w:proofErr w:type="spellStart"/>
      <w:r w:rsidRPr="00CE220C">
        <w:rPr>
          <w:rFonts w:ascii="Arial" w:hAnsi="Arial" w:cs="Arial"/>
        </w:rPr>
        <w:t>disk</w:t>
      </w:r>
      <w:proofErr w:type="spellEnd"/>
      <w:r w:rsidRPr="00CE220C">
        <w:rPr>
          <w:rFonts w:ascii="Arial" w:hAnsi="Arial" w:cs="Arial"/>
        </w:rPr>
        <w:t xml:space="preserve"> </w:t>
      </w:r>
      <w:proofErr w:type="spellStart"/>
      <w:r w:rsidRPr="00CE220C">
        <w:rPr>
          <w:rFonts w:ascii="Arial" w:hAnsi="Arial" w:cs="Arial"/>
        </w:rPr>
        <w:t>groups</w:t>
      </w:r>
      <w:proofErr w:type="spellEnd"/>
    </w:p>
    <w:p w14:paraId="32095228" w14:textId="77777777" w:rsidR="00CD06DC" w:rsidRPr="009657D6" w:rsidRDefault="00CD06DC" w:rsidP="00B05D56">
      <w:pPr>
        <w:pStyle w:val="Akapitzlist"/>
        <w:numPr>
          <w:ilvl w:val="0"/>
          <w:numId w:val="72"/>
        </w:numPr>
        <w:jc w:val="both"/>
        <w:rPr>
          <w:rFonts w:ascii="Arial" w:hAnsi="Arial" w:cs="Arial"/>
          <w:lang w:val="en-GB"/>
        </w:rPr>
      </w:pPr>
      <w:r w:rsidRPr="009657D6">
        <w:rPr>
          <w:rFonts w:ascii="Arial" w:hAnsi="Arial" w:cs="Arial"/>
          <w:lang w:val="en-GB"/>
        </w:rPr>
        <w:t>Apply and transport lag of Oracle Data-Guard</w:t>
      </w:r>
    </w:p>
    <w:p w14:paraId="2AA19017" w14:textId="77777777" w:rsidR="00CD06DC" w:rsidRPr="00CE220C" w:rsidRDefault="00CD06DC" w:rsidP="00B05D56">
      <w:pPr>
        <w:pStyle w:val="Akapitzlist"/>
        <w:numPr>
          <w:ilvl w:val="0"/>
          <w:numId w:val="71"/>
        </w:numPr>
        <w:jc w:val="both"/>
        <w:rPr>
          <w:rFonts w:ascii="Arial" w:hAnsi="Arial" w:cs="Arial"/>
        </w:rPr>
      </w:pPr>
      <w:r w:rsidRPr="00CE220C">
        <w:rPr>
          <w:rFonts w:ascii="Arial" w:hAnsi="Arial" w:cs="Arial"/>
        </w:rPr>
        <w:t>Możliwość dodania własnych zapytań SQL i monitorowanie zwracanych wartości</w:t>
      </w:r>
      <w:r w:rsidRPr="00CE220C">
        <w:rPr>
          <w:rFonts w:ascii="Arial" w:hAnsi="Arial" w:cs="Arial"/>
        </w:rPr>
        <w:tab/>
      </w:r>
    </w:p>
    <w:p w14:paraId="132187BE"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Kolektor logów</w:t>
      </w:r>
    </w:p>
    <w:p w14:paraId="08613F25" w14:textId="77777777" w:rsidR="00CD06DC" w:rsidRPr="00CE220C" w:rsidRDefault="00CD06DC" w:rsidP="00B05D56">
      <w:pPr>
        <w:pStyle w:val="Akapitzlist"/>
        <w:numPr>
          <w:ilvl w:val="0"/>
          <w:numId w:val="73"/>
        </w:numPr>
        <w:jc w:val="both"/>
        <w:rPr>
          <w:rFonts w:ascii="Arial" w:hAnsi="Arial" w:cs="Arial"/>
        </w:rPr>
      </w:pPr>
      <w:r w:rsidRPr="00CE220C">
        <w:rPr>
          <w:rFonts w:ascii="Arial" w:hAnsi="Arial" w:cs="Arial"/>
        </w:rPr>
        <w:t xml:space="preserve">System posiada własny kolektor logów </w:t>
      </w:r>
      <w:proofErr w:type="spellStart"/>
      <w:r w:rsidRPr="00CE220C">
        <w:rPr>
          <w:rFonts w:ascii="Arial" w:hAnsi="Arial" w:cs="Arial"/>
        </w:rPr>
        <w:t>syslog</w:t>
      </w:r>
      <w:proofErr w:type="spellEnd"/>
      <w:r w:rsidRPr="00CE220C">
        <w:rPr>
          <w:rFonts w:ascii="Arial" w:hAnsi="Arial" w:cs="Arial"/>
        </w:rPr>
        <w:t xml:space="preserve">, </w:t>
      </w:r>
    </w:p>
    <w:p w14:paraId="15C02DFC" w14:textId="77777777" w:rsidR="00CD06DC" w:rsidRPr="00CE220C" w:rsidRDefault="00CD06DC" w:rsidP="00B05D56">
      <w:pPr>
        <w:pStyle w:val="Akapitzlist"/>
        <w:numPr>
          <w:ilvl w:val="0"/>
          <w:numId w:val="73"/>
        </w:numPr>
        <w:jc w:val="both"/>
        <w:rPr>
          <w:rFonts w:ascii="Arial" w:hAnsi="Arial" w:cs="Arial"/>
        </w:rPr>
      </w:pPr>
      <w:r w:rsidRPr="00CE220C">
        <w:rPr>
          <w:rFonts w:ascii="Arial" w:hAnsi="Arial" w:cs="Arial"/>
        </w:rPr>
        <w:t xml:space="preserve">Może odbierać wiadomości bezpośrednio z </w:t>
      </w:r>
      <w:proofErr w:type="spellStart"/>
      <w:r w:rsidRPr="00CE220C">
        <w:rPr>
          <w:rFonts w:ascii="Arial" w:hAnsi="Arial" w:cs="Arial"/>
        </w:rPr>
        <w:t>syslog</w:t>
      </w:r>
      <w:proofErr w:type="spellEnd"/>
      <w:r w:rsidRPr="00CE220C">
        <w:rPr>
          <w:rFonts w:ascii="Arial" w:hAnsi="Arial" w:cs="Arial"/>
        </w:rPr>
        <w:t xml:space="preserve"> lub SNMP </w:t>
      </w:r>
      <w:proofErr w:type="spellStart"/>
      <w:r w:rsidRPr="00CE220C">
        <w:rPr>
          <w:rFonts w:ascii="Arial" w:hAnsi="Arial" w:cs="Arial"/>
        </w:rPr>
        <w:t>traps</w:t>
      </w:r>
      <w:proofErr w:type="spellEnd"/>
    </w:p>
    <w:p w14:paraId="08B0D13A" w14:textId="77777777" w:rsidR="00CD06DC" w:rsidRPr="00CE220C" w:rsidRDefault="00CD06DC" w:rsidP="00B05D56">
      <w:pPr>
        <w:pStyle w:val="Akapitzlist"/>
        <w:numPr>
          <w:ilvl w:val="0"/>
          <w:numId w:val="73"/>
        </w:numPr>
        <w:jc w:val="both"/>
        <w:rPr>
          <w:rFonts w:ascii="Arial" w:hAnsi="Arial" w:cs="Arial"/>
        </w:rPr>
      </w:pPr>
      <w:r w:rsidRPr="00CE220C">
        <w:rPr>
          <w:rFonts w:ascii="Arial" w:hAnsi="Arial" w:cs="Arial"/>
        </w:rPr>
        <w:t xml:space="preserve">Za pomocą agentów potrafi oceniać logi tekstowe oraz logi Windows Event </w:t>
      </w:r>
    </w:p>
    <w:p w14:paraId="025745C9" w14:textId="77777777" w:rsidR="00CD06DC" w:rsidRPr="00CE220C" w:rsidRDefault="00CD06DC" w:rsidP="00B05D56">
      <w:pPr>
        <w:pStyle w:val="Akapitzlist"/>
        <w:numPr>
          <w:ilvl w:val="0"/>
          <w:numId w:val="73"/>
        </w:numPr>
        <w:jc w:val="both"/>
        <w:rPr>
          <w:rFonts w:ascii="Arial" w:hAnsi="Arial" w:cs="Arial"/>
        </w:rPr>
      </w:pPr>
      <w:r w:rsidRPr="00CE220C">
        <w:rPr>
          <w:rFonts w:ascii="Arial" w:hAnsi="Arial" w:cs="Arial"/>
        </w:rPr>
        <w:t>Klasyfikuje wiadomości bazując na zdefiniowanych przez użytkownika regułach, potrafi korelować, podsumowywać, liczyć, opisywać i przepisywać wiadomości, a także uwzględniać ich relacje czasowe</w:t>
      </w:r>
      <w:r w:rsidRPr="00CE220C">
        <w:rPr>
          <w:rFonts w:ascii="Arial" w:hAnsi="Arial" w:cs="Arial"/>
        </w:rPr>
        <w:tab/>
      </w:r>
    </w:p>
    <w:p w14:paraId="691CEDD5" w14:textId="77777777" w:rsidR="00CD06DC" w:rsidRPr="00CE220C" w:rsidRDefault="00CD06DC" w:rsidP="00B05D56">
      <w:pPr>
        <w:pStyle w:val="Akapitzlist"/>
        <w:numPr>
          <w:ilvl w:val="0"/>
          <w:numId w:val="73"/>
        </w:numPr>
        <w:jc w:val="both"/>
        <w:rPr>
          <w:rFonts w:ascii="Arial" w:hAnsi="Arial" w:cs="Arial"/>
        </w:rPr>
      </w:pPr>
      <w:r w:rsidRPr="00CE220C">
        <w:rPr>
          <w:rFonts w:ascii="Arial" w:hAnsi="Arial" w:cs="Arial"/>
        </w:rPr>
        <w:t>Logi przechowywane są min. 1 miesiąc</w:t>
      </w:r>
    </w:p>
    <w:p w14:paraId="15DCFEF8" w14:textId="77777777" w:rsidR="00CD06DC" w:rsidRPr="00CE220C" w:rsidRDefault="00CD06DC" w:rsidP="00B05D56">
      <w:pPr>
        <w:pStyle w:val="Akapitzlist"/>
        <w:numPr>
          <w:ilvl w:val="0"/>
          <w:numId w:val="64"/>
        </w:numPr>
        <w:jc w:val="both"/>
        <w:rPr>
          <w:rFonts w:ascii="Arial" w:hAnsi="Arial" w:cs="Arial"/>
        </w:rPr>
      </w:pPr>
      <w:proofErr w:type="spellStart"/>
      <w:r w:rsidRPr="00CE220C">
        <w:rPr>
          <w:rFonts w:ascii="Arial" w:hAnsi="Arial" w:cs="Arial"/>
        </w:rPr>
        <w:t>Cyberbezpieczeństwo</w:t>
      </w:r>
      <w:proofErr w:type="spellEnd"/>
    </w:p>
    <w:p w14:paraId="5A2E1A80" w14:textId="77777777" w:rsidR="00CD06DC" w:rsidRPr="00CE220C" w:rsidRDefault="00CD06DC" w:rsidP="00B05D56">
      <w:pPr>
        <w:pStyle w:val="Akapitzlist"/>
        <w:numPr>
          <w:ilvl w:val="0"/>
          <w:numId w:val="74"/>
        </w:numPr>
        <w:jc w:val="both"/>
        <w:rPr>
          <w:rFonts w:ascii="Arial" w:hAnsi="Arial" w:cs="Arial"/>
        </w:rPr>
      </w:pPr>
      <w:r w:rsidRPr="00CE220C">
        <w:rPr>
          <w:rFonts w:ascii="Arial" w:hAnsi="Arial" w:cs="Arial"/>
        </w:rPr>
        <w:t>System monitoruje urządzenia klasy UTM minimum w zakresie:</w:t>
      </w:r>
    </w:p>
    <w:p w14:paraId="35BB995C"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lastRenderedPageBreak/>
        <w:t xml:space="preserve">wykrywanie włamań i szybkość blokowania WARN lub CRIT, jeśli wskaźnik wykrywania przekracza poziomy konfigurowane przez użytkownika </w:t>
      </w:r>
    </w:p>
    <w:p w14:paraId="78F737BC"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t>monitoruje stan synchronizacji klastra High-</w:t>
      </w:r>
      <w:proofErr w:type="spellStart"/>
      <w:r w:rsidRPr="00CE220C">
        <w:rPr>
          <w:rFonts w:ascii="Arial" w:hAnsi="Arial" w:cs="Arial"/>
        </w:rPr>
        <w:t>Availability</w:t>
      </w:r>
      <w:proofErr w:type="spellEnd"/>
      <w:r w:rsidRPr="00CE220C">
        <w:rPr>
          <w:rFonts w:ascii="Arial" w:hAnsi="Arial" w:cs="Arial"/>
        </w:rPr>
        <w:t>. Status „zsynchronizowany” ustawienie stanu na OK, a status „niezsynchronizowany” na CRIT.</w:t>
      </w:r>
    </w:p>
    <w:p w14:paraId="3F2214EB"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t>monitoruje ogólny stan alarmów czujników urządzenia Firewall. Status kontroli jest OK, jeśli wszystkie czujniki mają status alarmu „fałsz” (0) i CRIT, jeśli co najmniej jeden czujnik ma stan alarmu „prawda” (1).</w:t>
      </w:r>
    </w:p>
    <w:p w14:paraId="19894B52"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t xml:space="preserve">monitoruje aktualną liczbę sesji na urządzeniu </w:t>
      </w:r>
    </w:p>
    <w:p w14:paraId="431B5B5C"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t xml:space="preserve">monitoruje liczbę dostępnych tuneli </w:t>
      </w:r>
      <w:proofErr w:type="spellStart"/>
      <w:r w:rsidRPr="00CE220C">
        <w:rPr>
          <w:rFonts w:ascii="Arial" w:hAnsi="Arial" w:cs="Arial"/>
        </w:rPr>
        <w:t>IPSec</w:t>
      </w:r>
      <w:proofErr w:type="spellEnd"/>
      <w:r w:rsidRPr="00CE220C">
        <w:rPr>
          <w:rFonts w:ascii="Arial" w:hAnsi="Arial" w:cs="Arial"/>
        </w:rPr>
        <w:t xml:space="preserve"> VPN</w:t>
      </w:r>
    </w:p>
    <w:p w14:paraId="0B8CB8B5"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t xml:space="preserve">monitoruje wykrywanie wirusów i szybkość blokowania systemów </w:t>
      </w:r>
      <w:proofErr w:type="spellStart"/>
      <w:r w:rsidRPr="00CE220C">
        <w:rPr>
          <w:rFonts w:ascii="Arial" w:hAnsi="Arial" w:cs="Arial"/>
        </w:rPr>
        <w:t>FortiGate</w:t>
      </w:r>
      <w:proofErr w:type="spellEnd"/>
      <w:r w:rsidRPr="00CE220C">
        <w:rPr>
          <w:rFonts w:ascii="Arial" w:hAnsi="Arial" w:cs="Arial"/>
        </w:rPr>
        <w:t xml:space="preserve"> AntiVirus. Przechodzi WARN lub CRIT, jeśli wskaźnik wykrywania przekracza poziomy konfigurowane przez użytkownika.</w:t>
      </w:r>
    </w:p>
    <w:p w14:paraId="3096BAE4"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t>monitoruje poziom wykorzystania procesora</w:t>
      </w:r>
    </w:p>
    <w:p w14:paraId="218C8D14" w14:textId="77777777" w:rsidR="00CD06DC" w:rsidRPr="00CE220C" w:rsidRDefault="00CD06DC" w:rsidP="00B05D56">
      <w:pPr>
        <w:pStyle w:val="Akapitzlist"/>
        <w:numPr>
          <w:ilvl w:val="0"/>
          <w:numId w:val="75"/>
        </w:numPr>
        <w:jc w:val="both"/>
        <w:rPr>
          <w:rFonts w:ascii="Arial" w:hAnsi="Arial" w:cs="Arial"/>
        </w:rPr>
      </w:pPr>
      <w:r w:rsidRPr="00CE220C">
        <w:rPr>
          <w:rFonts w:ascii="Arial" w:hAnsi="Arial" w:cs="Arial"/>
        </w:rPr>
        <w:t>Górne domyślne poziomy to 80,0, 90,0 procent. Poziomy są konfigurowalne.</w:t>
      </w:r>
    </w:p>
    <w:p w14:paraId="280D0059" w14:textId="77777777" w:rsidR="00CD06DC" w:rsidRPr="00CE220C" w:rsidRDefault="00CD06DC" w:rsidP="00B05D56">
      <w:pPr>
        <w:pStyle w:val="Akapitzlist"/>
        <w:numPr>
          <w:ilvl w:val="0"/>
          <w:numId w:val="74"/>
        </w:numPr>
        <w:jc w:val="both"/>
        <w:rPr>
          <w:rFonts w:ascii="Arial" w:hAnsi="Arial" w:cs="Arial"/>
        </w:rPr>
      </w:pPr>
      <w:r w:rsidRPr="00CE220C">
        <w:rPr>
          <w:rFonts w:ascii="Arial" w:hAnsi="Arial" w:cs="Arial"/>
        </w:rPr>
        <w:t xml:space="preserve">System ma możliwość odbierania i prezentacji danych z UTM z wykorzystaniem kolektora logów </w:t>
      </w:r>
      <w:proofErr w:type="spellStart"/>
      <w:r w:rsidRPr="00CE220C">
        <w:rPr>
          <w:rFonts w:ascii="Arial" w:hAnsi="Arial" w:cs="Arial"/>
        </w:rPr>
        <w:t>syslog</w:t>
      </w:r>
      <w:proofErr w:type="spellEnd"/>
    </w:p>
    <w:p w14:paraId="15D32622" w14:textId="77777777" w:rsidR="00CD06DC" w:rsidRPr="00CE220C" w:rsidRDefault="00CD06DC" w:rsidP="00B05D56">
      <w:pPr>
        <w:pStyle w:val="Akapitzlist"/>
        <w:numPr>
          <w:ilvl w:val="0"/>
          <w:numId w:val="74"/>
        </w:numPr>
        <w:jc w:val="both"/>
        <w:rPr>
          <w:rFonts w:ascii="Arial" w:hAnsi="Arial" w:cs="Arial"/>
        </w:rPr>
      </w:pPr>
      <w:r w:rsidRPr="00CE220C">
        <w:rPr>
          <w:rFonts w:ascii="Arial" w:hAnsi="Arial" w:cs="Arial"/>
        </w:rPr>
        <w:t xml:space="preserve">System ma możliwość odbierania danych z systemu EDR z wykorzystaniem kolektora logów </w:t>
      </w:r>
      <w:proofErr w:type="spellStart"/>
      <w:r w:rsidRPr="00CE220C">
        <w:rPr>
          <w:rFonts w:ascii="Arial" w:hAnsi="Arial" w:cs="Arial"/>
        </w:rPr>
        <w:t>syslog</w:t>
      </w:r>
      <w:proofErr w:type="spellEnd"/>
      <w:r w:rsidRPr="00CE220C">
        <w:rPr>
          <w:rFonts w:ascii="Arial" w:hAnsi="Arial" w:cs="Arial"/>
        </w:rPr>
        <w:t>.</w:t>
      </w:r>
      <w:r w:rsidRPr="00CE220C">
        <w:rPr>
          <w:rFonts w:ascii="Arial" w:hAnsi="Arial" w:cs="Arial"/>
        </w:rPr>
        <w:tab/>
      </w:r>
    </w:p>
    <w:p w14:paraId="606AAAFC" w14:textId="77777777" w:rsidR="00CD06DC" w:rsidRPr="00CE220C" w:rsidRDefault="00CD06DC" w:rsidP="00B05D56">
      <w:pPr>
        <w:pStyle w:val="Akapitzlist"/>
        <w:numPr>
          <w:ilvl w:val="0"/>
          <w:numId w:val="74"/>
        </w:numPr>
        <w:jc w:val="both"/>
        <w:rPr>
          <w:rFonts w:ascii="Arial" w:hAnsi="Arial" w:cs="Arial"/>
        </w:rPr>
      </w:pPr>
      <w:r w:rsidRPr="00CE220C">
        <w:rPr>
          <w:rFonts w:ascii="Arial" w:hAnsi="Arial" w:cs="Arial"/>
        </w:rPr>
        <w:t>Zakres monitorowanych zdarzeń powinien uwzględniać minimum:</w:t>
      </w:r>
    </w:p>
    <w:p w14:paraId="772E6E12"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Powiadomienia o zagrożeniach ze stacji roboczych oraz serwerów, w szczególności generowane z narzędzi ochrony,</w:t>
      </w:r>
    </w:p>
    <w:p w14:paraId="4B41914A"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Powiadomienia o dezaktywacji narzędzi bezpieczeństwa na danym hoście,</w:t>
      </w:r>
    </w:p>
    <w:p w14:paraId="2D6F9B53"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Powiadomienia z modułów ochrony / bezpieczeństwa urządzeń brzegowych oraz wewnętrznych urządzeń sieciowych,</w:t>
      </w:r>
    </w:p>
    <w:p w14:paraId="2DA69805"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Zdarzenia dotyczące nieudanych, wielokrotnych prób logowania dla wszystkich monitorowanych aktywów,</w:t>
      </w:r>
    </w:p>
    <w:p w14:paraId="6B22BBA0"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Kluczowe zdarzenia (np. utworzenie konta, zmiana hasła, usunięcie konta, zmiana grupy) związane z kontami uprzywilejowanymi dla wszystkich monitorowanych aktywów,</w:t>
      </w:r>
    </w:p>
    <w:p w14:paraId="2E84D1BA"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Zdarzenia sieciowe oraz systemowe (np. enumeracja, skanowanie portów i adresacji) mogące świadczyć o rekonesansie infrastruktury,</w:t>
      </w:r>
    </w:p>
    <w:p w14:paraId="386E95ED"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Zdarzenia związane z modyfikacją mechanizmów harmonogramu w systemach operacyjnych,</w:t>
      </w:r>
    </w:p>
    <w:p w14:paraId="057A7846"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Zdarzenia związane z modyfikacją audytu zdarzeń / dzienników systemowych,</w:t>
      </w:r>
    </w:p>
    <w:p w14:paraId="4664BA5F"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 xml:space="preserve">Zdarzenia dotyczące integralności plików, w szczególności zasobów sieciowych mogące świadczyć o zainfekowaniu oprogramowaniem złośliwym </w:t>
      </w:r>
    </w:p>
    <w:p w14:paraId="214E970B" w14:textId="77777777" w:rsidR="00CD06DC" w:rsidRPr="00CE220C" w:rsidRDefault="00CD06DC" w:rsidP="00B05D56">
      <w:pPr>
        <w:pStyle w:val="Akapitzlist"/>
        <w:numPr>
          <w:ilvl w:val="0"/>
          <w:numId w:val="80"/>
        </w:numPr>
        <w:jc w:val="both"/>
        <w:rPr>
          <w:rFonts w:ascii="Arial" w:hAnsi="Arial" w:cs="Arial"/>
        </w:rPr>
      </w:pPr>
      <w:r w:rsidRPr="00CE220C">
        <w:rPr>
          <w:rFonts w:ascii="Arial" w:hAnsi="Arial" w:cs="Arial"/>
        </w:rPr>
        <w:t>Zdarzenia związane z logowaniem zdalnym.</w:t>
      </w:r>
    </w:p>
    <w:p w14:paraId="5F05543D" w14:textId="77777777" w:rsidR="00CD06DC" w:rsidRPr="00CE220C" w:rsidRDefault="00CD06DC" w:rsidP="00B05D56">
      <w:pPr>
        <w:pStyle w:val="Akapitzlist"/>
        <w:numPr>
          <w:ilvl w:val="0"/>
          <w:numId w:val="64"/>
        </w:numPr>
        <w:jc w:val="both"/>
        <w:rPr>
          <w:rFonts w:ascii="Arial" w:hAnsi="Arial" w:cs="Arial"/>
        </w:rPr>
      </w:pPr>
      <w:r w:rsidRPr="00CE220C">
        <w:rPr>
          <w:rFonts w:ascii="Arial" w:hAnsi="Arial" w:cs="Arial"/>
        </w:rPr>
        <w:t>Warunki świadczenia usługi</w:t>
      </w:r>
    </w:p>
    <w:p w14:paraId="6A7DA0CB"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 xml:space="preserve">Operacyjne Centrum Bezpieczeństwa; centrum kompetencyjne, które zajmować się będzie monitorowaniem infrastruktury teleinformatycznej, analizą zdarzeń, detekcją zagrożeń bezpieczeństwa i reagowaniem na wykryte incydenty naruszające bezpieczeństwo teleinformatyczne chronionych organizacji za pomocą analizy zbieranych logów z urządzeń, systemów IT oraz aplikacji, korelacją zdarzeń i detekcją zagrożeń oraz odpowiednią reakcję na pojawiające się incydenty </w:t>
      </w:r>
    </w:p>
    <w:p w14:paraId="708E7684"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W ramach realizacji zamówienia, Wykonawca będzie świadczył usługę monitorowania i analizy danych prezentowanych w Systemie monitorowania zgodnie z opisanymi poniżej wymaganiami.</w:t>
      </w:r>
    </w:p>
    <w:p w14:paraId="24659FF0"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Aktualizacje dostarczonego Systemu SIEM do nowych wersji oprogramowania przez okres 36 miesięcy.</w:t>
      </w:r>
    </w:p>
    <w:p w14:paraId="69B588EF"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 xml:space="preserve">Szkolenia administratorów on-line z nowych funkcjonalności, </w:t>
      </w:r>
    </w:p>
    <w:p w14:paraId="7453355A"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 xml:space="preserve">Usługi konsultacyjne w zakresie funkcjonalności, eksploatacji i administrowania Systemem, bieżące aktualizacje dokumentacji technicznej dla Systemu, </w:t>
      </w:r>
    </w:p>
    <w:p w14:paraId="3732B98D"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Przyjmowania zgłoszeń serwisowych przez dedykowany serwisowy moduł internetowy oraz mail 24/7</w:t>
      </w:r>
    </w:p>
    <w:p w14:paraId="300539CE"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 xml:space="preserve">Monitorowanie zdarzeń naruszenia </w:t>
      </w:r>
      <w:proofErr w:type="spellStart"/>
      <w:r w:rsidRPr="00CE220C">
        <w:rPr>
          <w:rFonts w:ascii="Arial" w:hAnsi="Arial" w:cs="Arial"/>
        </w:rPr>
        <w:t>cyberbezpieczeństwa</w:t>
      </w:r>
      <w:proofErr w:type="spellEnd"/>
      <w:r w:rsidRPr="00CE220C">
        <w:rPr>
          <w:rFonts w:ascii="Arial" w:hAnsi="Arial" w:cs="Arial"/>
        </w:rPr>
        <w:t xml:space="preserve"> oraz ciągłości pracy infrastruktury w trybie 24/7/365, zgodnie z określonymi poniżej warunkami SLA</w:t>
      </w:r>
    </w:p>
    <w:p w14:paraId="538756AC" w14:textId="77777777" w:rsidR="00CD06DC" w:rsidRPr="00CE220C" w:rsidRDefault="00CD06DC" w:rsidP="00B05D56">
      <w:pPr>
        <w:pStyle w:val="Akapitzlist"/>
        <w:numPr>
          <w:ilvl w:val="0"/>
          <w:numId w:val="76"/>
        </w:numPr>
        <w:ind w:right="7"/>
        <w:jc w:val="both"/>
        <w:rPr>
          <w:rFonts w:ascii="Arial" w:hAnsi="Arial" w:cs="Arial"/>
        </w:rPr>
      </w:pPr>
      <w:r w:rsidRPr="00CE220C">
        <w:rPr>
          <w:rFonts w:ascii="Arial" w:hAnsi="Arial" w:cs="Arial"/>
        </w:rPr>
        <w:t>Dokumentowanie wykonanych czynności zgodnie z przygotowanymi i zaakceptowanymi Scenariuszami Reakcji.</w:t>
      </w:r>
    </w:p>
    <w:p w14:paraId="0A14DF3A"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Eskalowanie zdarzenia w ramach ustalonego Scenariusza Reakcji.</w:t>
      </w:r>
    </w:p>
    <w:p w14:paraId="5DC46645"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 xml:space="preserve">Zamykanie zdarzeń błędnie rozpoznanych przez system bezpieczeństwa jako zagrożenie (tzw. </w:t>
      </w:r>
      <w:proofErr w:type="spellStart"/>
      <w:r w:rsidRPr="00CE220C">
        <w:rPr>
          <w:rFonts w:ascii="Arial" w:hAnsi="Arial" w:cs="Arial"/>
        </w:rPr>
        <w:t>False-Positive</w:t>
      </w:r>
      <w:proofErr w:type="spellEnd"/>
    </w:p>
    <w:p w14:paraId="529459BB" w14:textId="77777777" w:rsidR="00CD06DC" w:rsidRPr="00CE220C" w:rsidRDefault="00CD06DC" w:rsidP="00B05D56">
      <w:pPr>
        <w:pStyle w:val="Akapitzlist"/>
        <w:numPr>
          <w:ilvl w:val="0"/>
          <w:numId w:val="76"/>
        </w:numPr>
        <w:jc w:val="both"/>
        <w:rPr>
          <w:rFonts w:ascii="Arial" w:hAnsi="Arial" w:cs="Arial"/>
        </w:rPr>
      </w:pPr>
      <w:r w:rsidRPr="00CE220C">
        <w:rPr>
          <w:rFonts w:ascii="Arial" w:hAnsi="Arial" w:cs="Arial"/>
        </w:rPr>
        <w:t>Przygotowywanie dziennych raportów wykrytych zdarzeń bezpieczeństwa</w:t>
      </w:r>
    </w:p>
    <w:p w14:paraId="20432DA8" w14:textId="77777777" w:rsidR="00CD06DC" w:rsidRPr="00CE220C" w:rsidRDefault="00CD06DC" w:rsidP="00B05D56">
      <w:pPr>
        <w:pStyle w:val="Akapitzlist"/>
        <w:numPr>
          <w:ilvl w:val="0"/>
          <w:numId w:val="76"/>
        </w:numPr>
        <w:ind w:right="7"/>
        <w:jc w:val="both"/>
        <w:rPr>
          <w:rFonts w:ascii="Arial" w:hAnsi="Arial" w:cs="Arial"/>
        </w:rPr>
      </w:pPr>
      <w:r w:rsidRPr="00CE220C">
        <w:rPr>
          <w:rFonts w:ascii="Arial" w:hAnsi="Arial" w:cs="Arial"/>
        </w:rPr>
        <w:t>Modyfikacja polityk bezpieczeństwa systemów, aplikacji, rozwiązań podmiotu celem dostosowania ich do skuteczniejszego wykrywania zagrożeń (</w:t>
      </w:r>
      <w:proofErr w:type="spellStart"/>
      <w:r w:rsidRPr="00CE220C">
        <w:rPr>
          <w:rFonts w:ascii="Arial" w:hAnsi="Arial" w:cs="Arial"/>
        </w:rPr>
        <w:t>tuning</w:t>
      </w:r>
      <w:proofErr w:type="spellEnd"/>
      <w:r w:rsidRPr="00CE220C">
        <w:rPr>
          <w:rFonts w:ascii="Arial" w:hAnsi="Arial" w:cs="Arial"/>
        </w:rPr>
        <w:t xml:space="preserve"> systemów bezpieczeństwa).</w:t>
      </w:r>
    </w:p>
    <w:p w14:paraId="4C3B4DE3" w14:textId="77777777" w:rsidR="00CD06DC" w:rsidRPr="00CE220C" w:rsidRDefault="00CD06DC" w:rsidP="00B05D56">
      <w:pPr>
        <w:pStyle w:val="Akapitzlist"/>
        <w:numPr>
          <w:ilvl w:val="0"/>
          <w:numId w:val="81"/>
        </w:numPr>
        <w:suppressAutoHyphens w:val="0"/>
        <w:ind w:right="38"/>
        <w:jc w:val="both"/>
        <w:rPr>
          <w:rFonts w:ascii="Arial" w:hAnsi="Arial" w:cs="Arial"/>
        </w:rPr>
      </w:pPr>
      <w:r w:rsidRPr="00CE220C">
        <w:rPr>
          <w:rFonts w:ascii="Arial" w:hAnsi="Arial" w:cs="Arial"/>
        </w:rPr>
        <w:t>Usługa Drugiej Linia Wsparcia minimum w zakresie:</w:t>
      </w:r>
    </w:p>
    <w:p w14:paraId="1A27DEB9" w14:textId="77777777" w:rsidR="00CD06DC" w:rsidRPr="00CE220C" w:rsidRDefault="00CD06DC" w:rsidP="00B05D56">
      <w:pPr>
        <w:pStyle w:val="Akapitzlist"/>
        <w:numPr>
          <w:ilvl w:val="0"/>
          <w:numId w:val="79"/>
        </w:numPr>
        <w:jc w:val="both"/>
        <w:rPr>
          <w:rFonts w:ascii="Arial" w:hAnsi="Arial" w:cs="Arial"/>
        </w:rPr>
      </w:pPr>
      <w:r w:rsidRPr="00CE220C">
        <w:rPr>
          <w:rFonts w:ascii="Arial" w:hAnsi="Arial" w:cs="Arial"/>
        </w:rPr>
        <w:t xml:space="preserve">Analiza zgłoszonych przez Pierwszą Linię Wsparcia Incydentów </w:t>
      </w:r>
      <w:proofErr w:type="spellStart"/>
      <w:r w:rsidRPr="00CE220C">
        <w:rPr>
          <w:rFonts w:ascii="Arial" w:hAnsi="Arial" w:cs="Arial"/>
        </w:rPr>
        <w:t>cyberbezpieczeństwa</w:t>
      </w:r>
      <w:proofErr w:type="spellEnd"/>
      <w:r w:rsidRPr="00CE220C">
        <w:rPr>
          <w:rFonts w:ascii="Arial" w:hAnsi="Arial" w:cs="Arial"/>
        </w:rPr>
        <w:t xml:space="preserve"> oraz przygotowanie raportów i zaleceń </w:t>
      </w:r>
      <w:proofErr w:type="spellStart"/>
      <w:r w:rsidRPr="00CE220C">
        <w:rPr>
          <w:rFonts w:ascii="Arial" w:hAnsi="Arial" w:cs="Arial"/>
        </w:rPr>
        <w:t>poincydentalnych</w:t>
      </w:r>
      <w:proofErr w:type="spellEnd"/>
    </w:p>
    <w:p w14:paraId="06983035" w14:textId="77777777" w:rsidR="00CD06DC" w:rsidRPr="00CE220C" w:rsidRDefault="00CD06DC" w:rsidP="00B05D56">
      <w:pPr>
        <w:pStyle w:val="Akapitzlist"/>
        <w:numPr>
          <w:ilvl w:val="0"/>
          <w:numId w:val="79"/>
        </w:numPr>
        <w:jc w:val="both"/>
        <w:rPr>
          <w:rFonts w:ascii="Arial" w:hAnsi="Arial" w:cs="Arial"/>
        </w:rPr>
      </w:pPr>
      <w:r w:rsidRPr="00CE220C">
        <w:rPr>
          <w:rFonts w:ascii="Arial" w:hAnsi="Arial" w:cs="Arial"/>
        </w:rPr>
        <w:t>Realizacja Scenariuszy Reakcji zgodnie z wymaganiami.</w:t>
      </w:r>
    </w:p>
    <w:p w14:paraId="177E224B" w14:textId="77777777" w:rsidR="00CD06DC" w:rsidRPr="00CE220C" w:rsidRDefault="00CD06DC" w:rsidP="00B05D56">
      <w:pPr>
        <w:pStyle w:val="Akapitzlist"/>
        <w:numPr>
          <w:ilvl w:val="0"/>
          <w:numId w:val="79"/>
        </w:numPr>
        <w:jc w:val="both"/>
        <w:rPr>
          <w:rFonts w:ascii="Arial" w:hAnsi="Arial" w:cs="Arial"/>
        </w:rPr>
      </w:pPr>
      <w:r w:rsidRPr="00CE220C">
        <w:rPr>
          <w:rFonts w:ascii="Arial" w:hAnsi="Arial" w:cs="Arial"/>
        </w:rPr>
        <w:lastRenderedPageBreak/>
        <w:t>Przygotowanie miesięcznych raportów z realizacji prac.</w:t>
      </w:r>
    </w:p>
    <w:p w14:paraId="5CF66432" w14:textId="77777777" w:rsidR="00CD06DC" w:rsidRPr="00CE220C" w:rsidRDefault="00CD06DC" w:rsidP="00B05D56">
      <w:pPr>
        <w:pStyle w:val="Akapitzlist"/>
        <w:numPr>
          <w:ilvl w:val="0"/>
          <w:numId w:val="79"/>
        </w:numPr>
        <w:jc w:val="both"/>
        <w:rPr>
          <w:rFonts w:ascii="Arial" w:hAnsi="Arial" w:cs="Arial"/>
        </w:rPr>
      </w:pPr>
      <w:r w:rsidRPr="00CE220C">
        <w:rPr>
          <w:rFonts w:ascii="Arial" w:hAnsi="Arial" w:cs="Arial"/>
        </w:rPr>
        <w:t>Oczekiwana dostępność usługi Drugiej Linii Wsparcia - 8 godzin dziennie, 5 dni w tygodniu</w:t>
      </w:r>
    </w:p>
    <w:p w14:paraId="736EC0E8" w14:textId="77777777" w:rsidR="00CD06DC" w:rsidRPr="00CE220C" w:rsidRDefault="00CD06DC" w:rsidP="00B05D56">
      <w:pPr>
        <w:pStyle w:val="Akapitzlist"/>
        <w:numPr>
          <w:ilvl w:val="0"/>
          <w:numId w:val="79"/>
        </w:numPr>
        <w:suppressAutoHyphens w:val="0"/>
        <w:ind w:right="38"/>
        <w:jc w:val="both"/>
        <w:rPr>
          <w:rFonts w:ascii="Arial" w:hAnsi="Arial" w:cs="Arial"/>
        </w:rPr>
      </w:pPr>
      <w:r w:rsidRPr="00CE220C">
        <w:rPr>
          <w:rFonts w:ascii="Arial" w:hAnsi="Arial" w:cs="Arial"/>
        </w:rPr>
        <w:t>Usługa przygotowania i wdrożenia Scenariuszy Reakcji dla zidentyfikowanych zagrożeń (</w:t>
      </w:r>
      <w:proofErr w:type="spellStart"/>
      <w:r w:rsidRPr="00CE220C">
        <w:rPr>
          <w:rFonts w:ascii="Arial" w:hAnsi="Arial" w:cs="Arial"/>
        </w:rPr>
        <w:t>playbooki</w:t>
      </w:r>
      <w:proofErr w:type="spellEnd"/>
      <w:r w:rsidRPr="00CE220C">
        <w:rPr>
          <w:rFonts w:ascii="Arial" w:hAnsi="Arial" w:cs="Arial"/>
        </w:rPr>
        <w:t>).</w:t>
      </w:r>
    </w:p>
    <w:p w14:paraId="7AEB6FF3" w14:textId="77777777" w:rsidR="00CD06DC" w:rsidRPr="00CE220C" w:rsidRDefault="00CD06DC" w:rsidP="00B05D56">
      <w:pPr>
        <w:pStyle w:val="Akapitzlist"/>
        <w:numPr>
          <w:ilvl w:val="0"/>
          <w:numId w:val="79"/>
        </w:numPr>
        <w:suppressAutoHyphens w:val="0"/>
        <w:ind w:right="38"/>
        <w:jc w:val="both"/>
        <w:rPr>
          <w:rFonts w:ascii="Arial" w:hAnsi="Arial" w:cs="Arial"/>
        </w:rPr>
      </w:pPr>
      <w:r w:rsidRPr="00CE220C">
        <w:rPr>
          <w:rFonts w:ascii="Arial" w:hAnsi="Arial" w:cs="Arial"/>
        </w:rPr>
        <w:t xml:space="preserve">Usługa udostępnienia, administrowania i utrzymania systemu Security </w:t>
      </w:r>
      <w:proofErr w:type="spellStart"/>
      <w:r w:rsidRPr="00CE220C">
        <w:rPr>
          <w:rFonts w:ascii="Arial" w:hAnsi="Arial" w:cs="Arial"/>
        </w:rPr>
        <w:t>Incident</w:t>
      </w:r>
      <w:proofErr w:type="spellEnd"/>
      <w:r w:rsidRPr="00CE220C">
        <w:rPr>
          <w:rFonts w:ascii="Arial" w:hAnsi="Arial" w:cs="Arial"/>
        </w:rPr>
        <w:t xml:space="preserve"> and Event Management oraz integracja ze źródłami logów podmiotu, takimi jak Active Directory, Serwery Windows i Linux, DNS, system antywirusowy, WAF, Firewall, IPS / IDS, VPN, Routery i przełączniki.</w:t>
      </w:r>
    </w:p>
    <w:p w14:paraId="3532BE3B" w14:textId="77777777" w:rsidR="00CD06DC" w:rsidRPr="00CE220C" w:rsidRDefault="00CD06DC" w:rsidP="00B05D56">
      <w:pPr>
        <w:pStyle w:val="Akapitzlist"/>
        <w:numPr>
          <w:ilvl w:val="0"/>
          <w:numId w:val="126"/>
        </w:numPr>
        <w:jc w:val="both"/>
        <w:rPr>
          <w:rFonts w:ascii="Arial" w:hAnsi="Arial" w:cs="Arial"/>
        </w:rPr>
      </w:pPr>
      <w:r w:rsidRPr="00CE220C">
        <w:rPr>
          <w:rFonts w:ascii="Arial" w:hAnsi="Arial" w:cs="Arial"/>
        </w:rPr>
        <w:t>Zgłoszenia i Incydenty są klasyfikowane na podstawie potencjalnego wpływu na Klienta. Wykorzystywane są 4 poziomy klasyfikacji, jak przedstawiono w poniższej tabeli:</w:t>
      </w:r>
    </w:p>
    <w:p w14:paraId="76B8A822" w14:textId="77777777" w:rsidR="00CD06DC" w:rsidRPr="00CE220C" w:rsidRDefault="00CD06DC" w:rsidP="00CD06DC">
      <w:pPr>
        <w:pStyle w:val="Akapitzlist"/>
        <w:ind w:firstLine="0"/>
        <w:jc w:val="both"/>
        <w:rPr>
          <w:rFonts w:ascii="Arial" w:hAnsi="Arial" w:cs="Arial"/>
        </w:rPr>
      </w:pPr>
    </w:p>
    <w:tbl>
      <w:tblPr>
        <w:tblStyle w:val="Tabela-Siatka"/>
        <w:tblW w:w="9311" w:type="dxa"/>
        <w:tblInd w:w="720" w:type="dxa"/>
        <w:tblLook w:val="04A0" w:firstRow="1" w:lastRow="0" w:firstColumn="1" w:lastColumn="0" w:noHBand="0" w:noVBand="1"/>
      </w:tblPr>
      <w:tblGrid>
        <w:gridCol w:w="1373"/>
        <w:gridCol w:w="2977"/>
        <w:gridCol w:w="2835"/>
        <w:gridCol w:w="2126"/>
      </w:tblGrid>
      <w:tr w:rsidR="00CD06DC" w:rsidRPr="00CE220C" w14:paraId="23D83DB6" w14:textId="77777777" w:rsidTr="00CD06DC">
        <w:tc>
          <w:tcPr>
            <w:tcW w:w="1373" w:type="dxa"/>
            <w:shd w:val="clear" w:color="auto" w:fill="F2F2F2" w:themeFill="background1" w:themeFillShade="F2"/>
          </w:tcPr>
          <w:p w14:paraId="2517243A" w14:textId="77777777" w:rsidR="00CD06DC" w:rsidRPr="00CE220C" w:rsidRDefault="00CD06DC" w:rsidP="00CD06DC">
            <w:pPr>
              <w:pStyle w:val="Akapitzlist"/>
              <w:ind w:left="0" w:firstLine="0"/>
              <w:jc w:val="center"/>
              <w:rPr>
                <w:rFonts w:ascii="Arial" w:hAnsi="Arial" w:cs="Arial"/>
              </w:rPr>
            </w:pPr>
            <w:r w:rsidRPr="00CE220C">
              <w:rPr>
                <w:rFonts w:ascii="Arial" w:hAnsi="Arial" w:cs="Arial"/>
                <w:b/>
                <w:bCs/>
              </w:rPr>
              <w:t>Poziom</w:t>
            </w:r>
          </w:p>
        </w:tc>
        <w:tc>
          <w:tcPr>
            <w:tcW w:w="2977" w:type="dxa"/>
            <w:shd w:val="clear" w:color="auto" w:fill="F2F2F2" w:themeFill="background1" w:themeFillShade="F2"/>
          </w:tcPr>
          <w:p w14:paraId="03D592ED" w14:textId="77777777" w:rsidR="00CD06DC" w:rsidRPr="00CE220C" w:rsidRDefault="00CD06DC" w:rsidP="00CD06DC">
            <w:pPr>
              <w:pStyle w:val="Akapitzlist"/>
              <w:ind w:left="0" w:firstLine="0"/>
              <w:jc w:val="center"/>
              <w:rPr>
                <w:rFonts w:ascii="Arial" w:hAnsi="Arial" w:cs="Arial"/>
              </w:rPr>
            </w:pPr>
            <w:r w:rsidRPr="00CE220C">
              <w:rPr>
                <w:rFonts w:ascii="Arial" w:hAnsi="Arial" w:cs="Arial"/>
                <w:b/>
                <w:bCs/>
              </w:rPr>
              <w:t>Opis</w:t>
            </w:r>
          </w:p>
        </w:tc>
        <w:tc>
          <w:tcPr>
            <w:tcW w:w="2835" w:type="dxa"/>
            <w:shd w:val="clear" w:color="auto" w:fill="F2F2F2" w:themeFill="background1" w:themeFillShade="F2"/>
          </w:tcPr>
          <w:p w14:paraId="33723702" w14:textId="77777777" w:rsidR="00CD06DC" w:rsidRPr="00CE220C" w:rsidRDefault="00CD06DC" w:rsidP="00CD06DC">
            <w:pPr>
              <w:pStyle w:val="Akapitzlist"/>
              <w:ind w:left="0" w:firstLine="0"/>
              <w:jc w:val="center"/>
              <w:rPr>
                <w:rFonts w:ascii="Arial" w:hAnsi="Arial" w:cs="Arial"/>
              </w:rPr>
            </w:pPr>
            <w:r w:rsidRPr="00CE220C">
              <w:rPr>
                <w:rFonts w:ascii="Arial" w:hAnsi="Arial" w:cs="Arial"/>
                <w:b/>
                <w:bCs/>
              </w:rPr>
              <w:t>Zagrożenie</w:t>
            </w:r>
          </w:p>
        </w:tc>
        <w:tc>
          <w:tcPr>
            <w:tcW w:w="2126" w:type="dxa"/>
            <w:shd w:val="clear" w:color="auto" w:fill="F2F2F2" w:themeFill="background1" w:themeFillShade="F2"/>
          </w:tcPr>
          <w:p w14:paraId="3FB5284F" w14:textId="77777777" w:rsidR="00CD06DC" w:rsidRPr="00CE220C" w:rsidRDefault="00CD06DC" w:rsidP="00CD06DC">
            <w:pPr>
              <w:pStyle w:val="Akapitzlist"/>
              <w:ind w:left="0" w:firstLine="0"/>
              <w:jc w:val="center"/>
              <w:rPr>
                <w:rFonts w:ascii="Arial" w:hAnsi="Arial" w:cs="Arial"/>
              </w:rPr>
            </w:pPr>
            <w:r w:rsidRPr="00CE220C">
              <w:rPr>
                <w:rFonts w:ascii="Arial" w:hAnsi="Arial" w:cs="Arial"/>
                <w:b/>
                <w:bCs/>
              </w:rPr>
              <w:t>Przykład</w:t>
            </w:r>
          </w:p>
        </w:tc>
      </w:tr>
      <w:tr w:rsidR="00CD06DC" w:rsidRPr="00CE220C" w14:paraId="1E5BE24B" w14:textId="77777777" w:rsidTr="00CD06DC">
        <w:tc>
          <w:tcPr>
            <w:tcW w:w="1373" w:type="dxa"/>
            <w:vAlign w:val="center"/>
          </w:tcPr>
          <w:p w14:paraId="39C42EE2" w14:textId="77777777" w:rsidR="00CD06DC" w:rsidRPr="00CE220C" w:rsidRDefault="00CD06DC" w:rsidP="00CD06DC">
            <w:pPr>
              <w:pStyle w:val="Akapitzlist"/>
              <w:ind w:left="0" w:firstLine="0"/>
              <w:jc w:val="center"/>
              <w:rPr>
                <w:rFonts w:ascii="Arial" w:hAnsi="Arial" w:cs="Arial"/>
              </w:rPr>
            </w:pPr>
            <w:r w:rsidRPr="00CE220C">
              <w:rPr>
                <w:rFonts w:ascii="Arial" w:hAnsi="Arial" w:cs="Arial"/>
              </w:rPr>
              <w:t>Krytyczny</w:t>
            </w:r>
          </w:p>
        </w:tc>
        <w:tc>
          <w:tcPr>
            <w:tcW w:w="2977" w:type="dxa"/>
            <w:vAlign w:val="center"/>
          </w:tcPr>
          <w:p w14:paraId="36475DAF" w14:textId="77777777" w:rsidR="00CD06DC" w:rsidRPr="00CE220C" w:rsidRDefault="00CD06DC" w:rsidP="00CD06DC">
            <w:pPr>
              <w:pStyle w:val="Akapitzlist"/>
              <w:ind w:left="0" w:firstLine="0"/>
              <w:rPr>
                <w:rFonts w:ascii="Arial" w:hAnsi="Arial" w:cs="Arial"/>
              </w:rPr>
            </w:pPr>
            <w:r w:rsidRPr="00CE220C">
              <w:rPr>
                <w:rFonts w:ascii="Arial" w:hAnsi="Arial" w:cs="Arial"/>
              </w:rPr>
              <w:t>Niezbędne natychmiastowe działanie złagodzić obecne złośliwe oprogramowanie Działalność</w:t>
            </w:r>
          </w:p>
        </w:tc>
        <w:tc>
          <w:tcPr>
            <w:tcW w:w="2835" w:type="dxa"/>
            <w:vAlign w:val="center"/>
          </w:tcPr>
          <w:p w14:paraId="6AE1C449"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 Przerwa w działaniu serwera/systemu</w:t>
            </w:r>
          </w:p>
          <w:p w14:paraId="723409D2" w14:textId="77777777" w:rsidR="00CD06DC" w:rsidRPr="00CE220C" w:rsidRDefault="00CD06DC" w:rsidP="00CD06DC">
            <w:pPr>
              <w:pStyle w:val="Akapitzlist"/>
              <w:ind w:left="0" w:firstLine="0"/>
              <w:jc w:val="both"/>
              <w:rPr>
                <w:rFonts w:ascii="Arial" w:hAnsi="Arial" w:cs="Arial"/>
              </w:rPr>
            </w:pPr>
          </w:p>
          <w:p w14:paraId="5169AD4E"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 Brak odbioru danych z lokalizacji klienta</w:t>
            </w:r>
          </w:p>
        </w:tc>
        <w:tc>
          <w:tcPr>
            <w:tcW w:w="2126" w:type="dxa"/>
            <w:vAlign w:val="center"/>
          </w:tcPr>
          <w:p w14:paraId="5E2A7874"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Wyciek danych</w:t>
            </w:r>
          </w:p>
        </w:tc>
      </w:tr>
      <w:tr w:rsidR="00CD06DC" w:rsidRPr="00CE220C" w14:paraId="38E90942" w14:textId="77777777" w:rsidTr="00CD06DC">
        <w:tc>
          <w:tcPr>
            <w:tcW w:w="1373" w:type="dxa"/>
            <w:vAlign w:val="center"/>
          </w:tcPr>
          <w:p w14:paraId="46051D27" w14:textId="77777777" w:rsidR="00CD06DC" w:rsidRPr="00CE220C" w:rsidRDefault="00CD06DC" w:rsidP="00CD06DC">
            <w:pPr>
              <w:pStyle w:val="Akapitzlist"/>
              <w:ind w:left="0" w:firstLine="0"/>
              <w:jc w:val="center"/>
              <w:rPr>
                <w:rFonts w:ascii="Arial" w:hAnsi="Arial" w:cs="Arial"/>
              </w:rPr>
            </w:pPr>
            <w:r w:rsidRPr="00CE220C">
              <w:rPr>
                <w:rFonts w:ascii="Arial" w:hAnsi="Arial" w:cs="Arial"/>
              </w:rPr>
              <w:t>3</w:t>
            </w:r>
          </w:p>
        </w:tc>
        <w:tc>
          <w:tcPr>
            <w:tcW w:w="2977" w:type="dxa"/>
            <w:vAlign w:val="center"/>
          </w:tcPr>
          <w:p w14:paraId="4D3C4D10"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Wysokie prawdopodobieństwo incydentu, jeśli nie podejmuje się działań zapobiegawczych</w:t>
            </w:r>
          </w:p>
        </w:tc>
        <w:tc>
          <w:tcPr>
            <w:tcW w:w="2835" w:type="dxa"/>
            <w:vAlign w:val="center"/>
          </w:tcPr>
          <w:p w14:paraId="1D654E3C"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 Znaczące zmiany w SIEM</w:t>
            </w:r>
          </w:p>
          <w:p w14:paraId="52770B18"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 wskazanie natężenia ruchu danych obniżona wydajność potencjał</w:t>
            </w:r>
          </w:p>
        </w:tc>
        <w:tc>
          <w:tcPr>
            <w:tcW w:w="2126" w:type="dxa"/>
            <w:vAlign w:val="center"/>
          </w:tcPr>
          <w:p w14:paraId="3BF17382"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Brak potwierdzenia</w:t>
            </w:r>
          </w:p>
        </w:tc>
      </w:tr>
      <w:tr w:rsidR="00CD06DC" w:rsidRPr="00CE220C" w14:paraId="2611D33A" w14:textId="77777777" w:rsidTr="00CD06DC">
        <w:tc>
          <w:tcPr>
            <w:tcW w:w="1373" w:type="dxa"/>
            <w:vAlign w:val="center"/>
          </w:tcPr>
          <w:p w14:paraId="5F150A4F" w14:textId="77777777" w:rsidR="00CD06DC" w:rsidRPr="00CE220C" w:rsidRDefault="00CD06DC" w:rsidP="00CD06DC">
            <w:pPr>
              <w:pStyle w:val="Akapitzlist"/>
              <w:ind w:left="0" w:firstLine="0"/>
              <w:jc w:val="center"/>
              <w:rPr>
                <w:rFonts w:ascii="Arial" w:hAnsi="Arial" w:cs="Arial"/>
              </w:rPr>
            </w:pPr>
            <w:r w:rsidRPr="00CE220C">
              <w:rPr>
                <w:rFonts w:ascii="Arial" w:hAnsi="Arial" w:cs="Arial"/>
              </w:rPr>
              <w:t>2</w:t>
            </w:r>
          </w:p>
        </w:tc>
        <w:tc>
          <w:tcPr>
            <w:tcW w:w="2977" w:type="dxa"/>
            <w:vAlign w:val="center"/>
          </w:tcPr>
          <w:p w14:paraId="453950AA"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Niski potencjalny incydent</w:t>
            </w:r>
          </w:p>
        </w:tc>
        <w:tc>
          <w:tcPr>
            <w:tcW w:w="2835" w:type="dxa"/>
            <w:vAlign w:val="center"/>
          </w:tcPr>
          <w:p w14:paraId="42D86D0A"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 Użytkownik nie zaktualizował hasła w wymaganym odstępie czasu</w:t>
            </w:r>
          </w:p>
        </w:tc>
        <w:tc>
          <w:tcPr>
            <w:tcW w:w="2126" w:type="dxa"/>
            <w:vAlign w:val="center"/>
          </w:tcPr>
          <w:p w14:paraId="03DBE5F6"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Znaleziony wirus na stacji roboczej</w:t>
            </w:r>
          </w:p>
        </w:tc>
      </w:tr>
      <w:tr w:rsidR="00CD06DC" w:rsidRPr="00CE220C" w14:paraId="5BA3AC44" w14:textId="77777777" w:rsidTr="00CD06DC">
        <w:tc>
          <w:tcPr>
            <w:tcW w:w="1373" w:type="dxa"/>
            <w:vAlign w:val="center"/>
          </w:tcPr>
          <w:p w14:paraId="14E12F24" w14:textId="77777777" w:rsidR="00CD06DC" w:rsidRPr="00CE220C" w:rsidRDefault="00CD06DC" w:rsidP="00CD06DC">
            <w:pPr>
              <w:pStyle w:val="Akapitzlist"/>
              <w:ind w:left="0" w:firstLine="0"/>
              <w:jc w:val="center"/>
              <w:rPr>
                <w:rFonts w:ascii="Arial" w:hAnsi="Arial" w:cs="Arial"/>
              </w:rPr>
            </w:pPr>
            <w:r w:rsidRPr="00CE220C">
              <w:rPr>
                <w:rFonts w:ascii="Arial" w:hAnsi="Arial" w:cs="Arial"/>
              </w:rPr>
              <w:t>1</w:t>
            </w:r>
          </w:p>
        </w:tc>
        <w:tc>
          <w:tcPr>
            <w:tcW w:w="2977" w:type="dxa"/>
            <w:vAlign w:val="center"/>
          </w:tcPr>
          <w:p w14:paraId="1DDA2E1B"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Aktywności utrzymaniowe lub informacyjne</w:t>
            </w:r>
          </w:p>
        </w:tc>
        <w:tc>
          <w:tcPr>
            <w:tcW w:w="2835" w:type="dxa"/>
            <w:vAlign w:val="center"/>
          </w:tcPr>
          <w:p w14:paraId="562773DC"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w:t>
            </w:r>
          </w:p>
        </w:tc>
        <w:tc>
          <w:tcPr>
            <w:tcW w:w="2126" w:type="dxa"/>
            <w:vAlign w:val="center"/>
          </w:tcPr>
          <w:p w14:paraId="4294A5A6" w14:textId="77777777" w:rsidR="00CD06DC" w:rsidRPr="00CE220C" w:rsidRDefault="00CD06DC" w:rsidP="00CD06DC">
            <w:pPr>
              <w:pStyle w:val="Akapitzlist"/>
              <w:ind w:left="0" w:firstLine="0"/>
              <w:jc w:val="both"/>
              <w:rPr>
                <w:rFonts w:ascii="Arial" w:hAnsi="Arial" w:cs="Arial"/>
              </w:rPr>
            </w:pPr>
            <w:r w:rsidRPr="00CE220C">
              <w:rPr>
                <w:rFonts w:ascii="Arial" w:hAnsi="Arial" w:cs="Arial"/>
              </w:rPr>
              <w:t>Raport</w:t>
            </w:r>
          </w:p>
        </w:tc>
      </w:tr>
    </w:tbl>
    <w:p w14:paraId="31149A2D" w14:textId="77777777" w:rsidR="00CD06DC" w:rsidRPr="00CE220C" w:rsidRDefault="00CD06DC" w:rsidP="00CD06DC">
      <w:pPr>
        <w:pStyle w:val="Akapitzlist"/>
        <w:rPr>
          <w:rFonts w:ascii="Arial" w:hAnsi="Arial" w:cs="Arial"/>
        </w:rPr>
      </w:pPr>
    </w:p>
    <w:p w14:paraId="7E6B7248" w14:textId="77777777" w:rsidR="00CD06DC" w:rsidRPr="00CE220C" w:rsidRDefault="00CD06DC" w:rsidP="00B05D56">
      <w:pPr>
        <w:pStyle w:val="Akapitzlist"/>
        <w:numPr>
          <w:ilvl w:val="0"/>
          <w:numId w:val="126"/>
        </w:numPr>
        <w:jc w:val="both"/>
        <w:rPr>
          <w:rFonts w:ascii="Arial" w:hAnsi="Arial" w:cs="Arial"/>
        </w:rPr>
      </w:pPr>
      <w:r w:rsidRPr="00CE220C">
        <w:rPr>
          <w:rFonts w:ascii="Arial" w:hAnsi="Arial" w:cs="Arial"/>
        </w:rPr>
        <w:t>W oparciu o klasyfikację i rodzaj zdarzenia/zgłoszenia wsparcie reaguje zgodnie z poniższymi interwałami.</w:t>
      </w:r>
    </w:p>
    <w:tbl>
      <w:tblPr>
        <w:tblW w:w="3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03"/>
        <w:gridCol w:w="1837"/>
        <w:gridCol w:w="1412"/>
        <w:gridCol w:w="1422"/>
      </w:tblGrid>
      <w:tr w:rsidR="00CD06DC" w:rsidRPr="00CE220C" w14:paraId="372B7E62" w14:textId="77777777" w:rsidTr="00CD06DC">
        <w:trPr>
          <w:trHeight w:val="219"/>
          <w:jc w:val="center"/>
        </w:trPr>
        <w:tc>
          <w:tcPr>
            <w:tcW w:w="2410" w:type="dxa"/>
            <w:shd w:val="clear" w:color="auto" w:fill="F2F2F2" w:themeFill="background1" w:themeFillShade="F2"/>
            <w:vAlign w:val="bottom"/>
          </w:tcPr>
          <w:p w14:paraId="7B0C2E5C" w14:textId="77777777" w:rsidR="00CD06DC" w:rsidRPr="00CE220C" w:rsidRDefault="00CD06DC" w:rsidP="00CD06DC">
            <w:pPr>
              <w:pStyle w:val="Bezodstpw"/>
              <w:widowControl w:val="0"/>
              <w:jc w:val="center"/>
              <w:rPr>
                <w:rFonts w:ascii="Arial" w:hAnsi="Arial" w:cs="Arial"/>
                <w:b/>
                <w:bCs/>
                <w:sz w:val="20"/>
                <w:szCs w:val="20"/>
              </w:rPr>
            </w:pPr>
            <w:r w:rsidRPr="00CE220C">
              <w:rPr>
                <w:rFonts w:ascii="Arial" w:hAnsi="Arial" w:cs="Arial"/>
                <w:b/>
                <w:bCs/>
                <w:sz w:val="20"/>
                <w:szCs w:val="20"/>
              </w:rPr>
              <w:t>Poziom</w:t>
            </w:r>
          </w:p>
        </w:tc>
        <w:tc>
          <w:tcPr>
            <w:tcW w:w="1843" w:type="dxa"/>
            <w:shd w:val="clear" w:color="auto" w:fill="F2F2F2" w:themeFill="background1" w:themeFillShade="F2"/>
            <w:vAlign w:val="bottom"/>
          </w:tcPr>
          <w:p w14:paraId="1D5B8984" w14:textId="77777777" w:rsidR="00CD06DC" w:rsidRPr="00CE220C" w:rsidRDefault="00CD06DC" w:rsidP="00CD06DC">
            <w:pPr>
              <w:pStyle w:val="Bezodstpw"/>
              <w:widowControl w:val="0"/>
              <w:jc w:val="center"/>
              <w:rPr>
                <w:rFonts w:ascii="Arial" w:hAnsi="Arial" w:cs="Arial"/>
                <w:b/>
                <w:bCs/>
                <w:sz w:val="20"/>
                <w:szCs w:val="20"/>
              </w:rPr>
            </w:pPr>
            <w:r w:rsidRPr="00CE220C">
              <w:rPr>
                <w:rFonts w:ascii="Arial" w:hAnsi="Arial" w:cs="Arial"/>
                <w:b/>
                <w:bCs/>
                <w:sz w:val="20"/>
                <w:szCs w:val="20"/>
              </w:rPr>
              <w:t>Opis</w:t>
            </w:r>
          </w:p>
        </w:tc>
        <w:tc>
          <w:tcPr>
            <w:tcW w:w="1417" w:type="dxa"/>
            <w:shd w:val="clear" w:color="auto" w:fill="F2F2F2" w:themeFill="background1" w:themeFillShade="F2"/>
            <w:vAlign w:val="bottom"/>
          </w:tcPr>
          <w:p w14:paraId="5BB75DCD" w14:textId="77777777" w:rsidR="00CD06DC" w:rsidRPr="00CE220C" w:rsidRDefault="00CD06DC" w:rsidP="00CD06DC">
            <w:pPr>
              <w:pStyle w:val="Bezodstpw"/>
              <w:widowControl w:val="0"/>
              <w:jc w:val="center"/>
              <w:rPr>
                <w:rFonts w:ascii="Arial" w:hAnsi="Arial" w:cs="Arial"/>
                <w:b/>
                <w:bCs/>
                <w:sz w:val="20"/>
                <w:szCs w:val="20"/>
              </w:rPr>
            </w:pPr>
            <w:r w:rsidRPr="00CE220C">
              <w:rPr>
                <w:rFonts w:ascii="Arial" w:hAnsi="Arial" w:cs="Arial"/>
                <w:b/>
                <w:bCs/>
                <w:sz w:val="20"/>
                <w:szCs w:val="20"/>
              </w:rPr>
              <w:t>Zagrożenie</w:t>
            </w:r>
          </w:p>
        </w:tc>
        <w:tc>
          <w:tcPr>
            <w:tcW w:w="1427" w:type="dxa"/>
            <w:shd w:val="clear" w:color="auto" w:fill="F2F2F2" w:themeFill="background1" w:themeFillShade="F2"/>
            <w:vAlign w:val="bottom"/>
          </w:tcPr>
          <w:p w14:paraId="24965AF0" w14:textId="77777777" w:rsidR="00CD06DC" w:rsidRPr="00CE220C" w:rsidRDefault="00CD06DC" w:rsidP="00CD06DC">
            <w:pPr>
              <w:pStyle w:val="Bezodstpw"/>
              <w:widowControl w:val="0"/>
              <w:jc w:val="center"/>
              <w:rPr>
                <w:rFonts w:ascii="Arial" w:hAnsi="Arial" w:cs="Arial"/>
                <w:b/>
                <w:bCs/>
                <w:sz w:val="20"/>
                <w:szCs w:val="20"/>
              </w:rPr>
            </w:pPr>
            <w:r w:rsidRPr="00CE220C">
              <w:rPr>
                <w:rFonts w:ascii="Arial" w:hAnsi="Arial" w:cs="Arial"/>
                <w:b/>
                <w:bCs/>
                <w:sz w:val="20"/>
                <w:szCs w:val="20"/>
              </w:rPr>
              <w:t>SLA</w:t>
            </w:r>
          </w:p>
        </w:tc>
      </w:tr>
      <w:tr w:rsidR="00CD06DC" w:rsidRPr="00CE220C" w14:paraId="31E0F21A" w14:textId="77777777" w:rsidTr="00CD06DC">
        <w:trPr>
          <w:trHeight w:val="218"/>
          <w:jc w:val="center"/>
        </w:trPr>
        <w:tc>
          <w:tcPr>
            <w:tcW w:w="2410" w:type="dxa"/>
            <w:vAlign w:val="bottom"/>
          </w:tcPr>
          <w:p w14:paraId="1A9C3D3C"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Critical</w:t>
            </w:r>
          </w:p>
        </w:tc>
        <w:tc>
          <w:tcPr>
            <w:tcW w:w="1843" w:type="dxa"/>
            <w:vAlign w:val="bottom"/>
          </w:tcPr>
          <w:p w14:paraId="76E5F325" w14:textId="77777777" w:rsidR="00CD06DC" w:rsidRPr="00CE220C" w:rsidRDefault="00CD06DC" w:rsidP="00CD06DC">
            <w:pPr>
              <w:pStyle w:val="Bezodstpw"/>
              <w:widowControl w:val="0"/>
              <w:jc w:val="center"/>
              <w:rPr>
                <w:rFonts w:ascii="Arial" w:hAnsi="Arial" w:cs="Arial"/>
                <w:w w:val="99"/>
                <w:sz w:val="20"/>
                <w:szCs w:val="20"/>
              </w:rPr>
            </w:pPr>
            <w:r w:rsidRPr="00CE220C">
              <w:rPr>
                <w:rFonts w:ascii="Arial" w:hAnsi="Arial" w:cs="Arial"/>
                <w:w w:val="99"/>
                <w:sz w:val="20"/>
                <w:szCs w:val="20"/>
              </w:rPr>
              <w:t>1 godzina</w:t>
            </w:r>
          </w:p>
        </w:tc>
        <w:tc>
          <w:tcPr>
            <w:tcW w:w="1417" w:type="dxa"/>
            <w:vAlign w:val="bottom"/>
          </w:tcPr>
          <w:p w14:paraId="6EADD62A" w14:textId="77777777" w:rsidR="00CD06DC" w:rsidRPr="00CE220C" w:rsidRDefault="00CD06DC" w:rsidP="00CD06DC">
            <w:pPr>
              <w:pStyle w:val="Bezodstpw"/>
              <w:widowControl w:val="0"/>
              <w:jc w:val="center"/>
              <w:rPr>
                <w:rFonts w:ascii="Arial" w:hAnsi="Arial" w:cs="Arial"/>
                <w:w w:val="99"/>
                <w:sz w:val="20"/>
                <w:szCs w:val="20"/>
              </w:rPr>
            </w:pPr>
            <w:r w:rsidRPr="00CE220C">
              <w:rPr>
                <w:rFonts w:ascii="Arial" w:hAnsi="Arial" w:cs="Arial"/>
                <w:w w:val="99"/>
                <w:sz w:val="20"/>
                <w:szCs w:val="20"/>
              </w:rPr>
              <w:t>1 godzina</w:t>
            </w:r>
          </w:p>
        </w:tc>
        <w:tc>
          <w:tcPr>
            <w:tcW w:w="1427" w:type="dxa"/>
            <w:vAlign w:val="bottom"/>
          </w:tcPr>
          <w:p w14:paraId="1DFDEFB0"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96%</w:t>
            </w:r>
          </w:p>
        </w:tc>
      </w:tr>
      <w:tr w:rsidR="00CD06DC" w:rsidRPr="00CE220C" w14:paraId="5823E28B" w14:textId="77777777" w:rsidTr="00CD06DC">
        <w:trPr>
          <w:trHeight w:val="220"/>
          <w:jc w:val="center"/>
        </w:trPr>
        <w:tc>
          <w:tcPr>
            <w:tcW w:w="2410" w:type="dxa"/>
            <w:vAlign w:val="bottom"/>
          </w:tcPr>
          <w:p w14:paraId="1DB4AE02" w14:textId="77777777" w:rsidR="00CD06DC" w:rsidRPr="00CE220C" w:rsidRDefault="00CD06DC" w:rsidP="00CD06DC">
            <w:pPr>
              <w:pStyle w:val="Bezodstpw"/>
              <w:widowControl w:val="0"/>
              <w:jc w:val="center"/>
              <w:rPr>
                <w:rFonts w:ascii="Arial" w:hAnsi="Arial" w:cs="Arial"/>
                <w:w w:val="99"/>
                <w:sz w:val="20"/>
                <w:szCs w:val="20"/>
              </w:rPr>
            </w:pPr>
            <w:r w:rsidRPr="00CE220C">
              <w:rPr>
                <w:rFonts w:ascii="Arial" w:hAnsi="Arial" w:cs="Arial"/>
                <w:w w:val="99"/>
                <w:sz w:val="20"/>
                <w:szCs w:val="20"/>
              </w:rPr>
              <w:t>3</w:t>
            </w:r>
          </w:p>
        </w:tc>
        <w:tc>
          <w:tcPr>
            <w:tcW w:w="1843" w:type="dxa"/>
            <w:vAlign w:val="bottom"/>
          </w:tcPr>
          <w:p w14:paraId="37843F0B"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w w:val="97"/>
                <w:sz w:val="20"/>
                <w:szCs w:val="20"/>
              </w:rPr>
              <w:t xml:space="preserve">24 </w:t>
            </w:r>
            <w:r w:rsidRPr="00CE220C">
              <w:rPr>
                <w:rFonts w:ascii="Arial" w:hAnsi="Arial" w:cs="Arial"/>
                <w:w w:val="99"/>
                <w:sz w:val="20"/>
                <w:szCs w:val="20"/>
              </w:rPr>
              <w:t>godziny</w:t>
            </w:r>
          </w:p>
        </w:tc>
        <w:tc>
          <w:tcPr>
            <w:tcW w:w="1417" w:type="dxa"/>
            <w:vAlign w:val="bottom"/>
          </w:tcPr>
          <w:p w14:paraId="67736B4D"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 xml:space="preserve">2 </w:t>
            </w:r>
            <w:r w:rsidRPr="00CE220C">
              <w:rPr>
                <w:rFonts w:ascii="Arial" w:hAnsi="Arial" w:cs="Arial"/>
                <w:w w:val="99"/>
                <w:sz w:val="20"/>
                <w:szCs w:val="20"/>
              </w:rPr>
              <w:t>godziny</w:t>
            </w:r>
          </w:p>
        </w:tc>
        <w:tc>
          <w:tcPr>
            <w:tcW w:w="1427" w:type="dxa"/>
            <w:vAlign w:val="bottom"/>
          </w:tcPr>
          <w:p w14:paraId="51E84ECD"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96%</w:t>
            </w:r>
          </w:p>
        </w:tc>
      </w:tr>
      <w:tr w:rsidR="00CD06DC" w:rsidRPr="00CE220C" w14:paraId="44D2A745" w14:textId="77777777" w:rsidTr="00CD06DC">
        <w:trPr>
          <w:trHeight w:val="220"/>
          <w:jc w:val="center"/>
        </w:trPr>
        <w:tc>
          <w:tcPr>
            <w:tcW w:w="2410" w:type="dxa"/>
            <w:vAlign w:val="bottom"/>
          </w:tcPr>
          <w:p w14:paraId="73B6C0B1" w14:textId="77777777" w:rsidR="00CD06DC" w:rsidRPr="00CE220C" w:rsidRDefault="00CD06DC" w:rsidP="00CD06DC">
            <w:pPr>
              <w:pStyle w:val="Bezodstpw"/>
              <w:widowControl w:val="0"/>
              <w:jc w:val="center"/>
              <w:rPr>
                <w:rFonts w:ascii="Arial" w:hAnsi="Arial" w:cs="Arial"/>
                <w:w w:val="99"/>
                <w:sz w:val="20"/>
                <w:szCs w:val="20"/>
              </w:rPr>
            </w:pPr>
            <w:r w:rsidRPr="00CE220C">
              <w:rPr>
                <w:rFonts w:ascii="Arial" w:hAnsi="Arial" w:cs="Arial"/>
                <w:w w:val="99"/>
                <w:sz w:val="20"/>
                <w:szCs w:val="20"/>
              </w:rPr>
              <w:t>2</w:t>
            </w:r>
          </w:p>
        </w:tc>
        <w:tc>
          <w:tcPr>
            <w:tcW w:w="1843" w:type="dxa"/>
            <w:vAlign w:val="bottom"/>
          </w:tcPr>
          <w:p w14:paraId="450B2A1B"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w w:val="97"/>
                <w:sz w:val="20"/>
                <w:szCs w:val="20"/>
              </w:rPr>
              <w:t xml:space="preserve">72 </w:t>
            </w:r>
            <w:r w:rsidRPr="00CE220C">
              <w:rPr>
                <w:rFonts w:ascii="Arial" w:hAnsi="Arial" w:cs="Arial"/>
                <w:w w:val="99"/>
                <w:sz w:val="20"/>
                <w:szCs w:val="20"/>
              </w:rPr>
              <w:t>godziny</w:t>
            </w:r>
          </w:p>
        </w:tc>
        <w:tc>
          <w:tcPr>
            <w:tcW w:w="1417" w:type="dxa"/>
            <w:vAlign w:val="bottom"/>
          </w:tcPr>
          <w:p w14:paraId="585B258C"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 xml:space="preserve">8 </w:t>
            </w:r>
            <w:r w:rsidRPr="00CE220C">
              <w:rPr>
                <w:rFonts w:ascii="Arial" w:hAnsi="Arial" w:cs="Arial"/>
                <w:w w:val="99"/>
                <w:sz w:val="20"/>
                <w:szCs w:val="20"/>
              </w:rPr>
              <w:t>godzin</w:t>
            </w:r>
          </w:p>
        </w:tc>
        <w:tc>
          <w:tcPr>
            <w:tcW w:w="1427" w:type="dxa"/>
            <w:vAlign w:val="bottom"/>
          </w:tcPr>
          <w:p w14:paraId="3BBC6099"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96%</w:t>
            </w:r>
          </w:p>
        </w:tc>
      </w:tr>
      <w:tr w:rsidR="00CD06DC" w:rsidRPr="00CE220C" w14:paraId="6DEFBE2C" w14:textId="77777777" w:rsidTr="00CD06DC">
        <w:trPr>
          <w:trHeight w:val="220"/>
          <w:jc w:val="center"/>
        </w:trPr>
        <w:tc>
          <w:tcPr>
            <w:tcW w:w="2410" w:type="dxa"/>
            <w:vAlign w:val="bottom"/>
          </w:tcPr>
          <w:p w14:paraId="6067EC2A" w14:textId="77777777" w:rsidR="00CD06DC" w:rsidRPr="00CE220C" w:rsidRDefault="00CD06DC" w:rsidP="00CD06DC">
            <w:pPr>
              <w:pStyle w:val="Bezodstpw"/>
              <w:widowControl w:val="0"/>
              <w:jc w:val="center"/>
              <w:rPr>
                <w:rFonts w:ascii="Arial" w:hAnsi="Arial" w:cs="Arial"/>
                <w:w w:val="99"/>
                <w:sz w:val="20"/>
                <w:szCs w:val="20"/>
              </w:rPr>
            </w:pPr>
            <w:r w:rsidRPr="00CE220C">
              <w:rPr>
                <w:rFonts w:ascii="Arial" w:hAnsi="Arial" w:cs="Arial"/>
                <w:w w:val="99"/>
                <w:sz w:val="20"/>
                <w:szCs w:val="20"/>
              </w:rPr>
              <w:t>1</w:t>
            </w:r>
          </w:p>
        </w:tc>
        <w:tc>
          <w:tcPr>
            <w:tcW w:w="1843" w:type="dxa"/>
            <w:vAlign w:val="bottom"/>
          </w:tcPr>
          <w:p w14:paraId="0DDBE8E5"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5 dni</w:t>
            </w:r>
          </w:p>
        </w:tc>
        <w:tc>
          <w:tcPr>
            <w:tcW w:w="1417" w:type="dxa"/>
            <w:vAlign w:val="bottom"/>
          </w:tcPr>
          <w:p w14:paraId="4882404E"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24 godzin</w:t>
            </w:r>
          </w:p>
        </w:tc>
        <w:tc>
          <w:tcPr>
            <w:tcW w:w="1427" w:type="dxa"/>
            <w:vAlign w:val="bottom"/>
          </w:tcPr>
          <w:p w14:paraId="47E9C322" w14:textId="77777777" w:rsidR="00CD06DC" w:rsidRPr="00CE220C" w:rsidRDefault="00CD06DC" w:rsidP="00CD06DC">
            <w:pPr>
              <w:pStyle w:val="Bezodstpw"/>
              <w:widowControl w:val="0"/>
              <w:jc w:val="center"/>
              <w:rPr>
                <w:rFonts w:ascii="Arial" w:hAnsi="Arial" w:cs="Arial"/>
                <w:sz w:val="20"/>
                <w:szCs w:val="20"/>
              </w:rPr>
            </w:pPr>
            <w:r w:rsidRPr="00CE220C">
              <w:rPr>
                <w:rFonts w:ascii="Arial" w:hAnsi="Arial" w:cs="Arial"/>
                <w:sz w:val="20"/>
                <w:szCs w:val="20"/>
              </w:rPr>
              <w:t>96%</w:t>
            </w:r>
          </w:p>
        </w:tc>
      </w:tr>
    </w:tbl>
    <w:p w14:paraId="215FA17C" w14:textId="77777777" w:rsidR="00CD06DC" w:rsidRPr="00CE220C" w:rsidRDefault="00CD06DC" w:rsidP="00B05D56">
      <w:pPr>
        <w:pStyle w:val="Akapitzlist"/>
        <w:numPr>
          <w:ilvl w:val="0"/>
          <w:numId w:val="126"/>
        </w:numPr>
        <w:jc w:val="both"/>
        <w:rPr>
          <w:rFonts w:ascii="Arial" w:hAnsi="Arial" w:cs="Arial"/>
        </w:rPr>
      </w:pPr>
      <w:r w:rsidRPr="00CE220C">
        <w:rPr>
          <w:rFonts w:ascii="Arial" w:hAnsi="Arial" w:cs="Arial"/>
        </w:rPr>
        <w:t>W ramach usługi Wykonawca monitoruje krytyczne elementy infrastruktury IT:</w:t>
      </w:r>
    </w:p>
    <w:p w14:paraId="6CC2E37E"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Serwery 5 sztuk</w:t>
      </w:r>
    </w:p>
    <w:p w14:paraId="0B9E43A0"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Macierze 7 sztuki</w:t>
      </w:r>
    </w:p>
    <w:p w14:paraId="51950580"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 xml:space="preserve">Przełączniki FC 6 sztuki </w:t>
      </w:r>
    </w:p>
    <w:p w14:paraId="5D00D810"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 xml:space="preserve">Przełączniki LAN 60 sztuk     </w:t>
      </w:r>
    </w:p>
    <w:p w14:paraId="046DD27B"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Serwer Backupu 1 sztuka</w:t>
      </w:r>
    </w:p>
    <w:p w14:paraId="0430650C"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Biblioteka taśmowa LTO 1 sztuka</w:t>
      </w:r>
    </w:p>
    <w:p w14:paraId="4FA11EDA"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NAS  1 sztuki</w:t>
      </w:r>
    </w:p>
    <w:p w14:paraId="73297273"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UPS  3 sztuki</w:t>
      </w:r>
    </w:p>
    <w:p w14:paraId="18189D24"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Serwer aplikacji</w:t>
      </w:r>
    </w:p>
    <w:p w14:paraId="03512F32"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IIS 3 sztuki</w:t>
      </w:r>
    </w:p>
    <w:p w14:paraId="5C8C3EB8"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Serwer wirtualizacji 6 sztuki</w:t>
      </w:r>
    </w:p>
    <w:p w14:paraId="0B4F0379"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Serwer AD 3 sztuki</w:t>
      </w:r>
    </w:p>
    <w:p w14:paraId="7144EF47" w14:textId="77777777" w:rsidR="00CD06DC" w:rsidRPr="00CE220C" w:rsidRDefault="00CD06DC" w:rsidP="00B05D56">
      <w:pPr>
        <w:pStyle w:val="Akapitzlist"/>
        <w:numPr>
          <w:ilvl w:val="0"/>
          <w:numId w:val="78"/>
        </w:numPr>
        <w:jc w:val="both"/>
        <w:rPr>
          <w:rFonts w:ascii="Arial" w:hAnsi="Arial" w:cs="Arial"/>
        </w:rPr>
      </w:pPr>
      <w:r w:rsidRPr="00CE220C">
        <w:rPr>
          <w:rFonts w:ascii="Arial" w:hAnsi="Arial" w:cs="Arial"/>
        </w:rPr>
        <w:t>Serwer Bazy Danych Oracle 2 sztuka</w:t>
      </w:r>
    </w:p>
    <w:p w14:paraId="7C9C6B14" w14:textId="77777777" w:rsidR="00CD06DC" w:rsidRPr="00CE220C" w:rsidRDefault="00CD06DC" w:rsidP="00CD06DC">
      <w:pPr>
        <w:ind w:left="708"/>
        <w:jc w:val="both"/>
        <w:rPr>
          <w:rFonts w:ascii="Arial" w:hAnsi="Arial" w:cs="Arial"/>
        </w:rPr>
      </w:pPr>
      <w:r w:rsidRPr="00CE220C">
        <w:rPr>
          <w:rFonts w:ascii="Arial" w:hAnsi="Arial" w:cs="Arial"/>
        </w:rPr>
        <w:t>W przypadku instalacji przez Zamawiającego nowego rozwiązania niebędącego jednym z powyższych elementów musi ono zostać objęte systemem monitorowania w ramach usługi SOC.</w:t>
      </w:r>
    </w:p>
    <w:p w14:paraId="17C4DAE0" w14:textId="77777777" w:rsidR="00CD06DC" w:rsidRPr="00CE220C" w:rsidRDefault="00CD06DC" w:rsidP="00B05D56">
      <w:pPr>
        <w:pStyle w:val="Akapitzlist"/>
        <w:numPr>
          <w:ilvl w:val="0"/>
          <w:numId w:val="82"/>
        </w:numPr>
        <w:jc w:val="both"/>
        <w:rPr>
          <w:rFonts w:ascii="Arial" w:hAnsi="Arial" w:cs="Arial"/>
        </w:rPr>
      </w:pPr>
      <w:r w:rsidRPr="00CE220C">
        <w:rPr>
          <w:rFonts w:ascii="Arial" w:hAnsi="Arial" w:cs="Arial"/>
        </w:rPr>
        <w:t>W ramach usługi wykonawca monitoruje krytyczne elementy systemu HIS oraz wydajność aplikacji:</w:t>
      </w:r>
    </w:p>
    <w:p w14:paraId="760D798C" w14:textId="77777777" w:rsidR="00CD06DC" w:rsidRPr="00CE220C" w:rsidRDefault="00CD06DC" w:rsidP="00B05D56">
      <w:pPr>
        <w:numPr>
          <w:ilvl w:val="0"/>
          <w:numId w:val="77"/>
        </w:numPr>
        <w:suppressAutoHyphens/>
        <w:ind w:left="1134" w:hanging="283"/>
        <w:contextualSpacing/>
        <w:jc w:val="both"/>
        <w:rPr>
          <w:rFonts w:ascii="Arial" w:hAnsi="Arial" w:cs="Arial"/>
        </w:rPr>
      </w:pPr>
      <w:r w:rsidRPr="00CE220C">
        <w:rPr>
          <w:rFonts w:ascii="Arial" w:hAnsi="Arial" w:cs="Arial"/>
        </w:rPr>
        <w:t>Monitorowanie komunikacji z platformą P1</w:t>
      </w:r>
    </w:p>
    <w:p w14:paraId="7DFCD635" w14:textId="77777777" w:rsidR="00CD06DC" w:rsidRPr="00CE220C" w:rsidRDefault="00CD06DC" w:rsidP="00B05D56">
      <w:pPr>
        <w:numPr>
          <w:ilvl w:val="0"/>
          <w:numId w:val="77"/>
        </w:numPr>
        <w:suppressAutoHyphens/>
        <w:ind w:left="1134" w:hanging="283"/>
        <w:contextualSpacing/>
        <w:jc w:val="both"/>
        <w:rPr>
          <w:rFonts w:ascii="Arial" w:hAnsi="Arial" w:cs="Arial"/>
        </w:rPr>
      </w:pPr>
      <w:r w:rsidRPr="00CE220C">
        <w:rPr>
          <w:rFonts w:ascii="Arial" w:hAnsi="Arial" w:cs="Arial"/>
        </w:rPr>
        <w:t>Monitorowanie komunikacji bramek HL7</w:t>
      </w:r>
    </w:p>
    <w:p w14:paraId="67B2B440" w14:textId="77777777" w:rsidR="00CD06DC" w:rsidRPr="00CE220C" w:rsidRDefault="00CD06DC" w:rsidP="00B05D56">
      <w:pPr>
        <w:numPr>
          <w:ilvl w:val="0"/>
          <w:numId w:val="77"/>
        </w:numPr>
        <w:suppressAutoHyphens/>
        <w:ind w:left="1134" w:hanging="283"/>
        <w:contextualSpacing/>
        <w:jc w:val="both"/>
        <w:rPr>
          <w:rFonts w:ascii="Arial" w:hAnsi="Arial" w:cs="Arial"/>
        </w:rPr>
      </w:pPr>
      <w:r w:rsidRPr="00CE220C">
        <w:rPr>
          <w:rFonts w:ascii="Arial" w:hAnsi="Arial" w:cs="Arial"/>
        </w:rPr>
        <w:t>Monitorowanie komunikacji EWUŚ</w:t>
      </w:r>
    </w:p>
    <w:p w14:paraId="4DB9E4F9" w14:textId="77777777" w:rsidR="00CD06DC" w:rsidRPr="00CE220C" w:rsidRDefault="00CD06DC" w:rsidP="00B05D56">
      <w:pPr>
        <w:numPr>
          <w:ilvl w:val="0"/>
          <w:numId w:val="77"/>
        </w:numPr>
        <w:suppressAutoHyphens/>
        <w:ind w:left="1134" w:hanging="283"/>
        <w:contextualSpacing/>
        <w:jc w:val="both"/>
        <w:rPr>
          <w:rFonts w:ascii="Arial" w:hAnsi="Arial" w:cs="Arial"/>
        </w:rPr>
      </w:pPr>
      <w:r w:rsidRPr="00CE220C">
        <w:rPr>
          <w:rFonts w:ascii="Arial" w:hAnsi="Arial" w:cs="Arial"/>
        </w:rPr>
        <w:t>Monitorowanie KOWAL i ZSMOPL</w:t>
      </w:r>
    </w:p>
    <w:p w14:paraId="6F92099C" w14:textId="77777777" w:rsidR="00CD06DC" w:rsidRPr="00CE220C" w:rsidRDefault="00CD06DC" w:rsidP="00B05D56">
      <w:pPr>
        <w:numPr>
          <w:ilvl w:val="0"/>
          <w:numId w:val="77"/>
        </w:numPr>
        <w:suppressAutoHyphens/>
        <w:ind w:left="1134" w:hanging="283"/>
        <w:contextualSpacing/>
        <w:jc w:val="both"/>
        <w:rPr>
          <w:rFonts w:ascii="Arial" w:hAnsi="Arial" w:cs="Arial"/>
        </w:rPr>
      </w:pPr>
      <w:r w:rsidRPr="00CE220C">
        <w:rPr>
          <w:rFonts w:ascii="Arial" w:hAnsi="Arial" w:cs="Arial"/>
        </w:rPr>
        <w:t>Monitorowanie komunikacji AP-KOLCE</w:t>
      </w:r>
    </w:p>
    <w:p w14:paraId="508787C1" w14:textId="77777777" w:rsidR="00CD06DC" w:rsidRPr="00CE220C" w:rsidRDefault="00CD06DC" w:rsidP="00B05D56">
      <w:pPr>
        <w:numPr>
          <w:ilvl w:val="0"/>
          <w:numId w:val="77"/>
        </w:numPr>
        <w:suppressAutoHyphens/>
        <w:ind w:left="1134" w:hanging="283"/>
        <w:contextualSpacing/>
        <w:jc w:val="both"/>
        <w:rPr>
          <w:rFonts w:ascii="Arial" w:hAnsi="Arial" w:cs="Arial"/>
        </w:rPr>
      </w:pPr>
      <w:r w:rsidRPr="00CE220C">
        <w:rPr>
          <w:rFonts w:ascii="Arial" w:hAnsi="Arial" w:cs="Arial"/>
        </w:rPr>
        <w:t>Monitorowanie RZM</w:t>
      </w:r>
    </w:p>
    <w:p w14:paraId="7A6FC81C" w14:textId="77777777" w:rsidR="00CD06DC" w:rsidRPr="00CE220C" w:rsidRDefault="00CD06DC" w:rsidP="00B05D56">
      <w:pPr>
        <w:pStyle w:val="Akapitzlist"/>
        <w:numPr>
          <w:ilvl w:val="0"/>
          <w:numId w:val="77"/>
        </w:numPr>
        <w:ind w:left="1134" w:hanging="283"/>
        <w:jc w:val="both"/>
        <w:rPr>
          <w:rFonts w:ascii="Arial" w:hAnsi="Arial" w:cs="Arial"/>
        </w:rPr>
      </w:pPr>
      <w:r w:rsidRPr="00CE220C">
        <w:rPr>
          <w:rFonts w:ascii="Arial" w:hAnsi="Arial" w:cs="Arial"/>
        </w:rPr>
        <w:t>Monitorowanie bazy danych systemu HIS</w:t>
      </w:r>
    </w:p>
    <w:p w14:paraId="2D5CC193" w14:textId="77777777" w:rsidR="00CD06DC" w:rsidRPr="00CE220C" w:rsidRDefault="00CD06DC" w:rsidP="00B05D56">
      <w:pPr>
        <w:pStyle w:val="Akapitzlist"/>
        <w:numPr>
          <w:ilvl w:val="0"/>
          <w:numId w:val="82"/>
        </w:numPr>
        <w:jc w:val="both"/>
        <w:rPr>
          <w:rFonts w:ascii="Arial" w:hAnsi="Arial" w:cs="Arial"/>
        </w:rPr>
      </w:pPr>
      <w:r w:rsidRPr="00CE220C">
        <w:rPr>
          <w:rFonts w:ascii="Arial" w:hAnsi="Arial" w:cs="Arial"/>
        </w:rPr>
        <w:t>Monitoring kopii zapasowych</w:t>
      </w:r>
    </w:p>
    <w:p w14:paraId="5A7AF15A" w14:textId="77777777" w:rsidR="00CD06DC" w:rsidRPr="00CE220C" w:rsidRDefault="00CD06DC" w:rsidP="00CD06DC">
      <w:pPr>
        <w:ind w:left="720"/>
        <w:jc w:val="both"/>
        <w:rPr>
          <w:rFonts w:ascii="Arial" w:hAnsi="Arial" w:cs="Arial"/>
        </w:rPr>
      </w:pPr>
      <w:r w:rsidRPr="00CE220C">
        <w:rPr>
          <w:rFonts w:ascii="Arial" w:hAnsi="Arial" w:cs="Arial"/>
        </w:rPr>
        <w:t>Usługa polega na konfiguracji środowiska do monitorowania statusów wykonywanych kopii zapasowych krytycznych zasobów infrastruktury IT, a w szczególności infrastruktury środowiska HIS. Ma na celu zapobieganie, poprzez informowanie z odpowiednim wyprzedzeniem administratorów szpitala, o potencjalnych problemach oraz zagrożeniach w wykonaniu kopii zapasowych danych usług oraz serwisów.</w:t>
      </w:r>
    </w:p>
    <w:p w14:paraId="3989F871" w14:textId="77777777" w:rsidR="00CD06DC" w:rsidRPr="00CE220C" w:rsidRDefault="00CD06DC" w:rsidP="00B05D56">
      <w:pPr>
        <w:pStyle w:val="Akapitzlist"/>
        <w:numPr>
          <w:ilvl w:val="0"/>
          <w:numId w:val="82"/>
        </w:numPr>
        <w:suppressAutoHyphens w:val="0"/>
        <w:jc w:val="both"/>
        <w:rPr>
          <w:rFonts w:ascii="Arial" w:hAnsi="Arial" w:cs="Arial"/>
        </w:rPr>
      </w:pPr>
      <w:r w:rsidRPr="00CE220C">
        <w:rPr>
          <w:rFonts w:ascii="Arial" w:hAnsi="Arial" w:cs="Arial"/>
        </w:rPr>
        <w:lastRenderedPageBreak/>
        <w:t>Usługa odtworzenia systemu HIS z kopii zapasowych na środowisku odtworzeniowym Zamawiającego.</w:t>
      </w:r>
    </w:p>
    <w:p w14:paraId="7D0CCC5B" w14:textId="77777777" w:rsidR="00CD06DC" w:rsidRPr="00CE220C" w:rsidRDefault="00CD06DC" w:rsidP="00CD06DC">
      <w:pPr>
        <w:pStyle w:val="Akapitzlist"/>
        <w:ind w:hanging="11"/>
        <w:jc w:val="both"/>
        <w:rPr>
          <w:rFonts w:ascii="Arial" w:hAnsi="Arial" w:cs="Arial"/>
        </w:rPr>
      </w:pPr>
      <w:r w:rsidRPr="00CE220C">
        <w:rPr>
          <w:rFonts w:ascii="Arial" w:hAnsi="Arial" w:cs="Arial"/>
        </w:rPr>
        <w:t>Usługa polega na odtwarzaniu elementów środowiska HIS, z posiadanych przez Zamawiającego kopii zapasowych, na dodatkowym, odseparowanym od produkcyjnego, dedykowanym środowisku odtworzeniowym. Wykonywana będzie minimum raz w miesiącu w okresie trwania usługi SOC oraz po przekazaniu niezbędnych dostępów do infrastruktury. Realizowana będzie przy użyciu wdrażanych przez Wykonawcę mechanizmów kopii zapasowych, które są tak skonfigurowane, że umożliwiają odtworzenie danych bezpośrednio na środowisku odtworzeniowym. Zamawiający przekaże wymaganą dokumentację środowiska kopii zapasowych, środowiska odtworzeniowego oraz niezbędne dane dostępowe. Po każdym odtworzeniu Wykonawca musi sporządzić raport, który zawierał będzie informacje o przeprowadzonych pracach a w szczególności z których kopii zostało wykonane odtworzenie, ile czasu trwało odtworzenie oraz które elementy HIS podlegały testowi odtworzenia. Po odtworzeniu Wykonawca dokona weryfikacji środowiska i potwierdzi poprawność odtworzenia zgodnie z ustalony scenariuszami testowymi.</w:t>
      </w:r>
    </w:p>
    <w:p w14:paraId="6F08BFEF" w14:textId="77777777" w:rsidR="00CD06DC" w:rsidRPr="00CE220C" w:rsidRDefault="00CD06DC" w:rsidP="00CD06DC">
      <w:pPr>
        <w:pStyle w:val="Akapitzlist"/>
        <w:ind w:left="372" w:firstLine="348"/>
        <w:jc w:val="both"/>
        <w:rPr>
          <w:rFonts w:ascii="Arial" w:hAnsi="Arial" w:cs="Arial"/>
        </w:rPr>
      </w:pPr>
      <w:r w:rsidRPr="00CE220C">
        <w:rPr>
          <w:rFonts w:ascii="Arial" w:hAnsi="Arial" w:cs="Arial"/>
        </w:rPr>
        <w:t>Po odtworzeniu Wykonawca przekaże raport z odtworzenia wraz z dowodami działania systemu - logi</w:t>
      </w:r>
    </w:p>
    <w:bookmarkEnd w:id="34"/>
    <w:p w14:paraId="3DB81DD9" w14:textId="77777777" w:rsidR="00CD06DC" w:rsidRPr="00CE220C" w:rsidRDefault="00CD06DC" w:rsidP="00CD06DC">
      <w:pPr>
        <w:rPr>
          <w:rFonts w:ascii="Arial" w:hAnsi="Arial" w:cs="Arial"/>
        </w:rPr>
      </w:pPr>
    </w:p>
    <w:p w14:paraId="5B5DE892" w14:textId="77777777" w:rsidR="00CD06DC" w:rsidRPr="00CE220C" w:rsidRDefault="00CD06DC" w:rsidP="00B05D56">
      <w:pPr>
        <w:pStyle w:val="Nagwek2"/>
        <w:numPr>
          <w:ilvl w:val="0"/>
          <w:numId w:val="141"/>
        </w:numPr>
        <w:rPr>
          <w:rFonts w:cs="Arial"/>
        </w:rPr>
      </w:pPr>
      <w:bookmarkStart w:id="35" w:name="_Toc216947993"/>
      <w:r w:rsidRPr="00CE220C">
        <w:rPr>
          <w:rFonts w:cs="Arial"/>
        </w:rPr>
        <w:t>SZKOLENIA Z CYBERBEZPIECZEŃSTWA, DLA KIEROWNICTWA I PRACOWNIKÓW SZPITALA</w:t>
      </w:r>
      <w:bookmarkEnd w:id="35"/>
    </w:p>
    <w:p w14:paraId="3CB0019B" w14:textId="77777777" w:rsidR="00CD06DC" w:rsidRPr="00CE220C" w:rsidRDefault="00CD06DC" w:rsidP="00CD06DC">
      <w:pPr>
        <w:rPr>
          <w:rFonts w:ascii="Arial" w:hAnsi="Arial" w:cs="Arial"/>
          <w:b/>
          <w:bCs/>
        </w:rPr>
      </w:pPr>
    </w:p>
    <w:p w14:paraId="473A659C" w14:textId="77777777" w:rsidR="00CD06DC" w:rsidRPr="00CE220C" w:rsidRDefault="00CD06DC" w:rsidP="00B05D56">
      <w:pPr>
        <w:pStyle w:val="Akapitzlist"/>
        <w:numPr>
          <w:ilvl w:val="0"/>
          <w:numId w:val="135"/>
        </w:numPr>
        <w:tabs>
          <w:tab w:val="clear" w:pos="720"/>
        </w:tabs>
        <w:suppressAutoHyphens w:val="0"/>
        <w:ind w:left="709" w:hanging="283"/>
        <w:rPr>
          <w:rFonts w:ascii="Arial" w:hAnsi="Arial" w:cs="Arial"/>
          <w:b/>
          <w:bCs/>
        </w:rPr>
      </w:pPr>
      <w:r w:rsidRPr="00CE220C">
        <w:rPr>
          <w:rFonts w:ascii="Arial" w:hAnsi="Arial" w:cs="Arial"/>
          <w:b/>
          <w:bCs/>
        </w:rPr>
        <w:t>Przedmiot zamówienia</w:t>
      </w:r>
    </w:p>
    <w:p w14:paraId="2658E465" w14:textId="77777777" w:rsidR="00CD06DC" w:rsidRPr="00CE220C" w:rsidRDefault="00CD06DC" w:rsidP="00CD06DC">
      <w:pPr>
        <w:ind w:left="709"/>
        <w:jc w:val="both"/>
        <w:rPr>
          <w:rFonts w:ascii="Arial" w:hAnsi="Arial" w:cs="Arial"/>
        </w:rPr>
      </w:pPr>
      <w:r w:rsidRPr="00CE220C">
        <w:rPr>
          <w:rFonts w:ascii="Arial" w:hAnsi="Arial" w:cs="Arial"/>
        </w:rPr>
        <w:t xml:space="preserve">Przedmiotem zamówienia jest przeprowadzenie szkolenia dla kierownictwa oraz pracowników Szpitala w zakresie </w:t>
      </w:r>
      <w:proofErr w:type="spellStart"/>
      <w:r w:rsidRPr="00CE220C">
        <w:rPr>
          <w:rFonts w:ascii="Arial" w:hAnsi="Arial" w:cs="Arial"/>
        </w:rPr>
        <w:t>cyberbezpieczeństwa</w:t>
      </w:r>
      <w:proofErr w:type="spellEnd"/>
      <w:r w:rsidRPr="00CE220C">
        <w:rPr>
          <w:rFonts w:ascii="Arial" w:hAnsi="Arial" w:cs="Arial"/>
        </w:rPr>
        <w:t>, obejmującego zarówno aspekty formalnoprawne, jak i praktyczne obowiązki wynikające z przepisów.</w:t>
      </w:r>
    </w:p>
    <w:p w14:paraId="3B3EBE8C" w14:textId="77777777" w:rsidR="00CD06DC" w:rsidRPr="00CE220C" w:rsidRDefault="00CD06DC" w:rsidP="00B05D56">
      <w:pPr>
        <w:pStyle w:val="Akapitzlist"/>
        <w:numPr>
          <w:ilvl w:val="0"/>
          <w:numId w:val="135"/>
        </w:numPr>
        <w:tabs>
          <w:tab w:val="clear" w:pos="720"/>
        </w:tabs>
        <w:suppressAutoHyphens w:val="0"/>
        <w:ind w:left="709" w:hanging="283"/>
        <w:rPr>
          <w:rFonts w:ascii="Arial" w:hAnsi="Arial" w:cs="Arial"/>
          <w:b/>
          <w:bCs/>
        </w:rPr>
      </w:pPr>
      <w:r w:rsidRPr="00CE220C">
        <w:rPr>
          <w:rFonts w:ascii="Arial" w:hAnsi="Arial" w:cs="Arial"/>
          <w:b/>
          <w:bCs/>
        </w:rPr>
        <w:t>Zakres szkolenia (zakres merytoryczny powinien obejmować co najmniej):</w:t>
      </w:r>
    </w:p>
    <w:p w14:paraId="7120E21D"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 xml:space="preserve">Podstawy prawne w obszarze </w:t>
      </w:r>
      <w:proofErr w:type="spellStart"/>
      <w:r w:rsidRPr="00CE220C">
        <w:rPr>
          <w:rFonts w:ascii="Arial" w:hAnsi="Arial" w:cs="Arial"/>
        </w:rPr>
        <w:t>cyberbezpieczeństwa</w:t>
      </w:r>
      <w:proofErr w:type="spellEnd"/>
      <w:r w:rsidRPr="00CE220C">
        <w:rPr>
          <w:rFonts w:ascii="Arial" w:hAnsi="Arial" w:cs="Arial"/>
        </w:rPr>
        <w:t xml:space="preserve"> i </w:t>
      </w:r>
      <w:proofErr w:type="spellStart"/>
      <w:r w:rsidRPr="00CE220C">
        <w:rPr>
          <w:rFonts w:ascii="Arial" w:hAnsi="Arial" w:cs="Arial"/>
        </w:rPr>
        <w:t>cyberhigieny</w:t>
      </w:r>
      <w:proofErr w:type="spellEnd"/>
      <w:r w:rsidRPr="00CE220C">
        <w:rPr>
          <w:rFonts w:ascii="Arial" w:hAnsi="Arial" w:cs="Arial"/>
        </w:rPr>
        <w:t>,</w:t>
      </w:r>
    </w:p>
    <w:p w14:paraId="158F69E6"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Typy ataków wraz z przykładami,</w:t>
      </w:r>
    </w:p>
    <w:p w14:paraId="39DE5DAB"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Sposoby reagowania na incydenty,</w:t>
      </w:r>
    </w:p>
    <w:p w14:paraId="22BC3D0B"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 xml:space="preserve">Studium przypadków: incydenty, reakcje zarządów, konsekwencje prawne i </w:t>
      </w:r>
      <w:proofErr w:type="spellStart"/>
      <w:r w:rsidRPr="00CE220C">
        <w:rPr>
          <w:rFonts w:ascii="Arial" w:hAnsi="Arial" w:cs="Arial"/>
        </w:rPr>
        <w:t>reputacyjne</w:t>
      </w:r>
      <w:proofErr w:type="spellEnd"/>
      <w:r w:rsidRPr="00CE220C">
        <w:rPr>
          <w:rFonts w:ascii="Arial" w:hAnsi="Arial" w:cs="Arial"/>
        </w:rPr>
        <w:t>,</w:t>
      </w:r>
    </w:p>
    <w:p w14:paraId="2A7E9342"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Wykonywanie testów i badań bezpieczeństwa,</w:t>
      </w:r>
    </w:p>
    <w:p w14:paraId="54E410A9"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Rolę kadry zarządzającej w procesach bezpieczeństwa,</w:t>
      </w:r>
    </w:p>
    <w:p w14:paraId="4C5FFA63"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Odpowiedzialność prawną,</w:t>
      </w:r>
    </w:p>
    <w:p w14:paraId="19157D63"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 xml:space="preserve">Przykłady naruszeń </w:t>
      </w:r>
      <w:proofErr w:type="spellStart"/>
      <w:r w:rsidRPr="00CE220C">
        <w:rPr>
          <w:rFonts w:ascii="Arial" w:hAnsi="Arial" w:cs="Arial"/>
        </w:rPr>
        <w:t>cyberbezpieczeństwa</w:t>
      </w:r>
      <w:proofErr w:type="spellEnd"/>
      <w:r w:rsidRPr="00CE220C">
        <w:rPr>
          <w:rFonts w:ascii="Arial" w:hAnsi="Arial" w:cs="Arial"/>
        </w:rPr>
        <w:t xml:space="preserve"> (w UE i Polsce),</w:t>
      </w:r>
    </w:p>
    <w:p w14:paraId="6877F523" w14:textId="77777777" w:rsidR="00CD06DC" w:rsidRPr="00CE220C" w:rsidRDefault="00CD06DC" w:rsidP="00B05D56">
      <w:pPr>
        <w:pStyle w:val="Akapitzlist"/>
        <w:numPr>
          <w:ilvl w:val="0"/>
          <w:numId w:val="53"/>
        </w:numPr>
        <w:suppressAutoHyphens w:val="0"/>
        <w:ind w:left="993" w:hanging="284"/>
        <w:rPr>
          <w:rFonts w:ascii="Arial" w:hAnsi="Arial" w:cs="Arial"/>
        </w:rPr>
      </w:pPr>
      <w:r w:rsidRPr="00CE220C">
        <w:rPr>
          <w:rFonts w:ascii="Arial" w:hAnsi="Arial" w:cs="Arial"/>
        </w:rPr>
        <w:t xml:space="preserve">Podstawowe zasady </w:t>
      </w:r>
      <w:proofErr w:type="spellStart"/>
      <w:r w:rsidRPr="00CE220C">
        <w:rPr>
          <w:rFonts w:ascii="Arial" w:hAnsi="Arial" w:cs="Arial"/>
        </w:rPr>
        <w:t>cyberhigieny</w:t>
      </w:r>
      <w:proofErr w:type="spellEnd"/>
      <w:r w:rsidRPr="00CE220C">
        <w:rPr>
          <w:rFonts w:ascii="Arial" w:hAnsi="Arial" w:cs="Arial"/>
        </w:rPr>
        <w:t>.</w:t>
      </w:r>
    </w:p>
    <w:p w14:paraId="5D042611" w14:textId="77777777" w:rsidR="00CD06DC" w:rsidRPr="00CE220C" w:rsidRDefault="00CD06DC" w:rsidP="00CD06DC">
      <w:pPr>
        <w:rPr>
          <w:rFonts w:ascii="Arial" w:hAnsi="Arial" w:cs="Arial"/>
          <w:b/>
          <w:bCs/>
        </w:rPr>
      </w:pPr>
    </w:p>
    <w:p w14:paraId="033538AA" w14:textId="77777777" w:rsidR="00CD06DC" w:rsidRPr="00CE220C" w:rsidRDefault="00CD06DC" w:rsidP="00B05D56">
      <w:pPr>
        <w:pStyle w:val="Akapitzlist"/>
        <w:numPr>
          <w:ilvl w:val="0"/>
          <w:numId w:val="135"/>
        </w:numPr>
        <w:tabs>
          <w:tab w:val="clear" w:pos="720"/>
        </w:tabs>
        <w:suppressAutoHyphens w:val="0"/>
        <w:ind w:left="709" w:hanging="283"/>
        <w:rPr>
          <w:rFonts w:ascii="Arial" w:hAnsi="Arial" w:cs="Arial"/>
          <w:b/>
          <w:bCs/>
        </w:rPr>
      </w:pPr>
      <w:r w:rsidRPr="00CE220C">
        <w:rPr>
          <w:rFonts w:ascii="Arial" w:hAnsi="Arial" w:cs="Arial"/>
          <w:b/>
          <w:bCs/>
        </w:rPr>
        <w:t>Wymagania organizacyjne i wykonawcze</w:t>
      </w:r>
    </w:p>
    <w:p w14:paraId="2BCB871C" w14:textId="77777777" w:rsidR="00CD06DC" w:rsidRPr="00CE220C" w:rsidRDefault="00CD06DC" w:rsidP="00B05D56">
      <w:pPr>
        <w:pStyle w:val="Akapitzlist"/>
        <w:numPr>
          <w:ilvl w:val="1"/>
          <w:numId w:val="136"/>
        </w:numPr>
        <w:ind w:left="993" w:hanging="284"/>
        <w:rPr>
          <w:rFonts w:ascii="Arial" w:hAnsi="Arial" w:cs="Arial"/>
        </w:rPr>
      </w:pPr>
      <w:r w:rsidRPr="00CE220C">
        <w:rPr>
          <w:rFonts w:ascii="Arial" w:hAnsi="Arial" w:cs="Arial"/>
        </w:rPr>
        <w:t>Forma realizacji:</w:t>
      </w:r>
    </w:p>
    <w:p w14:paraId="3A0AFD3D" w14:textId="77777777" w:rsidR="00CD06DC" w:rsidRPr="00CE220C" w:rsidRDefault="00CD06DC" w:rsidP="00B05D56">
      <w:pPr>
        <w:pStyle w:val="Akapitzlist"/>
        <w:numPr>
          <w:ilvl w:val="0"/>
          <w:numId w:val="53"/>
        </w:numPr>
        <w:suppressAutoHyphens w:val="0"/>
        <w:ind w:left="1134" w:hanging="141"/>
        <w:jc w:val="both"/>
        <w:rPr>
          <w:rFonts w:ascii="Arial" w:hAnsi="Arial" w:cs="Arial"/>
        </w:rPr>
      </w:pPr>
      <w:r w:rsidRPr="00CE220C">
        <w:rPr>
          <w:rFonts w:ascii="Arial" w:hAnsi="Arial" w:cs="Arial"/>
        </w:rPr>
        <w:t>Szkolenie stacjonarne.</w:t>
      </w:r>
    </w:p>
    <w:p w14:paraId="52A1E340" w14:textId="77777777" w:rsidR="00CD06DC" w:rsidRPr="00CE220C" w:rsidRDefault="00CD06DC" w:rsidP="00B05D56">
      <w:pPr>
        <w:pStyle w:val="Akapitzlist"/>
        <w:numPr>
          <w:ilvl w:val="0"/>
          <w:numId w:val="53"/>
        </w:numPr>
        <w:suppressAutoHyphens w:val="0"/>
        <w:ind w:left="1134" w:hanging="141"/>
        <w:jc w:val="both"/>
        <w:rPr>
          <w:rFonts w:ascii="Arial" w:hAnsi="Arial" w:cs="Arial"/>
        </w:rPr>
      </w:pPr>
      <w:r w:rsidRPr="00CE220C">
        <w:rPr>
          <w:rFonts w:ascii="Arial" w:hAnsi="Arial" w:cs="Arial"/>
        </w:rPr>
        <w:t>Czas trwania: minimum 2 godziny zegarowe (grupy 30-to osobowe)</w:t>
      </w:r>
    </w:p>
    <w:p w14:paraId="27980324" w14:textId="77777777" w:rsidR="00CD06DC" w:rsidRPr="00CE220C" w:rsidRDefault="00CD06DC" w:rsidP="00B05D56">
      <w:pPr>
        <w:pStyle w:val="Akapitzlist"/>
        <w:numPr>
          <w:ilvl w:val="0"/>
          <w:numId w:val="53"/>
        </w:numPr>
        <w:suppressAutoHyphens w:val="0"/>
        <w:ind w:left="1134" w:hanging="141"/>
        <w:jc w:val="both"/>
        <w:rPr>
          <w:rFonts w:ascii="Arial" w:hAnsi="Arial" w:cs="Arial"/>
        </w:rPr>
      </w:pPr>
      <w:r w:rsidRPr="00CE220C">
        <w:rPr>
          <w:rFonts w:ascii="Arial" w:hAnsi="Arial" w:cs="Arial"/>
        </w:rPr>
        <w:t>Możliwość zadawania pytań przez uczestników i moderowanej dyskusji.</w:t>
      </w:r>
    </w:p>
    <w:p w14:paraId="0DBD3D58" w14:textId="77777777" w:rsidR="00CD06DC" w:rsidRPr="00CE220C" w:rsidRDefault="00CD06DC" w:rsidP="00B05D56">
      <w:pPr>
        <w:pStyle w:val="Akapitzlist"/>
        <w:numPr>
          <w:ilvl w:val="0"/>
          <w:numId w:val="53"/>
        </w:numPr>
        <w:suppressAutoHyphens w:val="0"/>
        <w:ind w:left="1134" w:hanging="141"/>
        <w:jc w:val="both"/>
        <w:rPr>
          <w:rFonts w:ascii="Arial" w:hAnsi="Arial" w:cs="Arial"/>
        </w:rPr>
      </w:pPr>
      <w:r w:rsidRPr="00CE220C">
        <w:rPr>
          <w:rFonts w:ascii="Arial" w:hAnsi="Arial" w:cs="Arial"/>
        </w:rPr>
        <w:t>Zamawiający wymaga dostępu do szkoleń uzupełniających w formie platformy e-learningowej. Platforma powinna być dostępna pracownikom Zamawiającego w terminie 12 miesięcy od zakończenia obowiązującej umowy.</w:t>
      </w:r>
    </w:p>
    <w:p w14:paraId="2FE71477" w14:textId="77777777" w:rsidR="00CD06DC" w:rsidRPr="00CE220C" w:rsidRDefault="00CD06DC" w:rsidP="00B05D56">
      <w:pPr>
        <w:pStyle w:val="Akapitzlist"/>
        <w:numPr>
          <w:ilvl w:val="1"/>
          <w:numId w:val="136"/>
        </w:numPr>
        <w:ind w:left="993" w:hanging="284"/>
        <w:rPr>
          <w:rFonts w:ascii="Arial" w:hAnsi="Arial" w:cs="Arial"/>
        </w:rPr>
      </w:pPr>
      <w:r w:rsidRPr="00CE220C">
        <w:rPr>
          <w:rFonts w:ascii="Arial" w:hAnsi="Arial" w:cs="Arial"/>
        </w:rPr>
        <w:t>Liczba uczestników:</w:t>
      </w:r>
    </w:p>
    <w:p w14:paraId="4F08D53F" w14:textId="77777777" w:rsidR="00CD06DC" w:rsidRPr="00CE220C" w:rsidRDefault="00CD06DC" w:rsidP="00B05D56">
      <w:pPr>
        <w:pStyle w:val="Akapitzlist"/>
        <w:numPr>
          <w:ilvl w:val="0"/>
          <w:numId w:val="132"/>
        </w:numPr>
        <w:suppressAutoHyphens w:val="0"/>
        <w:ind w:left="1134" w:hanging="141"/>
        <w:rPr>
          <w:rFonts w:ascii="Arial" w:hAnsi="Arial" w:cs="Arial"/>
        </w:rPr>
      </w:pPr>
      <w:r w:rsidRPr="00CE220C">
        <w:rPr>
          <w:rFonts w:ascii="Arial" w:hAnsi="Arial" w:cs="Arial"/>
        </w:rPr>
        <w:t xml:space="preserve">Do </w:t>
      </w:r>
      <w:r w:rsidRPr="00FD287E">
        <w:rPr>
          <w:rFonts w:ascii="Arial" w:hAnsi="Arial" w:cs="Arial"/>
        </w:rPr>
        <w:t>70 osób</w:t>
      </w:r>
      <w:r w:rsidRPr="00CE220C">
        <w:rPr>
          <w:rFonts w:ascii="Arial" w:hAnsi="Arial" w:cs="Arial"/>
        </w:rPr>
        <w:t xml:space="preserve"> z kadry zarządzającej (Dyrektorzy, Kierownicy Działów, Koordynatorzy).</w:t>
      </w:r>
    </w:p>
    <w:p w14:paraId="20E9BEAF" w14:textId="77777777" w:rsidR="00CD06DC" w:rsidRPr="00CE220C" w:rsidRDefault="00CD06DC" w:rsidP="00B05D56">
      <w:pPr>
        <w:pStyle w:val="Akapitzlist"/>
        <w:numPr>
          <w:ilvl w:val="0"/>
          <w:numId w:val="132"/>
        </w:numPr>
        <w:suppressAutoHyphens w:val="0"/>
        <w:ind w:left="1134" w:hanging="141"/>
        <w:rPr>
          <w:rFonts w:ascii="Arial" w:hAnsi="Arial" w:cs="Arial"/>
        </w:rPr>
      </w:pPr>
      <w:r w:rsidRPr="00CE220C">
        <w:rPr>
          <w:rFonts w:ascii="Arial" w:hAnsi="Arial" w:cs="Arial"/>
        </w:rPr>
        <w:t>Do 1250 pracowników administracji i pracowników medycznych.</w:t>
      </w:r>
    </w:p>
    <w:p w14:paraId="42450F86" w14:textId="77777777" w:rsidR="00CD06DC" w:rsidRPr="00CE220C" w:rsidRDefault="00CD06DC" w:rsidP="00B05D56">
      <w:pPr>
        <w:pStyle w:val="Akapitzlist"/>
        <w:numPr>
          <w:ilvl w:val="1"/>
          <w:numId w:val="136"/>
        </w:numPr>
        <w:ind w:left="993" w:hanging="284"/>
        <w:rPr>
          <w:rFonts w:ascii="Arial" w:hAnsi="Arial" w:cs="Arial"/>
        </w:rPr>
      </w:pPr>
      <w:r w:rsidRPr="00CE220C">
        <w:rPr>
          <w:rFonts w:ascii="Arial" w:hAnsi="Arial" w:cs="Arial"/>
        </w:rPr>
        <w:t>Materiały szkoleniowe:</w:t>
      </w:r>
    </w:p>
    <w:p w14:paraId="6E715A40" w14:textId="77777777" w:rsidR="00CD06DC" w:rsidRPr="00CE220C" w:rsidRDefault="00CD06DC" w:rsidP="00B05D56">
      <w:pPr>
        <w:pStyle w:val="Akapitzlist"/>
        <w:numPr>
          <w:ilvl w:val="0"/>
          <w:numId w:val="132"/>
        </w:numPr>
        <w:suppressAutoHyphens w:val="0"/>
        <w:ind w:left="1134" w:hanging="141"/>
        <w:jc w:val="both"/>
        <w:rPr>
          <w:rFonts w:ascii="Arial" w:hAnsi="Arial" w:cs="Arial"/>
        </w:rPr>
      </w:pPr>
      <w:r w:rsidRPr="00CE220C">
        <w:rPr>
          <w:rFonts w:ascii="Arial" w:hAnsi="Arial" w:cs="Arial"/>
        </w:rPr>
        <w:t xml:space="preserve">Wykonawca dostarczy uczestnikom materiały w wersji elektronicznej (PDF, PPT) oraz papierowej, obejmujące prezentację oraz dodatkowe opracowania. </w:t>
      </w:r>
    </w:p>
    <w:p w14:paraId="0DA02989" w14:textId="77777777" w:rsidR="00CD06DC" w:rsidRPr="00CE220C" w:rsidRDefault="00CD06DC" w:rsidP="00B05D56">
      <w:pPr>
        <w:pStyle w:val="Akapitzlist"/>
        <w:numPr>
          <w:ilvl w:val="0"/>
          <w:numId w:val="132"/>
        </w:numPr>
        <w:suppressAutoHyphens w:val="0"/>
        <w:ind w:left="1134" w:hanging="141"/>
        <w:jc w:val="both"/>
        <w:rPr>
          <w:rFonts w:ascii="Arial" w:hAnsi="Arial" w:cs="Arial"/>
        </w:rPr>
      </w:pPr>
      <w:r w:rsidRPr="00CE220C">
        <w:rPr>
          <w:rFonts w:ascii="Arial" w:hAnsi="Arial" w:cs="Arial"/>
        </w:rPr>
        <w:t xml:space="preserve">Materiały powinny być dostosowane do realiów polskiego porządku prawnego </w:t>
      </w:r>
    </w:p>
    <w:p w14:paraId="54662FFB" w14:textId="77777777" w:rsidR="00CD06DC" w:rsidRPr="00CE220C" w:rsidRDefault="00CD06DC" w:rsidP="00B05D56">
      <w:pPr>
        <w:pStyle w:val="Akapitzlist"/>
        <w:numPr>
          <w:ilvl w:val="1"/>
          <w:numId w:val="136"/>
        </w:numPr>
        <w:ind w:left="993" w:hanging="284"/>
        <w:rPr>
          <w:rFonts w:ascii="Arial" w:hAnsi="Arial" w:cs="Arial"/>
        </w:rPr>
      </w:pPr>
      <w:r w:rsidRPr="00CE220C">
        <w:rPr>
          <w:rFonts w:ascii="Arial" w:hAnsi="Arial" w:cs="Arial"/>
        </w:rPr>
        <w:t>Wymagania względem szkoleń:</w:t>
      </w:r>
    </w:p>
    <w:p w14:paraId="6F4B8766" w14:textId="77777777" w:rsidR="00CD06DC" w:rsidRPr="00CE220C" w:rsidRDefault="00CD06DC" w:rsidP="00B05D56">
      <w:pPr>
        <w:pStyle w:val="Akapitzlist"/>
        <w:numPr>
          <w:ilvl w:val="0"/>
          <w:numId w:val="133"/>
        </w:numPr>
        <w:suppressAutoHyphens w:val="0"/>
        <w:ind w:left="1134" w:hanging="141"/>
        <w:jc w:val="both"/>
        <w:rPr>
          <w:rFonts w:ascii="Arial" w:hAnsi="Arial" w:cs="Arial"/>
        </w:rPr>
      </w:pPr>
      <w:r w:rsidRPr="00CE220C">
        <w:rPr>
          <w:rFonts w:ascii="Arial" w:hAnsi="Arial" w:cs="Arial"/>
        </w:rPr>
        <w:t>Szkolenia będą prowadzone na podstawie zaakceptowanego przez Zamawiającego harmonogramu prac (zawierającego szczegółowy zakres merytoryczny z podziałem na grupy pracowników) dostarczonego przez Wykonawcę Zamawiającemu nie później niż 14 dni przed rozpoczęciem szkoleń.</w:t>
      </w:r>
    </w:p>
    <w:p w14:paraId="3F963E61" w14:textId="77777777" w:rsidR="00CD06DC" w:rsidRPr="00CE220C" w:rsidRDefault="00CD06DC" w:rsidP="00B05D56">
      <w:pPr>
        <w:pStyle w:val="Akapitzlist"/>
        <w:numPr>
          <w:ilvl w:val="0"/>
          <w:numId w:val="133"/>
        </w:numPr>
        <w:suppressAutoHyphens w:val="0"/>
        <w:ind w:left="1134" w:hanging="141"/>
        <w:jc w:val="both"/>
        <w:rPr>
          <w:rFonts w:ascii="Arial" w:hAnsi="Arial" w:cs="Arial"/>
        </w:rPr>
      </w:pPr>
      <w:r w:rsidRPr="00CE220C">
        <w:rPr>
          <w:rFonts w:ascii="Arial" w:hAnsi="Arial" w:cs="Arial"/>
        </w:rPr>
        <w:t>Wykonawca przedłoży Zamawiającemu dokumenty potwierdzające przeprowadzenie szkoleń, czyli imienne certyfikaty/zaświadczenia o odbytym szkoleniu oraz zbiorcze zestawienie zawierające: wykaz pracowników, ilość godzin szkoleniowych.</w:t>
      </w:r>
    </w:p>
    <w:p w14:paraId="01E3DF7E" w14:textId="77777777" w:rsidR="00CD06DC" w:rsidRPr="00CE220C" w:rsidRDefault="00CD06DC" w:rsidP="00B05D56">
      <w:pPr>
        <w:pStyle w:val="Akapitzlist"/>
        <w:numPr>
          <w:ilvl w:val="0"/>
          <w:numId w:val="133"/>
        </w:numPr>
        <w:suppressAutoHyphens w:val="0"/>
        <w:ind w:left="1134" w:hanging="141"/>
        <w:jc w:val="both"/>
        <w:rPr>
          <w:rFonts w:ascii="Arial" w:hAnsi="Arial" w:cs="Arial"/>
        </w:rPr>
      </w:pPr>
      <w:r w:rsidRPr="00CE220C">
        <w:rPr>
          <w:rFonts w:ascii="Arial" w:hAnsi="Arial" w:cs="Arial"/>
        </w:rPr>
        <w:t>Wykonawca zobowiązany będzie do zachowania poufności wszelkich danych i informacji, w posiadanie których wejdą w trakcie wykonywania przedmiotu umowy.</w:t>
      </w:r>
    </w:p>
    <w:p w14:paraId="1E01867E" w14:textId="77777777" w:rsidR="00CD06DC" w:rsidRPr="00CE220C" w:rsidRDefault="00CD06DC" w:rsidP="00CD06DC">
      <w:pPr>
        <w:ind w:left="360"/>
        <w:rPr>
          <w:rFonts w:ascii="Arial" w:hAnsi="Arial" w:cs="Arial"/>
        </w:rPr>
      </w:pPr>
    </w:p>
    <w:p w14:paraId="3B915F93" w14:textId="77777777" w:rsidR="00CD06DC" w:rsidRPr="00CE220C" w:rsidRDefault="00CD06DC" w:rsidP="00B05D56">
      <w:pPr>
        <w:pStyle w:val="Akapitzlist"/>
        <w:numPr>
          <w:ilvl w:val="0"/>
          <w:numId w:val="135"/>
        </w:numPr>
        <w:tabs>
          <w:tab w:val="clear" w:pos="720"/>
        </w:tabs>
        <w:suppressAutoHyphens w:val="0"/>
        <w:ind w:left="709" w:hanging="283"/>
        <w:rPr>
          <w:rFonts w:ascii="Arial" w:hAnsi="Arial" w:cs="Arial"/>
          <w:b/>
          <w:bCs/>
        </w:rPr>
      </w:pPr>
      <w:r w:rsidRPr="00CE220C">
        <w:rPr>
          <w:rFonts w:ascii="Arial" w:hAnsi="Arial" w:cs="Arial"/>
          <w:b/>
          <w:bCs/>
        </w:rPr>
        <w:t>Termin realizacji</w:t>
      </w:r>
    </w:p>
    <w:p w14:paraId="530C660A" w14:textId="77777777" w:rsidR="00CD06DC" w:rsidRPr="00CE220C" w:rsidRDefault="00CD06DC" w:rsidP="00B05D56">
      <w:pPr>
        <w:pStyle w:val="Akapitzlist"/>
        <w:numPr>
          <w:ilvl w:val="0"/>
          <w:numId w:val="134"/>
        </w:numPr>
        <w:suppressAutoHyphens w:val="0"/>
        <w:ind w:left="1134" w:hanging="141"/>
        <w:rPr>
          <w:rFonts w:ascii="Arial" w:hAnsi="Arial" w:cs="Arial"/>
        </w:rPr>
      </w:pPr>
      <w:r w:rsidRPr="00CE220C">
        <w:rPr>
          <w:rFonts w:ascii="Arial" w:hAnsi="Arial" w:cs="Arial"/>
        </w:rPr>
        <w:t>Szkolenie powinno zostać zrealizowane w terminie: [30 kwietnia 2026].</w:t>
      </w:r>
    </w:p>
    <w:p w14:paraId="1DB36D18" w14:textId="77777777" w:rsidR="00CD06DC" w:rsidRPr="00CE220C" w:rsidRDefault="00CD06DC" w:rsidP="00CD06DC">
      <w:pPr>
        <w:rPr>
          <w:rFonts w:ascii="Arial" w:hAnsi="Arial" w:cs="Arial"/>
        </w:rPr>
      </w:pPr>
    </w:p>
    <w:p w14:paraId="076CF4EF" w14:textId="77777777" w:rsidR="00CD06DC" w:rsidRPr="00CE220C" w:rsidRDefault="00CD06DC" w:rsidP="00B05D56">
      <w:pPr>
        <w:pStyle w:val="Nagwek2"/>
        <w:numPr>
          <w:ilvl w:val="0"/>
          <w:numId w:val="141"/>
        </w:numPr>
        <w:rPr>
          <w:rFonts w:cs="Arial"/>
        </w:rPr>
      </w:pPr>
      <w:bookmarkStart w:id="36" w:name="_Toc211240111"/>
      <w:bookmarkStart w:id="37" w:name="_Toc216947994"/>
      <w:r w:rsidRPr="00CE220C">
        <w:rPr>
          <w:rFonts w:cs="Arial"/>
        </w:rPr>
        <w:lastRenderedPageBreak/>
        <w:t>PRZEPROWADZENIE AUDYTU KOŃCOWEGO.</w:t>
      </w:r>
      <w:bookmarkEnd w:id="36"/>
      <w:bookmarkEnd w:id="37"/>
    </w:p>
    <w:p w14:paraId="79FD25AD" w14:textId="77777777" w:rsidR="00CD06DC" w:rsidRPr="00CE220C" w:rsidRDefault="00CD06DC" w:rsidP="00CD06DC">
      <w:pPr>
        <w:rPr>
          <w:rFonts w:ascii="Arial" w:hAnsi="Arial" w:cs="Arial"/>
          <w:b/>
          <w:bCs/>
        </w:rPr>
      </w:pPr>
    </w:p>
    <w:p w14:paraId="7F9B482B" w14:textId="77777777" w:rsidR="00CD06DC" w:rsidRPr="00CE220C" w:rsidRDefault="00CD06DC" w:rsidP="00B05D56">
      <w:pPr>
        <w:pStyle w:val="Akapitzlist"/>
        <w:numPr>
          <w:ilvl w:val="0"/>
          <w:numId w:val="144"/>
        </w:numPr>
        <w:jc w:val="both"/>
        <w:rPr>
          <w:rFonts w:ascii="Arial" w:hAnsi="Arial" w:cs="Arial"/>
          <w:bCs/>
        </w:rPr>
      </w:pPr>
      <w:r w:rsidRPr="00CE220C">
        <w:rPr>
          <w:rFonts w:ascii="Arial" w:hAnsi="Arial" w:cs="Arial"/>
          <w:bCs/>
        </w:rPr>
        <w:t>Audyt powinien obejmować przynajmniej obszary, w których przetwarzane są dane osobowe wrażliwe, w tym kluczowe systemy informacji medycznej oraz infrastrukturę urządzeń medycznych (aparatura medyczna wraz z systemami je obsługującymi). Audyt powinien obejmować niezbędną infrastrukturę teleinformatyczną podmiotu, w tym przynajmniej bezpieczeństwo takich elementów jak:</w:t>
      </w:r>
    </w:p>
    <w:p w14:paraId="032C903D" w14:textId="77777777" w:rsidR="00CD06DC" w:rsidRPr="00CE220C" w:rsidRDefault="00CD06DC" w:rsidP="00B05D56">
      <w:pPr>
        <w:pStyle w:val="Akapitzlist"/>
        <w:numPr>
          <w:ilvl w:val="1"/>
          <w:numId w:val="145"/>
        </w:numPr>
        <w:jc w:val="both"/>
        <w:rPr>
          <w:rFonts w:ascii="Arial" w:hAnsi="Arial" w:cs="Arial"/>
          <w:bCs/>
        </w:rPr>
      </w:pPr>
      <w:r w:rsidRPr="00CE220C">
        <w:rPr>
          <w:rFonts w:ascii="Arial" w:hAnsi="Arial" w:cs="Arial"/>
          <w:bCs/>
        </w:rPr>
        <w:t>Kanały komunikacji jak np. poczta,</w:t>
      </w:r>
    </w:p>
    <w:p w14:paraId="5FA615F4" w14:textId="77777777" w:rsidR="00CD06DC" w:rsidRPr="00CE220C" w:rsidRDefault="00CD06DC" w:rsidP="00B05D56">
      <w:pPr>
        <w:pStyle w:val="Akapitzlist"/>
        <w:numPr>
          <w:ilvl w:val="1"/>
          <w:numId w:val="145"/>
        </w:numPr>
        <w:jc w:val="both"/>
        <w:rPr>
          <w:rFonts w:ascii="Arial" w:hAnsi="Arial" w:cs="Arial"/>
          <w:bCs/>
        </w:rPr>
      </w:pPr>
      <w:r w:rsidRPr="00CE220C">
        <w:rPr>
          <w:rFonts w:ascii="Arial" w:hAnsi="Arial" w:cs="Arial"/>
          <w:bCs/>
        </w:rPr>
        <w:t>Sieciowe urządzenia brzegowe wraz z zasadami segmentacji oraz przepływów,</w:t>
      </w:r>
    </w:p>
    <w:p w14:paraId="01A5086A" w14:textId="77777777" w:rsidR="00CD06DC" w:rsidRPr="00CE220C" w:rsidRDefault="00CD06DC" w:rsidP="00B05D56">
      <w:pPr>
        <w:pStyle w:val="Akapitzlist"/>
        <w:numPr>
          <w:ilvl w:val="1"/>
          <w:numId w:val="145"/>
        </w:numPr>
        <w:jc w:val="both"/>
        <w:rPr>
          <w:rFonts w:ascii="Arial" w:hAnsi="Arial" w:cs="Arial"/>
          <w:bCs/>
        </w:rPr>
      </w:pPr>
      <w:r w:rsidRPr="00CE220C">
        <w:rPr>
          <w:rFonts w:ascii="Arial" w:hAnsi="Arial" w:cs="Arial"/>
          <w:bCs/>
        </w:rPr>
        <w:t>Kontrolery domeny,</w:t>
      </w:r>
    </w:p>
    <w:p w14:paraId="33407BA9" w14:textId="77777777" w:rsidR="00CD06DC" w:rsidRPr="00CE220C" w:rsidRDefault="00CD06DC" w:rsidP="00B05D56">
      <w:pPr>
        <w:pStyle w:val="Akapitzlist"/>
        <w:numPr>
          <w:ilvl w:val="1"/>
          <w:numId w:val="145"/>
        </w:numPr>
        <w:jc w:val="both"/>
        <w:rPr>
          <w:rFonts w:ascii="Arial" w:hAnsi="Arial" w:cs="Arial"/>
          <w:bCs/>
        </w:rPr>
      </w:pPr>
      <w:r w:rsidRPr="00CE220C">
        <w:rPr>
          <w:rFonts w:ascii="Arial" w:hAnsi="Arial" w:cs="Arial"/>
          <w:bCs/>
        </w:rPr>
        <w:t xml:space="preserve">Platforma </w:t>
      </w:r>
      <w:proofErr w:type="spellStart"/>
      <w:r w:rsidRPr="00CE220C">
        <w:rPr>
          <w:rFonts w:ascii="Arial" w:hAnsi="Arial" w:cs="Arial"/>
          <w:bCs/>
        </w:rPr>
        <w:t>wirtualizacyjna</w:t>
      </w:r>
      <w:proofErr w:type="spellEnd"/>
      <w:r w:rsidRPr="00CE220C">
        <w:rPr>
          <w:rFonts w:ascii="Arial" w:hAnsi="Arial" w:cs="Arial"/>
          <w:bCs/>
        </w:rPr>
        <w:t>,</w:t>
      </w:r>
    </w:p>
    <w:p w14:paraId="4BD4E23B" w14:textId="77777777" w:rsidR="00CD06DC" w:rsidRPr="00CE220C" w:rsidRDefault="00CD06DC" w:rsidP="00B05D56">
      <w:pPr>
        <w:pStyle w:val="Akapitzlist"/>
        <w:numPr>
          <w:ilvl w:val="1"/>
          <w:numId w:val="145"/>
        </w:numPr>
        <w:jc w:val="both"/>
        <w:rPr>
          <w:rFonts w:ascii="Arial" w:hAnsi="Arial" w:cs="Arial"/>
          <w:bCs/>
        </w:rPr>
      </w:pPr>
      <w:r w:rsidRPr="00CE220C">
        <w:rPr>
          <w:rFonts w:ascii="Arial" w:hAnsi="Arial" w:cs="Arial"/>
          <w:bCs/>
        </w:rPr>
        <w:t>System zarządzania kopiami zapasowymi,</w:t>
      </w:r>
    </w:p>
    <w:p w14:paraId="40F7BCA0" w14:textId="77777777" w:rsidR="00CD06DC" w:rsidRPr="00CE220C" w:rsidRDefault="00CD06DC" w:rsidP="00B05D56">
      <w:pPr>
        <w:pStyle w:val="Akapitzlist"/>
        <w:numPr>
          <w:ilvl w:val="1"/>
          <w:numId w:val="145"/>
        </w:numPr>
        <w:jc w:val="both"/>
        <w:rPr>
          <w:rFonts w:ascii="Arial" w:hAnsi="Arial" w:cs="Arial"/>
          <w:bCs/>
        </w:rPr>
      </w:pPr>
      <w:r w:rsidRPr="00CE220C">
        <w:rPr>
          <w:rFonts w:ascii="Arial" w:hAnsi="Arial" w:cs="Arial"/>
          <w:bCs/>
        </w:rPr>
        <w:t>Poprawność konfiguracji stacji roboczych oraz serwerów,</w:t>
      </w:r>
    </w:p>
    <w:p w14:paraId="7B0C1758" w14:textId="77777777" w:rsidR="00CD06DC" w:rsidRPr="00CE220C" w:rsidRDefault="00CD06DC" w:rsidP="00B05D56">
      <w:pPr>
        <w:pStyle w:val="Akapitzlist"/>
        <w:numPr>
          <w:ilvl w:val="1"/>
          <w:numId w:val="145"/>
        </w:numPr>
        <w:jc w:val="both"/>
        <w:rPr>
          <w:rFonts w:ascii="Arial" w:hAnsi="Arial" w:cs="Arial"/>
          <w:bCs/>
        </w:rPr>
      </w:pPr>
      <w:r w:rsidRPr="00CE220C">
        <w:rPr>
          <w:rFonts w:ascii="Arial" w:hAnsi="Arial" w:cs="Arial"/>
          <w:bCs/>
        </w:rPr>
        <w:t>Sposoby uwierzytelniania się użytkowników,</w:t>
      </w:r>
    </w:p>
    <w:p w14:paraId="19E88747" w14:textId="77777777" w:rsidR="00CD06DC" w:rsidRPr="00CE220C" w:rsidRDefault="00CD06DC" w:rsidP="00B05D56">
      <w:pPr>
        <w:pStyle w:val="Akapitzlist"/>
        <w:numPr>
          <w:ilvl w:val="0"/>
          <w:numId w:val="144"/>
        </w:numPr>
        <w:jc w:val="both"/>
        <w:rPr>
          <w:rFonts w:ascii="Arial" w:hAnsi="Arial" w:cs="Arial"/>
        </w:rPr>
      </w:pPr>
      <w:r w:rsidRPr="00CE220C">
        <w:rPr>
          <w:rFonts w:ascii="Arial" w:hAnsi="Arial" w:cs="Arial"/>
        </w:rPr>
        <w:t>Wykonawca przekaże Zamawiającemu dokumenty w formie elektronicznej, potwierdzające przeprowadzenie audytu.</w:t>
      </w:r>
    </w:p>
    <w:p w14:paraId="089A6F76" w14:textId="77777777" w:rsidR="00CD06DC" w:rsidRPr="00CE220C" w:rsidRDefault="00CD06DC" w:rsidP="00B05D56">
      <w:pPr>
        <w:pStyle w:val="Akapitzlist"/>
        <w:numPr>
          <w:ilvl w:val="0"/>
          <w:numId w:val="144"/>
        </w:numPr>
        <w:jc w:val="both"/>
        <w:rPr>
          <w:rFonts w:ascii="Arial" w:hAnsi="Arial" w:cs="Arial"/>
        </w:rPr>
      </w:pPr>
      <w:r w:rsidRPr="00CE220C">
        <w:rPr>
          <w:rFonts w:ascii="Arial" w:hAnsi="Arial" w:cs="Arial"/>
        </w:rPr>
        <w:t>Wykonawca zobowiązany będzie do zachowania poufności wszelkich danych i informacji, w posiadanie których wejdą w trakcie wykonywania przedmiotu umowy.</w:t>
      </w:r>
    </w:p>
    <w:p w14:paraId="27B2ABFB" w14:textId="77777777" w:rsidR="00CD06DC" w:rsidRPr="00CE220C" w:rsidRDefault="00CD06DC" w:rsidP="00CD06DC">
      <w:pPr>
        <w:jc w:val="both"/>
        <w:rPr>
          <w:rFonts w:ascii="Arial" w:hAnsi="Arial" w:cs="Arial"/>
        </w:rPr>
      </w:pPr>
    </w:p>
    <w:p w14:paraId="0C7C72CF" w14:textId="77777777" w:rsidR="00CD06DC" w:rsidRPr="00CE220C" w:rsidRDefault="00CD06DC" w:rsidP="00CD06DC">
      <w:pPr>
        <w:rPr>
          <w:rFonts w:ascii="Arial" w:hAnsi="Arial" w:cs="Arial"/>
        </w:rPr>
      </w:pPr>
      <w:r w:rsidRPr="00CE220C">
        <w:rPr>
          <w:rFonts w:ascii="Arial" w:hAnsi="Arial" w:cs="Arial"/>
        </w:rPr>
        <w:br w:type="page"/>
      </w:r>
    </w:p>
    <w:p w14:paraId="1D4D32A3" w14:textId="77777777" w:rsidR="00CD06DC" w:rsidRPr="00CE220C" w:rsidRDefault="00CD06DC" w:rsidP="00CD06DC">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rPr>
          <w:rFonts w:cs="Arial"/>
          <w:b/>
        </w:rPr>
      </w:pPr>
      <w:bookmarkStart w:id="38" w:name="_Toc216947995"/>
      <w:r w:rsidRPr="00CE220C">
        <w:rPr>
          <w:rFonts w:cs="Arial"/>
          <w:b/>
        </w:rPr>
        <w:lastRenderedPageBreak/>
        <w:t>CZĘŚĆ NR 2 – AKTUALIZACJA SYSTEMU PACS</w:t>
      </w:r>
      <w:r w:rsidR="00B05D56" w:rsidRPr="00B05D56">
        <w:t xml:space="preserve"> </w:t>
      </w:r>
      <w:r w:rsidR="00B05D56" w:rsidRPr="00B05D56">
        <w:rPr>
          <w:rFonts w:cs="Arial"/>
          <w:b/>
          <w:highlight w:val="yellow"/>
        </w:rPr>
        <w:t>WRAZ Z DOSTAWĄ SPRZĘTU DO PACS</w:t>
      </w:r>
      <w:bookmarkEnd w:id="38"/>
    </w:p>
    <w:p w14:paraId="359C5CF9" w14:textId="77777777" w:rsidR="00CD06DC" w:rsidRPr="00CE220C" w:rsidRDefault="00CD06DC" w:rsidP="00CD06DC">
      <w:pPr>
        <w:rPr>
          <w:rFonts w:ascii="Arial" w:hAnsi="Arial" w:cs="Arial"/>
        </w:rPr>
      </w:pPr>
    </w:p>
    <w:p w14:paraId="4AA79A6B" w14:textId="77777777" w:rsidR="00CD06DC" w:rsidRPr="00CE220C" w:rsidRDefault="00CD06DC" w:rsidP="00CD06DC">
      <w:pPr>
        <w:jc w:val="both"/>
        <w:rPr>
          <w:rFonts w:ascii="Arial" w:hAnsi="Arial" w:cs="Arial"/>
          <w:b/>
          <w:bCs/>
          <w:color w:val="000000"/>
        </w:rPr>
      </w:pPr>
      <w:r w:rsidRPr="00CE220C">
        <w:rPr>
          <w:rFonts w:ascii="Arial" w:hAnsi="Arial" w:cs="Arial"/>
          <w:b/>
          <w:bCs/>
          <w:color w:val="000000"/>
        </w:rPr>
        <w:t>Aktualizacja (</w:t>
      </w:r>
      <w:proofErr w:type="spellStart"/>
      <w:r w:rsidRPr="00CE220C">
        <w:rPr>
          <w:rFonts w:ascii="Arial" w:hAnsi="Arial" w:cs="Arial"/>
          <w:b/>
          <w:bCs/>
          <w:color w:val="000000"/>
        </w:rPr>
        <w:t>upgrade</w:t>
      </w:r>
      <w:proofErr w:type="spellEnd"/>
      <w:r w:rsidRPr="00CE220C">
        <w:rPr>
          <w:rFonts w:ascii="Arial" w:hAnsi="Arial" w:cs="Arial"/>
          <w:b/>
          <w:bCs/>
          <w:color w:val="000000"/>
        </w:rPr>
        <w:t>) i rozbudowa posiadanego przez Zamawiającego systemu PACS</w:t>
      </w:r>
      <w:r w:rsidRPr="00CE220C">
        <w:rPr>
          <w:rFonts w:ascii="Arial" w:hAnsi="Arial" w:cs="Arial"/>
          <w:b/>
        </w:rPr>
        <w:t xml:space="preserve"> - PHILIPS VUE PACS</w:t>
      </w:r>
      <w:r w:rsidRPr="00CE220C">
        <w:rPr>
          <w:rFonts w:ascii="Arial" w:hAnsi="Arial" w:cs="Arial"/>
          <w:b/>
          <w:bCs/>
          <w:color w:val="000000"/>
        </w:rPr>
        <w:t>. System po aktualizacji i rozbudowie musi spełniać wszystkie poniższe wymagania funkcjonalne:</w:t>
      </w:r>
    </w:p>
    <w:p w14:paraId="1ADBCC2C" w14:textId="77777777" w:rsidR="00CD06DC" w:rsidRPr="00CE220C" w:rsidRDefault="00CD06DC" w:rsidP="00CD06DC">
      <w:pPr>
        <w:rPr>
          <w:rFonts w:ascii="Arial" w:hAnsi="Arial" w:cs="Arial"/>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8351"/>
        <w:gridCol w:w="885"/>
      </w:tblGrid>
      <w:tr w:rsidR="00CD06DC" w:rsidRPr="00CE220C" w14:paraId="0E852918" w14:textId="77777777" w:rsidTr="00CD06DC">
        <w:trPr>
          <w:trHeight w:val="315"/>
          <w:jc w:val="center"/>
        </w:trPr>
        <w:tc>
          <w:tcPr>
            <w:tcW w:w="474" w:type="dxa"/>
            <w:noWrap/>
            <w:vAlign w:val="center"/>
            <w:hideMark/>
          </w:tcPr>
          <w:p w14:paraId="7D346A87" w14:textId="77777777" w:rsidR="00CD06DC" w:rsidRPr="00CE220C" w:rsidRDefault="00CD06DC" w:rsidP="00CD06DC">
            <w:pPr>
              <w:jc w:val="center"/>
              <w:rPr>
                <w:rFonts w:ascii="Arial" w:hAnsi="Arial" w:cs="Arial"/>
                <w:b/>
                <w:color w:val="000000"/>
              </w:rPr>
            </w:pPr>
            <w:r w:rsidRPr="00CE220C">
              <w:rPr>
                <w:rFonts w:ascii="Arial" w:hAnsi="Arial" w:cs="Arial"/>
                <w:b/>
                <w:color w:val="000000"/>
              </w:rPr>
              <w:t>Lp.</w:t>
            </w:r>
          </w:p>
        </w:tc>
        <w:tc>
          <w:tcPr>
            <w:tcW w:w="8351" w:type="dxa"/>
            <w:vAlign w:val="center"/>
            <w:hideMark/>
          </w:tcPr>
          <w:p w14:paraId="5EE7C63C" w14:textId="77777777" w:rsidR="00CD06DC" w:rsidRPr="00CE220C" w:rsidRDefault="00CD06DC" w:rsidP="00CD06DC">
            <w:pPr>
              <w:rPr>
                <w:rFonts w:ascii="Arial" w:hAnsi="Arial" w:cs="Arial"/>
                <w:b/>
                <w:bCs/>
                <w:color w:val="000000"/>
              </w:rPr>
            </w:pPr>
            <w:r w:rsidRPr="00CE220C">
              <w:rPr>
                <w:rFonts w:ascii="Arial" w:hAnsi="Arial" w:cs="Arial"/>
                <w:b/>
                <w:bCs/>
                <w:color w:val="000000"/>
              </w:rPr>
              <w:t>SYSTEM PACS - OPROGRAMOWANIE</w:t>
            </w:r>
          </w:p>
        </w:tc>
        <w:tc>
          <w:tcPr>
            <w:tcW w:w="885" w:type="dxa"/>
            <w:noWrap/>
            <w:vAlign w:val="center"/>
            <w:hideMark/>
          </w:tcPr>
          <w:p w14:paraId="7CACDC1C" w14:textId="77777777" w:rsidR="00CD06DC" w:rsidRPr="00CE220C" w:rsidRDefault="00CD06DC" w:rsidP="00CD06DC">
            <w:pPr>
              <w:rPr>
                <w:rFonts w:ascii="Arial" w:hAnsi="Arial" w:cs="Arial"/>
                <w:b/>
                <w:color w:val="000000"/>
              </w:rPr>
            </w:pPr>
            <w:r w:rsidRPr="00CE220C">
              <w:rPr>
                <w:rFonts w:ascii="Arial" w:hAnsi="Arial" w:cs="Arial"/>
                <w:b/>
                <w:color w:val="000000"/>
              </w:rPr>
              <w:t>Wymóg</w:t>
            </w:r>
          </w:p>
        </w:tc>
      </w:tr>
      <w:tr w:rsidR="00CD06DC" w:rsidRPr="00CE220C" w14:paraId="40ABA93F" w14:textId="77777777" w:rsidTr="00CD06DC">
        <w:trPr>
          <w:trHeight w:val="1612"/>
          <w:jc w:val="center"/>
        </w:trPr>
        <w:tc>
          <w:tcPr>
            <w:tcW w:w="474" w:type="dxa"/>
            <w:noWrap/>
            <w:vAlign w:val="center"/>
            <w:hideMark/>
          </w:tcPr>
          <w:p w14:paraId="25862834" w14:textId="77777777" w:rsidR="00CD06DC" w:rsidRPr="00CE220C" w:rsidRDefault="00CD06DC" w:rsidP="00CD06DC">
            <w:pPr>
              <w:jc w:val="center"/>
              <w:rPr>
                <w:rFonts w:ascii="Arial" w:hAnsi="Arial" w:cs="Arial"/>
                <w:color w:val="000000"/>
              </w:rPr>
            </w:pPr>
            <w:r w:rsidRPr="00CE220C">
              <w:rPr>
                <w:rFonts w:ascii="Arial" w:hAnsi="Arial" w:cs="Arial"/>
                <w:color w:val="000000"/>
              </w:rPr>
              <w:t>1</w:t>
            </w:r>
          </w:p>
        </w:tc>
        <w:tc>
          <w:tcPr>
            <w:tcW w:w="8351" w:type="dxa"/>
            <w:vAlign w:val="center"/>
            <w:hideMark/>
          </w:tcPr>
          <w:p w14:paraId="26C12C5B" w14:textId="77777777" w:rsidR="00CD06DC" w:rsidRPr="00CE220C" w:rsidRDefault="00CD06DC" w:rsidP="00CD06DC">
            <w:pPr>
              <w:rPr>
                <w:rFonts w:ascii="Arial" w:hAnsi="Arial" w:cs="Arial"/>
                <w:color w:val="000000"/>
              </w:rPr>
            </w:pPr>
            <w:r w:rsidRPr="00CE220C">
              <w:rPr>
                <w:rFonts w:ascii="Arial" w:hAnsi="Arial" w:cs="Arial"/>
                <w:color w:val="000000"/>
              </w:rPr>
              <w:t xml:space="preserve">System PACS pracujący w architekturze wysokiej dostępności (High </w:t>
            </w:r>
            <w:proofErr w:type="spellStart"/>
            <w:r w:rsidRPr="00CE220C">
              <w:rPr>
                <w:rFonts w:ascii="Arial" w:hAnsi="Arial" w:cs="Arial"/>
                <w:color w:val="000000"/>
              </w:rPr>
              <w:t>Availability</w:t>
            </w:r>
            <w:proofErr w:type="spellEnd"/>
            <w:r w:rsidRPr="00CE220C">
              <w:rPr>
                <w:rFonts w:ascii="Arial" w:hAnsi="Arial" w:cs="Arial"/>
                <w:color w:val="000000"/>
              </w:rPr>
              <w:t xml:space="preserve">) Active - </w:t>
            </w:r>
            <w:proofErr w:type="spellStart"/>
            <w:r w:rsidRPr="00CE220C">
              <w:rPr>
                <w:rFonts w:ascii="Arial" w:hAnsi="Arial" w:cs="Arial"/>
                <w:color w:val="000000"/>
              </w:rPr>
              <w:t>Passive</w:t>
            </w:r>
            <w:proofErr w:type="spellEnd"/>
            <w:r w:rsidRPr="00CE220C">
              <w:rPr>
                <w:rFonts w:ascii="Arial" w:hAnsi="Arial" w:cs="Arial"/>
                <w:color w:val="000000"/>
              </w:rPr>
              <w:t>, zapewniającej ciągłość dostępu do aplikacji oraz danych, opartej na dwóch fizycznych centrach danych (serwerownia podstawowa i zapasowa). Konfiguracja musi zapewniać automatyczne przełączenie ruchu do instancji systemu w serwerowni zapasowej w przypadku awarii sprzętu lub oprogramowania systemu podstawowego.</w:t>
            </w:r>
            <w:r w:rsidRPr="00CE220C">
              <w:rPr>
                <w:rFonts w:ascii="Arial" w:hAnsi="Arial" w:cs="Arial"/>
                <w:color w:val="000000"/>
              </w:rPr>
              <w:br/>
              <w:t>Dostawca musi zapewnić odpowiednie licencje systemów operacyjnych oraz systemu PACS dla obu instancji.</w:t>
            </w:r>
          </w:p>
        </w:tc>
        <w:tc>
          <w:tcPr>
            <w:tcW w:w="885" w:type="dxa"/>
            <w:noWrap/>
            <w:vAlign w:val="center"/>
            <w:hideMark/>
          </w:tcPr>
          <w:p w14:paraId="5BCF744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2C795BC" w14:textId="77777777" w:rsidTr="00CD06DC">
        <w:trPr>
          <w:trHeight w:val="315"/>
          <w:jc w:val="center"/>
        </w:trPr>
        <w:tc>
          <w:tcPr>
            <w:tcW w:w="474" w:type="dxa"/>
            <w:noWrap/>
            <w:vAlign w:val="center"/>
            <w:hideMark/>
          </w:tcPr>
          <w:p w14:paraId="1488A23E" w14:textId="77777777" w:rsidR="00CD06DC" w:rsidRPr="00CE220C" w:rsidRDefault="00CD06DC" w:rsidP="00CD06DC">
            <w:pPr>
              <w:jc w:val="center"/>
              <w:rPr>
                <w:rFonts w:ascii="Arial" w:hAnsi="Arial" w:cs="Arial"/>
                <w:color w:val="000000"/>
              </w:rPr>
            </w:pPr>
            <w:r w:rsidRPr="00CE220C">
              <w:rPr>
                <w:rFonts w:ascii="Arial" w:hAnsi="Arial" w:cs="Arial"/>
                <w:color w:val="000000"/>
              </w:rPr>
              <w:t>2</w:t>
            </w:r>
          </w:p>
        </w:tc>
        <w:tc>
          <w:tcPr>
            <w:tcW w:w="8351" w:type="dxa"/>
            <w:vAlign w:val="center"/>
            <w:hideMark/>
          </w:tcPr>
          <w:p w14:paraId="58C4DB85" w14:textId="77777777" w:rsidR="00CD06DC" w:rsidRPr="00CE220C" w:rsidRDefault="00CD06DC" w:rsidP="00CD06DC">
            <w:pPr>
              <w:rPr>
                <w:rFonts w:ascii="Arial" w:hAnsi="Arial" w:cs="Arial"/>
                <w:color w:val="000000"/>
              </w:rPr>
            </w:pPr>
            <w:r w:rsidRPr="00CE220C">
              <w:rPr>
                <w:rFonts w:ascii="Arial" w:hAnsi="Arial" w:cs="Arial"/>
                <w:color w:val="000000"/>
              </w:rPr>
              <w:t>System pracujący w architekturze klient – serwer.</w:t>
            </w:r>
          </w:p>
        </w:tc>
        <w:tc>
          <w:tcPr>
            <w:tcW w:w="885" w:type="dxa"/>
            <w:noWrap/>
            <w:vAlign w:val="center"/>
            <w:hideMark/>
          </w:tcPr>
          <w:p w14:paraId="1326639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7612740" w14:textId="77777777" w:rsidTr="00CD06DC">
        <w:trPr>
          <w:trHeight w:val="377"/>
          <w:jc w:val="center"/>
        </w:trPr>
        <w:tc>
          <w:tcPr>
            <w:tcW w:w="474" w:type="dxa"/>
            <w:noWrap/>
            <w:vAlign w:val="center"/>
            <w:hideMark/>
          </w:tcPr>
          <w:p w14:paraId="7DC82D20" w14:textId="77777777" w:rsidR="00CD06DC" w:rsidRPr="00CE220C" w:rsidRDefault="00CD06DC" w:rsidP="00CD06DC">
            <w:pPr>
              <w:jc w:val="center"/>
              <w:rPr>
                <w:rFonts w:ascii="Arial" w:hAnsi="Arial" w:cs="Arial"/>
                <w:color w:val="000000"/>
              </w:rPr>
            </w:pPr>
            <w:r w:rsidRPr="00CE220C">
              <w:rPr>
                <w:rFonts w:ascii="Arial" w:hAnsi="Arial" w:cs="Arial"/>
                <w:color w:val="000000"/>
              </w:rPr>
              <w:t>3</w:t>
            </w:r>
          </w:p>
        </w:tc>
        <w:tc>
          <w:tcPr>
            <w:tcW w:w="8351" w:type="dxa"/>
            <w:vAlign w:val="center"/>
            <w:hideMark/>
          </w:tcPr>
          <w:p w14:paraId="0378310B" w14:textId="77777777" w:rsidR="00CD06DC" w:rsidRPr="00CE220C" w:rsidRDefault="00CD06DC" w:rsidP="00CD06DC">
            <w:pPr>
              <w:rPr>
                <w:rFonts w:ascii="Arial" w:hAnsi="Arial" w:cs="Arial"/>
                <w:color w:val="000000"/>
              </w:rPr>
            </w:pPr>
            <w:r w:rsidRPr="00CE220C">
              <w:rPr>
                <w:rFonts w:ascii="Arial" w:hAnsi="Arial" w:cs="Arial"/>
                <w:color w:val="000000"/>
              </w:rPr>
              <w:t xml:space="preserve">Oprogramowanie systemu PACS zainstalowanie na platformie </w:t>
            </w:r>
            <w:proofErr w:type="spellStart"/>
            <w:r w:rsidRPr="00CE220C">
              <w:rPr>
                <w:rFonts w:ascii="Arial" w:hAnsi="Arial" w:cs="Arial"/>
                <w:color w:val="000000"/>
              </w:rPr>
              <w:t>zwirtualizowanej</w:t>
            </w:r>
            <w:proofErr w:type="spellEnd"/>
            <w:r w:rsidRPr="00CE220C">
              <w:rPr>
                <w:rFonts w:ascii="Arial" w:hAnsi="Arial" w:cs="Arial"/>
                <w:color w:val="000000"/>
              </w:rPr>
              <w:t xml:space="preserve"> (np. </w:t>
            </w:r>
            <w:proofErr w:type="spellStart"/>
            <w:r w:rsidRPr="00CE220C">
              <w:rPr>
                <w:rFonts w:ascii="Arial" w:hAnsi="Arial" w:cs="Arial"/>
                <w:color w:val="000000"/>
              </w:rPr>
              <w:t>VMWare</w:t>
            </w:r>
            <w:proofErr w:type="spellEnd"/>
            <w:r w:rsidRPr="00CE220C">
              <w:rPr>
                <w:rFonts w:ascii="Arial" w:hAnsi="Arial" w:cs="Arial"/>
                <w:color w:val="000000"/>
              </w:rPr>
              <w:t>, Hyper-V)</w:t>
            </w:r>
          </w:p>
        </w:tc>
        <w:tc>
          <w:tcPr>
            <w:tcW w:w="885" w:type="dxa"/>
            <w:vAlign w:val="center"/>
            <w:hideMark/>
          </w:tcPr>
          <w:p w14:paraId="34FE35C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1A1C004" w14:textId="77777777" w:rsidTr="00CD06DC">
        <w:trPr>
          <w:trHeight w:val="611"/>
          <w:jc w:val="center"/>
        </w:trPr>
        <w:tc>
          <w:tcPr>
            <w:tcW w:w="474" w:type="dxa"/>
            <w:noWrap/>
            <w:vAlign w:val="center"/>
            <w:hideMark/>
          </w:tcPr>
          <w:p w14:paraId="052B7894" w14:textId="77777777" w:rsidR="00CD06DC" w:rsidRPr="00CE220C" w:rsidRDefault="00CD06DC" w:rsidP="00CD06DC">
            <w:pPr>
              <w:jc w:val="center"/>
              <w:rPr>
                <w:rFonts w:ascii="Arial" w:hAnsi="Arial" w:cs="Arial"/>
                <w:color w:val="000000"/>
              </w:rPr>
            </w:pPr>
            <w:r w:rsidRPr="00CE220C">
              <w:rPr>
                <w:rFonts w:ascii="Arial" w:hAnsi="Arial" w:cs="Arial"/>
                <w:color w:val="000000"/>
              </w:rPr>
              <w:t>4</w:t>
            </w:r>
          </w:p>
        </w:tc>
        <w:tc>
          <w:tcPr>
            <w:tcW w:w="8351" w:type="dxa"/>
            <w:vAlign w:val="center"/>
            <w:hideMark/>
          </w:tcPr>
          <w:p w14:paraId="6FBD6D53" w14:textId="77777777" w:rsidR="00CD06DC" w:rsidRPr="00CE220C" w:rsidRDefault="00CD06DC" w:rsidP="00CD06DC">
            <w:pPr>
              <w:rPr>
                <w:rFonts w:ascii="Arial" w:hAnsi="Arial" w:cs="Arial"/>
                <w:color w:val="000000"/>
              </w:rPr>
            </w:pPr>
            <w:r w:rsidRPr="00CE220C">
              <w:rPr>
                <w:rFonts w:ascii="Arial" w:hAnsi="Arial" w:cs="Arial"/>
                <w:color w:val="000000"/>
              </w:rPr>
              <w:t xml:space="preserve">Relacyjna baza danych SQL, wraz z systemem zarządzania relacyjną bazą danych (RDBMS), w postaci renomowanego produktu komercyjnego. Baza danych oparta na licencji oprogramowania prawnie zastrzeżonego. </w:t>
            </w:r>
          </w:p>
        </w:tc>
        <w:tc>
          <w:tcPr>
            <w:tcW w:w="885" w:type="dxa"/>
            <w:vAlign w:val="center"/>
            <w:hideMark/>
          </w:tcPr>
          <w:p w14:paraId="511805C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1C9BE1D" w14:textId="77777777" w:rsidTr="00CD06DC">
        <w:trPr>
          <w:trHeight w:val="479"/>
          <w:jc w:val="center"/>
        </w:trPr>
        <w:tc>
          <w:tcPr>
            <w:tcW w:w="474" w:type="dxa"/>
            <w:noWrap/>
            <w:vAlign w:val="center"/>
            <w:hideMark/>
          </w:tcPr>
          <w:p w14:paraId="55501971" w14:textId="77777777" w:rsidR="00CD06DC" w:rsidRPr="00CE220C" w:rsidRDefault="00CD06DC" w:rsidP="00CD06DC">
            <w:pPr>
              <w:jc w:val="center"/>
              <w:rPr>
                <w:rFonts w:ascii="Arial" w:hAnsi="Arial" w:cs="Arial"/>
                <w:color w:val="000000"/>
              </w:rPr>
            </w:pPr>
            <w:r w:rsidRPr="00CE220C">
              <w:rPr>
                <w:rFonts w:ascii="Arial" w:hAnsi="Arial" w:cs="Arial"/>
                <w:color w:val="000000"/>
              </w:rPr>
              <w:t>5</w:t>
            </w:r>
          </w:p>
        </w:tc>
        <w:tc>
          <w:tcPr>
            <w:tcW w:w="8351" w:type="dxa"/>
            <w:vAlign w:val="center"/>
            <w:hideMark/>
          </w:tcPr>
          <w:p w14:paraId="7CECE288" w14:textId="77777777" w:rsidR="00CD06DC" w:rsidRPr="00CE220C" w:rsidRDefault="00CD06DC" w:rsidP="00CD06DC">
            <w:pPr>
              <w:rPr>
                <w:rFonts w:ascii="Arial" w:hAnsi="Arial" w:cs="Arial"/>
                <w:color w:val="000000"/>
              </w:rPr>
            </w:pPr>
            <w:r w:rsidRPr="00CE220C">
              <w:rPr>
                <w:rFonts w:ascii="Arial" w:hAnsi="Arial" w:cs="Arial"/>
                <w:color w:val="000000"/>
              </w:rPr>
              <w:t>Bezterminowa (wieczysta) licencja systemu PACS, umożliwiająca przesłanie do systemu co najmniej 60 000 badań rocznie</w:t>
            </w:r>
          </w:p>
        </w:tc>
        <w:tc>
          <w:tcPr>
            <w:tcW w:w="885" w:type="dxa"/>
            <w:vAlign w:val="center"/>
            <w:hideMark/>
          </w:tcPr>
          <w:p w14:paraId="26BB7D7C"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D2AF563" w14:textId="77777777" w:rsidTr="00CD06DC">
        <w:trPr>
          <w:trHeight w:val="415"/>
          <w:jc w:val="center"/>
        </w:trPr>
        <w:tc>
          <w:tcPr>
            <w:tcW w:w="474" w:type="dxa"/>
            <w:noWrap/>
            <w:vAlign w:val="center"/>
            <w:hideMark/>
          </w:tcPr>
          <w:p w14:paraId="338F1DA0" w14:textId="77777777" w:rsidR="00CD06DC" w:rsidRPr="00CE220C" w:rsidRDefault="00CD06DC" w:rsidP="00CD06DC">
            <w:pPr>
              <w:jc w:val="center"/>
              <w:rPr>
                <w:rFonts w:ascii="Arial" w:hAnsi="Arial" w:cs="Arial"/>
                <w:color w:val="000000"/>
              </w:rPr>
            </w:pPr>
            <w:r w:rsidRPr="00CE220C">
              <w:rPr>
                <w:rFonts w:ascii="Arial" w:hAnsi="Arial" w:cs="Arial"/>
                <w:color w:val="000000"/>
              </w:rPr>
              <w:t>6</w:t>
            </w:r>
          </w:p>
        </w:tc>
        <w:tc>
          <w:tcPr>
            <w:tcW w:w="8351" w:type="dxa"/>
            <w:vAlign w:val="center"/>
            <w:hideMark/>
          </w:tcPr>
          <w:p w14:paraId="14705AB9" w14:textId="77777777" w:rsidR="00CD06DC" w:rsidRPr="00CE220C" w:rsidRDefault="00CD06DC" w:rsidP="00CD06DC">
            <w:pPr>
              <w:rPr>
                <w:rFonts w:ascii="Arial" w:hAnsi="Arial" w:cs="Arial"/>
                <w:color w:val="000000"/>
              </w:rPr>
            </w:pPr>
            <w:r w:rsidRPr="00CE220C">
              <w:rPr>
                <w:rFonts w:ascii="Arial" w:hAnsi="Arial" w:cs="Arial"/>
                <w:color w:val="000000"/>
              </w:rPr>
              <w:t>System musi umożliwiać automatyczną komunikację z innymi systemami w standardzie DICOM</w:t>
            </w:r>
          </w:p>
        </w:tc>
        <w:tc>
          <w:tcPr>
            <w:tcW w:w="885" w:type="dxa"/>
            <w:vAlign w:val="center"/>
            <w:hideMark/>
          </w:tcPr>
          <w:p w14:paraId="35551C4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CDB8415" w14:textId="77777777" w:rsidTr="00CD06DC">
        <w:trPr>
          <w:trHeight w:val="417"/>
          <w:jc w:val="center"/>
        </w:trPr>
        <w:tc>
          <w:tcPr>
            <w:tcW w:w="474" w:type="dxa"/>
            <w:noWrap/>
            <w:vAlign w:val="center"/>
            <w:hideMark/>
          </w:tcPr>
          <w:p w14:paraId="14149AC7" w14:textId="77777777" w:rsidR="00CD06DC" w:rsidRPr="00CE220C" w:rsidRDefault="00CD06DC" w:rsidP="00CD06DC">
            <w:pPr>
              <w:jc w:val="center"/>
              <w:rPr>
                <w:rFonts w:ascii="Arial" w:hAnsi="Arial" w:cs="Arial"/>
                <w:color w:val="000000"/>
              </w:rPr>
            </w:pPr>
            <w:r w:rsidRPr="00CE220C">
              <w:rPr>
                <w:rFonts w:ascii="Arial" w:hAnsi="Arial" w:cs="Arial"/>
                <w:color w:val="000000"/>
              </w:rPr>
              <w:t>7</w:t>
            </w:r>
          </w:p>
        </w:tc>
        <w:tc>
          <w:tcPr>
            <w:tcW w:w="8351" w:type="dxa"/>
            <w:vAlign w:val="center"/>
            <w:hideMark/>
          </w:tcPr>
          <w:p w14:paraId="75828687" w14:textId="77777777" w:rsidR="00CD06DC" w:rsidRPr="009657D6" w:rsidRDefault="00CD06DC" w:rsidP="00CD06DC">
            <w:pPr>
              <w:rPr>
                <w:rFonts w:ascii="Arial" w:hAnsi="Arial" w:cs="Arial"/>
                <w:color w:val="000000"/>
                <w:lang w:val="en-GB"/>
              </w:rPr>
            </w:pPr>
            <w:proofErr w:type="spellStart"/>
            <w:r w:rsidRPr="009657D6">
              <w:rPr>
                <w:rFonts w:ascii="Arial" w:hAnsi="Arial" w:cs="Arial"/>
                <w:color w:val="000000"/>
                <w:lang w:val="en-GB"/>
              </w:rPr>
              <w:t>Obsługa</w:t>
            </w:r>
            <w:proofErr w:type="spellEnd"/>
            <w:r w:rsidRPr="009657D6">
              <w:rPr>
                <w:rFonts w:ascii="Arial" w:hAnsi="Arial" w:cs="Arial"/>
                <w:color w:val="000000"/>
                <w:lang w:val="en-GB"/>
              </w:rPr>
              <w:t xml:space="preserve"> </w:t>
            </w:r>
            <w:proofErr w:type="spellStart"/>
            <w:r w:rsidRPr="009657D6">
              <w:rPr>
                <w:rFonts w:ascii="Arial" w:hAnsi="Arial" w:cs="Arial"/>
                <w:color w:val="000000"/>
                <w:lang w:val="en-GB"/>
              </w:rPr>
              <w:t>protokołów</w:t>
            </w:r>
            <w:proofErr w:type="spellEnd"/>
            <w:r w:rsidRPr="009657D6">
              <w:rPr>
                <w:rFonts w:ascii="Arial" w:hAnsi="Arial" w:cs="Arial"/>
                <w:color w:val="000000"/>
                <w:lang w:val="en-GB"/>
              </w:rPr>
              <w:t xml:space="preserve"> DICOM C-Move, C-Find, C-Store, DICOM Storage Commitment </w:t>
            </w:r>
            <w:proofErr w:type="spellStart"/>
            <w:r w:rsidRPr="009657D6">
              <w:rPr>
                <w:rFonts w:ascii="Arial" w:hAnsi="Arial" w:cs="Arial"/>
                <w:color w:val="000000"/>
                <w:lang w:val="en-GB"/>
              </w:rPr>
              <w:t>oraz</w:t>
            </w:r>
            <w:proofErr w:type="spellEnd"/>
            <w:r w:rsidRPr="009657D6">
              <w:rPr>
                <w:rFonts w:ascii="Arial" w:hAnsi="Arial" w:cs="Arial"/>
                <w:color w:val="000000"/>
                <w:lang w:val="en-GB"/>
              </w:rPr>
              <w:t xml:space="preserve"> DICOM MPPS</w:t>
            </w:r>
          </w:p>
        </w:tc>
        <w:tc>
          <w:tcPr>
            <w:tcW w:w="885" w:type="dxa"/>
            <w:vAlign w:val="center"/>
            <w:hideMark/>
          </w:tcPr>
          <w:p w14:paraId="2B6FD8C3"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65F540F" w14:textId="77777777" w:rsidTr="00CD06DC">
        <w:trPr>
          <w:trHeight w:val="315"/>
          <w:jc w:val="center"/>
        </w:trPr>
        <w:tc>
          <w:tcPr>
            <w:tcW w:w="474" w:type="dxa"/>
            <w:noWrap/>
            <w:vAlign w:val="center"/>
            <w:hideMark/>
          </w:tcPr>
          <w:p w14:paraId="0C671244" w14:textId="77777777" w:rsidR="00CD06DC" w:rsidRPr="00CE220C" w:rsidRDefault="00CD06DC" w:rsidP="00CD06DC">
            <w:pPr>
              <w:jc w:val="center"/>
              <w:rPr>
                <w:rFonts w:ascii="Arial" w:hAnsi="Arial" w:cs="Arial"/>
                <w:color w:val="000000"/>
              </w:rPr>
            </w:pPr>
            <w:r w:rsidRPr="00CE220C">
              <w:rPr>
                <w:rFonts w:ascii="Arial" w:hAnsi="Arial" w:cs="Arial"/>
                <w:color w:val="000000"/>
              </w:rPr>
              <w:t>8</w:t>
            </w:r>
          </w:p>
        </w:tc>
        <w:tc>
          <w:tcPr>
            <w:tcW w:w="8351" w:type="dxa"/>
            <w:vAlign w:val="center"/>
            <w:hideMark/>
          </w:tcPr>
          <w:p w14:paraId="69347F43" w14:textId="77777777" w:rsidR="00CD06DC" w:rsidRPr="00CE220C" w:rsidRDefault="00CD06DC" w:rsidP="00CD06DC">
            <w:pPr>
              <w:rPr>
                <w:rFonts w:ascii="Arial" w:hAnsi="Arial" w:cs="Arial"/>
                <w:color w:val="000000"/>
              </w:rPr>
            </w:pPr>
            <w:r w:rsidRPr="00CE220C">
              <w:rPr>
                <w:rFonts w:ascii="Arial" w:hAnsi="Arial" w:cs="Arial"/>
                <w:color w:val="000000"/>
              </w:rPr>
              <w:t>System musi umożliwiać integrację z innymi systemami poprzez protokół HL7</w:t>
            </w:r>
          </w:p>
        </w:tc>
        <w:tc>
          <w:tcPr>
            <w:tcW w:w="885" w:type="dxa"/>
            <w:vAlign w:val="center"/>
            <w:hideMark/>
          </w:tcPr>
          <w:p w14:paraId="1E030EE6"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FD84DF5" w14:textId="77777777" w:rsidTr="00CD06DC">
        <w:trPr>
          <w:trHeight w:val="470"/>
          <w:jc w:val="center"/>
        </w:trPr>
        <w:tc>
          <w:tcPr>
            <w:tcW w:w="474" w:type="dxa"/>
            <w:noWrap/>
            <w:vAlign w:val="center"/>
            <w:hideMark/>
          </w:tcPr>
          <w:p w14:paraId="4228C0BB" w14:textId="77777777" w:rsidR="00CD06DC" w:rsidRPr="00CE220C" w:rsidRDefault="00CD06DC" w:rsidP="00CD06DC">
            <w:pPr>
              <w:jc w:val="center"/>
              <w:rPr>
                <w:rFonts w:ascii="Arial" w:hAnsi="Arial" w:cs="Arial"/>
                <w:color w:val="000000"/>
              </w:rPr>
            </w:pPr>
            <w:r w:rsidRPr="00CE220C">
              <w:rPr>
                <w:rFonts w:ascii="Arial" w:hAnsi="Arial" w:cs="Arial"/>
                <w:color w:val="000000"/>
              </w:rPr>
              <w:t>9</w:t>
            </w:r>
          </w:p>
        </w:tc>
        <w:tc>
          <w:tcPr>
            <w:tcW w:w="8351" w:type="dxa"/>
            <w:vAlign w:val="center"/>
            <w:hideMark/>
          </w:tcPr>
          <w:p w14:paraId="30769463" w14:textId="77777777" w:rsidR="00CD06DC" w:rsidRPr="00CE220C" w:rsidRDefault="00CD06DC" w:rsidP="00CD06DC">
            <w:pPr>
              <w:rPr>
                <w:rFonts w:ascii="Arial" w:hAnsi="Arial" w:cs="Arial"/>
                <w:color w:val="000000"/>
              </w:rPr>
            </w:pPr>
            <w:r w:rsidRPr="00CE220C">
              <w:rPr>
                <w:rFonts w:ascii="Arial" w:hAnsi="Arial" w:cs="Arial"/>
                <w:color w:val="000000"/>
              </w:rPr>
              <w:t xml:space="preserve">System musi umożliwiać konfigurowanie list roboczych (MWL, </w:t>
            </w:r>
            <w:proofErr w:type="spellStart"/>
            <w:r w:rsidRPr="00CE220C">
              <w:rPr>
                <w:rFonts w:ascii="Arial" w:hAnsi="Arial" w:cs="Arial"/>
                <w:color w:val="000000"/>
              </w:rPr>
              <w:t>Modality</w:t>
            </w:r>
            <w:proofErr w:type="spellEnd"/>
            <w:r w:rsidRPr="00CE220C">
              <w:rPr>
                <w:rFonts w:ascii="Arial" w:hAnsi="Arial" w:cs="Arial"/>
                <w:color w:val="000000"/>
              </w:rPr>
              <w:t xml:space="preserve"> </w:t>
            </w:r>
            <w:proofErr w:type="spellStart"/>
            <w:r w:rsidRPr="00CE220C">
              <w:rPr>
                <w:rFonts w:ascii="Arial" w:hAnsi="Arial" w:cs="Arial"/>
                <w:color w:val="000000"/>
              </w:rPr>
              <w:t>Worklist</w:t>
            </w:r>
            <w:proofErr w:type="spellEnd"/>
            <w:r w:rsidRPr="00CE220C">
              <w:rPr>
                <w:rFonts w:ascii="Arial" w:hAnsi="Arial" w:cs="Arial"/>
                <w:color w:val="000000"/>
              </w:rPr>
              <w:t>) dla poszczególnych urządzeń diagnostycznych.</w:t>
            </w:r>
          </w:p>
        </w:tc>
        <w:tc>
          <w:tcPr>
            <w:tcW w:w="885" w:type="dxa"/>
            <w:vAlign w:val="center"/>
            <w:hideMark/>
          </w:tcPr>
          <w:p w14:paraId="5027544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EC84AF9" w14:textId="77777777" w:rsidTr="00CD06DC">
        <w:trPr>
          <w:trHeight w:val="419"/>
          <w:jc w:val="center"/>
        </w:trPr>
        <w:tc>
          <w:tcPr>
            <w:tcW w:w="474" w:type="dxa"/>
            <w:noWrap/>
            <w:vAlign w:val="center"/>
            <w:hideMark/>
          </w:tcPr>
          <w:p w14:paraId="78336BA5" w14:textId="77777777" w:rsidR="00CD06DC" w:rsidRPr="00CE220C" w:rsidRDefault="00CD06DC" w:rsidP="00CD06DC">
            <w:pPr>
              <w:jc w:val="center"/>
              <w:rPr>
                <w:rFonts w:ascii="Arial" w:hAnsi="Arial" w:cs="Arial"/>
                <w:color w:val="000000"/>
              </w:rPr>
            </w:pPr>
            <w:r w:rsidRPr="00CE220C">
              <w:rPr>
                <w:rFonts w:ascii="Arial" w:hAnsi="Arial" w:cs="Arial"/>
                <w:color w:val="000000"/>
              </w:rPr>
              <w:t>10</w:t>
            </w:r>
          </w:p>
        </w:tc>
        <w:tc>
          <w:tcPr>
            <w:tcW w:w="8351" w:type="dxa"/>
            <w:vAlign w:val="center"/>
            <w:hideMark/>
          </w:tcPr>
          <w:p w14:paraId="67B58942" w14:textId="77777777" w:rsidR="00CD06DC" w:rsidRPr="00CE220C" w:rsidRDefault="00CD06DC" w:rsidP="00CD06DC">
            <w:pPr>
              <w:rPr>
                <w:rFonts w:ascii="Arial" w:hAnsi="Arial" w:cs="Arial"/>
                <w:color w:val="000000"/>
              </w:rPr>
            </w:pPr>
            <w:r w:rsidRPr="00CE220C">
              <w:rPr>
                <w:rFonts w:ascii="Arial" w:hAnsi="Arial" w:cs="Arial"/>
                <w:color w:val="000000"/>
              </w:rPr>
              <w:t xml:space="preserve">System musi obsługiwać funkcję modyfikacji </w:t>
            </w:r>
            <w:proofErr w:type="spellStart"/>
            <w:r w:rsidRPr="00CE220C">
              <w:rPr>
                <w:rFonts w:ascii="Arial" w:hAnsi="Arial" w:cs="Arial"/>
                <w:color w:val="000000"/>
              </w:rPr>
              <w:t>tagów</w:t>
            </w:r>
            <w:proofErr w:type="spellEnd"/>
            <w:r w:rsidRPr="00CE220C">
              <w:rPr>
                <w:rFonts w:ascii="Arial" w:hAnsi="Arial" w:cs="Arial"/>
                <w:color w:val="000000"/>
              </w:rPr>
              <w:t xml:space="preserve"> DICOM dla danych przychodzących i wychodzących, na podstawie konfigurowalnych reguł (DICOM Tag-</w:t>
            </w:r>
            <w:proofErr w:type="spellStart"/>
            <w:r w:rsidRPr="00CE220C">
              <w:rPr>
                <w:rFonts w:ascii="Arial" w:hAnsi="Arial" w:cs="Arial"/>
                <w:color w:val="000000"/>
              </w:rPr>
              <w:t>morphing</w:t>
            </w:r>
            <w:proofErr w:type="spellEnd"/>
            <w:r w:rsidRPr="00CE220C">
              <w:rPr>
                <w:rFonts w:ascii="Arial" w:hAnsi="Arial" w:cs="Arial"/>
                <w:color w:val="000000"/>
              </w:rPr>
              <w:t>)</w:t>
            </w:r>
          </w:p>
        </w:tc>
        <w:tc>
          <w:tcPr>
            <w:tcW w:w="885" w:type="dxa"/>
            <w:vAlign w:val="center"/>
            <w:hideMark/>
          </w:tcPr>
          <w:p w14:paraId="3A5F8D9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EB398EA" w14:textId="77777777" w:rsidTr="00CD06DC">
        <w:trPr>
          <w:trHeight w:val="1426"/>
          <w:jc w:val="center"/>
        </w:trPr>
        <w:tc>
          <w:tcPr>
            <w:tcW w:w="474" w:type="dxa"/>
            <w:noWrap/>
            <w:vAlign w:val="center"/>
            <w:hideMark/>
          </w:tcPr>
          <w:p w14:paraId="64F1203A" w14:textId="77777777" w:rsidR="00CD06DC" w:rsidRPr="00CE220C" w:rsidRDefault="00CD06DC" w:rsidP="00CD06DC">
            <w:pPr>
              <w:jc w:val="center"/>
              <w:rPr>
                <w:rFonts w:ascii="Arial" w:hAnsi="Arial" w:cs="Arial"/>
                <w:color w:val="000000"/>
              </w:rPr>
            </w:pPr>
            <w:r w:rsidRPr="00CE220C">
              <w:rPr>
                <w:rFonts w:ascii="Arial" w:hAnsi="Arial" w:cs="Arial"/>
                <w:color w:val="000000"/>
              </w:rPr>
              <w:t>11</w:t>
            </w:r>
          </w:p>
        </w:tc>
        <w:tc>
          <w:tcPr>
            <w:tcW w:w="8351" w:type="dxa"/>
            <w:vAlign w:val="center"/>
            <w:hideMark/>
          </w:tcPr>
          <w:p w14:paraId="116E2EF5" w14:textId="77777777" w:rsidR="00CD06DC" w:rsidRPr="00CE220C" w:rsidRDefault="00CD06DC" w:rsidP="00CD06DC">
            <w:pPr>
              <w:rPr>
                <w:rFonts w:ascii="Arial" w:hAnsi="Arial" w:cs="Arial"/>
                <w:color w:val="000000"/>
              </w:rPr>
            </w:pPr>
            <w:r w:rsidRPr="00CE220C">
              <w:rPr>
                <w:rFonts w:ascii="Arial" w:hAnsi="Arial" w:cs="Arial"/>
                <w:color w:val="000000"/>
              </w:rPr>
              <w:t xml:space="preserve">System musi obsługiwać profil IOCM (Image Object </w:t>
            </w:r>
            <w:proofErr w:type="spellStart"/>
            <w:r w:rsidRPr="00CE220C">
              <w:rPr>
                <w:rFonts w:ascii="Arial" w:hAnsi="Arial" w:cs="Arial"/>
                <w:color w:val="000000"/>
              </w:rPr>
              <w:t>Change</w:t>
            </w:r>
            <w:proofErr w:type="spellEnd"/>
            <w:r w:rsidRPr="00CE220C">
              <w:rPr>
                <w:rFonts w:ascii="Arial" w:hAnsi="Arial" w:cs="Arial"/>
                <w:color w:val="000000"/>
              </w:rPr>
              <w:t xml:space="preserve"> Management) w dwóch klasach:</w:t>
            </w:r>
            <w:r w:rsidRPr="00CE220C">
              <w:rPr>
                <w:rFonts w:ascii="Arial" w:hAnsi="Arial" w:cs="Arial"/>
                <w:color w:val="000000"/>
              </w:rPr>
              <w:br/>
              <w:t>- Image Manager (IM) - w trybie pasywnym, w którym system odbiera informacje o aktualizacjach od innego systemu PACS/VNA</w:t>
            </w:r>
            <w:r w:rsidRPr="00CE220C">
              <w:rPr>
                <w:rFonts w:ascii="Arial" w:hAnsi="Arial" w:cs="Arial"/>
                <w:color w:val="000000"/>
              </w:rPr>
              <w:br/>
              <w:t xml:space="preserve">- </w:t>
            </w:r>
            <w:proofErr w:type="spellStart"/>
            <w:r w:rsidRPr="00CE220C">
              <w:rPr>
                <w:rFonts w:ascii="Arial" w:hAnsi="Arial" w:cs="Arial"/>
                <w:color w:val="000000"/>
              </w:rPr>
              <w:t>Change</w:t>
            </w:r>
            <w:proofErr w:type="spellEnd"/>
            <w:r w:rsidRPr="00CE220C">
              <w:rPr>
                <w:rFonts w:ascii="Arial" w:hAnsi="Arial" w:cs="Arial"/>
                <w:color w:val="000000"/>
              </w:rPr>
              <w:t xml:space="preserve"> </w:t>
            </w:r>
            <w:proofErr w:type="spellStart"/>
            <w:r w:rsidRPr="00CE220C">
              <w:rPr>
                <w:rFonts w:ascii="Arial" w:hAnsi="Arial" w:cs="Arial"/>
                <w:color w:val="000000"/>
              </w:rPr>
              <w:t>Requestor</w:t>
            </w:r>
            <w:proofErr w:type="spellEnd"/>
            <w:r w:rsidRPr="00CE220C">
              <w:rPr>
                <w:rFonts w:ascii="Arial" w:hAnsi="Arial" w:cs="Arial"/>
                <w:color w:val="000000"/>
              </w:rPr>
              <w:t xml:space="preserve"> (CR) - w trybie aktywnym, w którym system wysyła informacje o aktualizacjach do innego systemu PACS/VNA</w:t>
            </w:r>
          </w:p>
        </w:tc>
        <w:tc>
          <w:tcPr>
            <w:tcW w:w="885" w:type="dxa"/>
            <w:vAlign w:val="center"/>
            <w:hideMark/>
          </w:tcPr>
          <w:p w14:paraId="4B0C3755"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FE01157" w14:textId="77777777" w:rsidTr="00CD06DC">
        <w:trPr>
          <w:trHeight w:val="801"/>
          <w:jc w:val="center"/>
        </w:trPr>
        <w:tc>
          <w:tcPr>
            <w:tcW w:w="474" w:type="dxa"/>
            <w:noWrap/>
            <w:vAlign w:val="center"/>
            <w:hideMark/>
          </w:tcPr>
          <w:p w14:paraId="3AFE051A" w14:textId="77777777" w:rsidR="00CD06DC" w:rsidRPr="00CE220C" w:rsidRDefault="00CD06DC" w:rsidP="00CD06DC">
            <w:pPr>
              <w:jc w:val="center"/>
              <w:rPr>
                <w:rFonts w:ascii="Arial" w:hAnsi="Arial" w:cs="Arial"/>
                <w:color w:val="000000"/>
              </w:rPr>
            </w:pPr>
            <w:r w:rsidRPr="00CE220C">
              <w:rPr>
                <w:rFonts w:ascii="Arial" w:hAnsi="Arial" w:cs="Arial"/>
                <w:color w:val="000000"/>
              </w:rPr>
              <w:t>12</w:t>
            </w:r>
          </w:p>
        </w:tc>
        <w:tc>
          <w:tcPr>
            <w:tcW w:w="8351" w:type="dxa"/>
            <w:vAlign w:val="center"/>
            <w:hideMark/>
          </w:tcPr>
          <w:p w14:paraId="3E1683D9" w14:textId="77777777" w:rsidR="00CD06DC" w:rsidRPr="00CE220C" w:rsidRDefault="00CD06DC" w:rsidP="00CD06DC">
            <w:pPr>
              <w:rPr>
                <w:rFonts w:ascii="Arial" w:hAnsi="Arial" w:cs="Arial"/>
                <w:color w:val="000000"/>
              </w:rPr>
            </w:pPr>
            <w:r w:rsidRPr="00CE220C">
              <w:rPr>
                <w:rFonts w:ascii="Arial" w:hAnsi="Arial" w:cs="Arial"/>
                <w:color w:val="000000"/>
              </w:rPr>
              <w:t>System musi obsługiwać standard WADO w zakresie następujących usług:</w:t>
            </w:r>
            <w:r w:rsidRPr="00CE220C">
              <w:rPr>
                <w:rFonts w:ascii="Arial" w:hAnsi="Arial" w:cs="Arial"/>
                <w:color w:val="000000"/>
              </w:rPr>
              <w:br/>
              <w:t>- WADO-RS</w:t>
            </w:r>
            <w:r w:rsidRPr="00CE220C">
              <w:rPr>
                <w:rFonts w:ascii="Arial" w:hAnsi="Arial" w:cs="Arial"/>
                <w:color w:val="000000"/>
              </w:rPr>
              <w:br/>
              <w:t>- WADO-URI</w:t>
            </w:r>
            <w:r w:rsidRPr="00CE220C">
              <w:rPr>
                <w:rFonts w:ascii="Arial" w:hAnsi="Arial" w:cs="Arial"/>
                <w:color w:val="000000"/>
              </w:rPr>
              <w:br/>
              <w:t>- QIDO-RS</w:t>
            </w:r>
          </w:p>
        </w:tc>
        <w:tc>
          <w:tcPr>
            <w:tcW w:w="885" w:type="dxa"/>
            <w:vAlign w:val="center"/>
            <w:hideMark/>
          </w:tcPr>
          <w:p w14:paraId="00CCE7AA"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BD01F01" w14:textId="77777777" w:rsidTr="00CD06DC">
        <w:trPr>
          <w:trHeight w:val="960"/>
          <w:jc w:val="center"/>
        </w:trPr>
        <w:tc>
          <w:tcPr>
            <w:tcW w:w="474" w:type="dxa"/>
            <w:noWrap/>
            <w:vAlign w:val="center"/>
            <w:hideMark/>
          </w:tcPr>
          <w:p w14:paraId="6206135E" w14:textId="77777777" w:rsidR="00CD06DC" w:rsidRPr="00CE220C" w:rsidRDefault="00CD06DC" w:rsidP="00CD06DC">
            <w:pPr>
              <w:jc w:val="center"/>
              <w:rPr>
                <w:rFonts w:ascii="Arial" w:hAnsi="Arial" w:cs="Arial"/>
                <w:color w:val="000000"/>
              </w:rPr>
            </w:pPr>
            <w:r w:rsidRPr="00CE220C">
              <w:rPr>
                <w:rFonts w:ascii="Arial" w:hAnsi="Arial" w:cs="Arial"/>
                <w:color w:val="000000"/>
              </w:rPr>
              <w:t>13</w:t>
            </w:r>
          </w:p>
        </w:tc>
        <w:tc>
          <w:tcPr>
            <w:tcW w:w="8351" w:type="dxa"/>
            <w:vAlign w:val="center"/>
            <w:hideMark/>
          </w:tcPr>
          <w:p w14:paraId="1E21DD82" w14:textId="77777777" w:rsidR="00CD06DC" w:rsidRPr="00CE220C" w:rsidRDefault="00CD06DC" w:rsidP="00CD06DC">
            <w:pPr>
              <w:rPr>
                <w:rFonts w:ascii="Arial" w:hAnsi="Arial" w:cs="Arial"/>
                <w:color w:val="000000"/>
              </w:rPr>
            </w:pPr>
            <w:r w:rsidRPr="00CE220C">
              <w:rPr>
                <w:rFonts w:ascii="Arial" w:hAnsi="Arial" w:cs="Arial"/>
                <w:color w:val="000000"/>
              </w:rPr>
              <w:t>System musi wspierać co najmniej jeden z profili bezpieczeństwa, określonych w standardzie DICOM:</w:t>
            </w:r>
            <w:r w:rsidRPr="00CE220C">
              <w:rPr>
                <w:rFonts w:ascii="Arial" w:hAnsi="Arial" w:cs="Arial"/>
                <w:color w:val="000000"/>
              </w:rPr>
              <w:br/>
              <w:t xml:space="preserve">- Basic TLS </w:t>
            </w:r>
            <w:proofErr w:type="spellStart"/>
            <w:r w:rsidRPr="00CE220C">
              <w:rPr>
                <w:rFonts w:ascii="Arial" w:hAnsi="Arial" w:cs="Arial"/>
                <w:color w:val="000000"/>
              </w:rPr>
              <w:t>Secure</w:t>
            </w:r>
            <w:proofErr w:type="spellEnd"/>
            <w:r w:rsidRPr="00CE220C">
              <w:rPr>
                <w:rFonts w:ascii="Arial" w:hAnsi="Arial" w:cs="Arial"/>
                <w:color w:val="000000"/>
              </w:rPr>
              <w:t xml:space="preserve"> Transport Connection Profile</w:t>
            </w:r>
            <w:r w:rsidRPr="00CE220C">
              <w:rPr>
                <w:rFonts w:ascii="Arial" w:hAnsi="Arial" w:cs="Arial"/>
                <w:color w:val="000000"/>
              </w:rPr>
              <w:br/>
              <w:t xml:space="preserve">- AES TLS </w:t>
            </w:r>
            <w:proofErr w:type="spellStart"/>
            <w:r w:rsidRPr="00CE220C">
              <w:rPr>
                <w:rFonts w:ascii="Arial" w:hAnsi="Arial" w:cs="Arial"/>
                <w:color w:val="000000"/>
              </w:rPr>
              <w:t>Secure</w:t>
            </w:r>
            <w:proofErr w:type="spellEnd"/>
            <w:r w:rsidRPr="00CE220C">
              <w:rPr>
                <w:rFonts w:ascii="Arial" w:hAnsi="Arial" w:cs="Arial"/>
                <w:color w:val="000000"/>
              </w:rPr>
              <w:t xml:space="preserve"> Transport Connection Profile</w:t>
            </w:r>
          </w:p>
        </w:tc>
        <w:tc>
          <w:tcPr>
            <w:tcW w:w="885" w:type="dxa"/>
            <w:vAlign w:val="center"/>
            <w:hideMark/>
          </w:tcPr>
          <w:p w14:paraId="143B8E55"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D4CE464" w14:textId="77777777" w:rsidTr="00CD06DC">
        <w:trPr>
          <w:trHeight w:val="668"/>
          <w:jc w:val="center"/>
        </w:trPr>
        <w:tc>
          <w:tcPr>
            <w:tcW w:w="474" w:type="dxa"/>
            <w:noWrap/>
            <w:vAlign w:val="center"/>
            <w:hideMark/>
          </w:tcPr>
          <w:p w14:paraId="0A425830" w14:textId="77777777" w:rsidR="00CD06DC" w:rsidRPr="00CE220C" w:rsidRDefault="00CD06DC" w:rsidP="00CD06DC">
            <w:pPr>
              <w:jc w:val="center"/>
              <w:rPr>
                <w:rFonts w:ascii="Arial" w:hAnsi="Arial" w:cs="Arial"/>
                <w:color w:val="000000"/>
              </w:rPr>
            </w:pPr>
            <w:r w:rsidRPr="00CE220C">
              <w:rPr>
                <w:rFonts w:ascii="Arial" w:hAnsi="Arial" w:cs="Arial"/>
                <w:color w:val="000000"/>
              </w:rPr>
              <w:t>14</w:t>
            </w:r>
          </w:p>
        </w:tc>
        <w:tc>
          <w:tcPr>
            <w:tcW w:w="8351" w:type="dxa"/>
            <w:vAlign w:val="center"/>
            <w:hideMark/>
          </w:tcPr>
          <w:p w14:paraId="2E3DCF5A" w14:textId="77777777" w:rsidR="00CD06DC" w:rsidRPr="00CE220C" w:rsidRDefault="00CD06DC" w:rsidP="00CD06DC">
            <w:pPr>
              <w:rPr>
                <w:rFonts w:ascii="Arial" w:hAnsi="Arial" w:cs="Arial"/>
                <w:color w:val="000000"/>
              </w:rPr>
            </w:pPr>
            <w:r w:rsidRPr="00CE220C">
              <w:rPr>
                <w:rFonts w:ascii="Arial" w:hAnsi="Arial" w:cs="Arial"/>
                <w:color w:val="000000"/>
              </w:rPr>
              <w:t>Możliwość współpracy z usługą Active Directory (usługą katalogową systemu Windows polegającą na jednomiejscowej lokalizacji uprawnień użytkowników, obiektów w sieci i ich udostępniania</w:t>
            </w:r>
          </w:p>
        </w:tc>
        <w:tc>
          <w:tcPr>
            <w:tcW w:w="885" w:type="dxa"/>
            <w:vAlign w:val="center"/>
            <w:hideMark/>
          </w:tcPr>
          <w:p w14:paraId="1448861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B41DF24" w14:textId="77777777" w:rsidTr="00CD06DC">
        <w:trPr>
          <w:trHeight w:val="394"/>
          <w:jc w:val="center"/>
        </w:trPr>
        <w:tc>
          <w:tcPr>
            <w:tcW w:w="474" w:type="dxa"/>
            <w:noWrap/>
            <w:vAlign w:val="center"/>
            <w:hideMark/>
          </w:tcPr>
          <w:p w14:paraId="49E2A778" w14:textId="77777777" w:rsidR="00CD06DC" w:rsidRPr="00CE220C" w:rsidRDefault="00CD06DC" w:rsidP="00CD06DC">
            <w:pPr>
              <w:jc w:val="center"/>
              <w:rPr>
                <w:rFonts w:ascii="Arial" w:hAnsi="Arial" w:cs="Arial"/>
                <w:color w:val="000000"/>
              </w:rPr>
            </w:pPr>
            <w:r w:rsidRPr="00CE220C">
              <w:rPr>
                <w:rFonts w:ascii="Arial" w:hAnsi="Arial" w:cs="Arial"/>
                <w:color w:val="000000"/>
              </w:rPr>
              <w:t>15</w:t>
            </w:r>
          </w:p>
        </w:tc>
        <w:tc>
          <w:tcPr>
            <w:tcW w:w="8351" w:type="dxa"/>
            <w:vAlign w:val="center"/>
            <w:hideMark/>
          </w:tcPr>
          <w:p w14:paraId="173F89F4" w14:textId="77777777" w:rsidR="00CD06DC" w:rsidRPr="00CE220C" w:rsidRDefault="00CD06DC" w:rsidP="00CD06DC">
            <w:pPr>
              <w:rPr>
                <w:rFonts w:ascii="Arial" w:hAnsi="Arial" w:cs="Arial"/>
                <w:color w:val="000000"/>
              </w:rPr>
            </w:pPr>
            <w:r w:rsidRPr="00CE220C">
              <w:rPr>
                <w:rFonts w:ascii="Arial" w:hAnsi="Arial" w:cs="Arial"/>
                <w:color w:val="000000"/>
              </w:rPr>
              <w:t>System musi być wyposażony w zabezpieczenia przed nieautoryzowanym dostępem na poziomie klienta (aplikacja) i serwera (serwer baz danych).</w:t>
            </w:r>
          </w:p>
        </w:tc>
        <w:tc>
          <w:tcPr>
            <w:tcW w:w="885" w:type="dxa"/>
            <w:vAlign w:val="center"/>
            <w:hideMark/>
          </w:tcPr>
          <w:p w14:paraId="7B9C039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65716B4" w14:textId="77777777" w:rsidTr="00CD06DC">
        <w:trPr>
          <w:trHeight w:val="647"/>
          <w:jc w:val="center"/>
        </w:trPr>
        <w:tc>
          <w:tcPr>
            <w:tcW w:w="474" w:type="dxa"/>
            <w:noWrap/>
            <w:vAlign w:val="center"/>
            <w:hideMark/>
          </w:tcPr>
          <w:p w14:paraId="191A3F86" w14:textId="77777777" w:rsidR="00CD06DC" w:rsidRPr="00CE220C" w:rsidRDefault="00CD06DC" w:rsidP="00CD06DC">
            <w:pPr>
              <w:jc w:val="center"/>
              <w:rPr>
                <w:rFonts w:ascii="Arial" w:hAnsi="Arial" w:cs="Arial"/>
                <w:color w:val="000000"/>
              </w:rPr>
            </w:pPr>
            <w:r w:rsidRPr="00CE220C">
              <w:rPr>
                <w:rFonts w:ascii="Arial" w:hAnsi="Arial" w:cs="Arial"/>
                <w:color w:val="000000"/>
              </w:rPr>
              <w:t>16</w:t>
            </w:r>
          </w:p>
        </w:tc>
        <w:tc>
          <w:tcPr>
            <w:tcW w:w="8351" w:type="dxa"/>
            <w:vAlign w:val="center"/>
            <w:hideMark/>
          </w:tcPr>
          <w:p w14:paraId="1F03AA2F" w14:textId="77777777" w:rsidR="00CD06DC" w:rsidRPr="00CE220C" w:rsidRDefault="00CD06DC" w:rsidP="00CD06DC">
            <w:pPr>
              <w:rPr>
                <w:rFonts w:ascii="Arial" w:hAnsi="Arial" w:cs="Arial"/>
                <w:color w:val="000000"/>
              </w:rPr>
            </w:pPr>
            <w:r w:rsidRPr="00CE220C">
              <w:rPr>
                <w:rFonts w:ascii="Arial" w:hAnsi="Arial" w:cs="Arial"/>
                <w:color w:val="000000"/>
              </w:rPr>
              <w:t xml:space="preserve">Archiwizacja obiektów DICOM i non-DICOM w archiwum online i </w:t>
            </w:r>
            <w:proofErr w:type="spellStart"/>
            <w:r w:rsidRPr="00CE220C">
              <w:rPr>
                <w:rFonts w:ascii="Arial" w:hAnsi="Arial" w:cs="Arial"/>
                <w:color w:val="000000"/>
              </w:rPr>
              <w:t>nearline</w:t>
            </w:r>
            <w:proofErr w:type="spellEnd"/>
            <w:r w:rsidRPr="00CE220C">
              <w:rPr>
                <w:rFonts w:ascii="Arial" w:hAnsi="Arial" w:cs="Arial"/>
                <w:color w:val="000000"/>
              </w:rPr>
              <w:t>. Mechanizm zarządzania cyklem życia badań z możliwością definiowania reguł przenoszenia danych pomiędzy archiwami</w:t>
            </w:r>
          </w:p>
        </w:tc>
        <w:tc>
          <w:tcPr>
            <w:tcW w:w="885" w:type="dxa"/>
            <w:vAlign w:val="center"/>
            <w:hideMark/>
          </w:tcPr>
          <w:p w14:paraId="6AA490E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9F97D25" w14:textId="77777777" w:rsidTr="00CD06DC">
        <w:trPr>
          <w:trHeight w:val="391"/>
          <w:jc w:val="center"/>
        </w:trPr>
        <w:tc>
          <w:tcPr>
            <w:tcW w:w="474" w:type="dxa"/>
            <w:noWrap/>
            <w:vAlign w:val="center"/>
            <w:hideMark/>
          </w:tcPr>
          <w:p w14:paraId="160EC0C0" w14:textId="77777777" w:rsidR="00CD06DC" w:rsidRPr="00CE220C" w:rsidRDefault="00CD06DC" w:rsidP="00CD06DC">
            <w:pPr>
              <w:jc w:val="center"/>
              <w:rPr>
                <w:rFonts w:ascii="Arial" w:hAnsi="Arial" w:cs="Arial"/>
                <w:color w:val="000000"/>
              </w:rPr>
            </w:pPr>
            <w:r w:rsidRPr="00CE220C">
              <w:rPr>
                <w:rFonts w:ascii="Arial" w:hAnsi="Arial" w:cs="Arial"/>
                <w:color w:val="000000"/>
              </w:rPr>
              <w:t>17</w:t>
            </w:r>
          </w:p>
        </w:tc>
        <w:tc>
          <w:tcPr>
            <w:tcW w:w="8351" w:type="dxa"/>
            <w:vAlign w:val="center"/>
            <w:hideMark/>
          </w:tcPr>
          <w:p w14:paraId="4F05328E" w14:textId="77777777" w:rsidR="00CD06DC" w:rsidRPr="00CE220C" w:rsidRDefault="00CD06DC" w:rsidP="00CD06DC">
            <w:pPr>
              <w:rPr>
                <w:rFonts w:ascii="Arial" w:hAnsi="Arial" w:cs="Arial"/>
                <w:color w:val="000000"/>
              </w:rPr>
            </w:pPr>
            <w:r w:rsidRPr="00CE220C">
              <w:rPr>
                <w:rFonts w:ascii="Arial" w:hAnsi="Arial" w:cs="Arial"/>
                <w:color w:val="000000"/>
              </w:rPr>
              <w:t>Obsługa formatów plików innych niż DICOM, z możliwością ich archiwizacji i wyświetlania. Co najmniej formaty: PDF, MPEG, MPEG-4, JPEG, TIFF, BMP, PNG</w:t>
            </w:r>
          </w:p>
        </w:tc>
        <w:tc>
          <w:tcPr>
            <w:tcW w:w="885" w:type="dxa"/>
            <w:vAlign w:val="center"/>
            <w:hideMark/>
          </w:tcPr>
          <w:p w14:paraId="1571634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ABFF12A" w14:textId="77777777" w:rsidTr="00CD06DC">
        <w:trPr>
          <w:trHeight w:val="1180"/>
          <w:jc w:val="center"/>
        </w:trPr>
        <w:tc>
          <w:tcPr>
            <w:tcW w:w="474" w:type="dxa"/>
            <w:noWrap/>
            <w:vAlign w:val="center"/>
            <w:hideMark/>
          </w:tcPr>
          <w:p w14:paraId="3342C7B0" w14:textId="77777777" w:rsidR="00CD06DC" w:rsidRPr="00CE220C" w:rsidRDefault="00CD06DC" w:rsidP="00CD06DC">
            <w:pPr>
              <w:jc w:val="center"/>
              <w:rPr>
                <w:rFonts w:ascii="Arial" w:hAnsi="Arial" w:cs="Arial"/>
                <w:color w:val="000000"/>
              </w:rPr>
            </w:pPr>
            <w:r w:rsidRPr="00CE220C">
              <w:rPr>
                <w:rFonts w:ascii="Arial" w:hAnsi="Arial" w:cs="Arial"/>
                <w:color w:val="000000"/>
              </w:rPr>
              <w:t>18</w:t>
            </w:r>
          </w:p>
        </w:tc>
        <w:tc>
          <w:tcPr>
            <w:tcW w:w="8351" w:type="dxa"/>
            <w:vAlign w:val="center"/>
            <w:hideMark/>
          </w:tcPr>
          <w:p w14:paraId="23F37D36" w14:textId="77777777" w:rsidR="00CD06DC" w:rsidRPr="00CE220C" w:rsidRDefault="00CD06DC" w:rsidP="00CD06DC">
            <w:pPr>
              <w:rPr>
                <w:rFonts w:ascii="Arial" w:hAnsi="Arial" w:cs="Arial"/>
                <w:color w:val="000000"/>
              </w:rPr>
            </w:pPr>
            <w:r w:rsidRPr="00CE220C">
              <w:rPr>
                <w:rFonts w:ascii="Arial" w:hAnsi="Arial" w:cs="Arial"/>
                <w:color w:val="000000"/>
              </w:rPr>
              <w:t>Mechanizm automatycznego przesyłania (przywracania) poprzednich badań pacjenta z wymaganego archiwum do pamięci podręcznej systemu PACS  i systemu dystrybucji obrazów na podstawie danych z rejestracji badania odebranych z systemu RIS, co umożliwia ich szybkie wyświetlenie na stacjach diagnostycznych i w systemie dystrybucji obrazów</w:t>
            </w:r>
          </w:p>
        </w:tc>
        <w:tc>
          <w:tcPr>
            <w:tcW w:w="885" w:type="dxa"/>
            <w:vAlign w:val="center"/>
            <w:hideMark/>
          </w:tcPr>
          <w:p w14:paraId="4F17450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AAFE028" w14:textId="77777777" w:rsidTr="00CD06DC">
        <w:trPr>
          <w:trHeight w:val="1855"/>
          <w:jc w:val="center"/>
        </w:trPr>
        <w:tc>
          <w:tcPr>
            <w:tcW w:w="474" w:type="dxa"/>
            <w:noWrap/>
            <w:vAlign w:val="center"/>
            <w:hideMark/>
          </w:tcPr>
          <w:p w14:paraId="4093A702" w14:textId="77777777" w:rsidR="00CD06DC" w:rsidRPr="00CE220C" w:rsidRDefault="00CD06DC" w:rsidP="00CD06DC">
            <w:pPr>
              <w:jc w:val="center"/>
              <w:rPr>
                <w:rFonts w:ascii="Arial" w:hAnsi="Arial" w:cs="Arial"/>
                <w:color w:val="000000"/>
              </w:rPr>
            </w:pPr>
            <w:r w:rsidRPr="00CE220C">
              <w:rPr>
                <w:rFonts w:ascii="Arial" w:hAnsi="Arial" w:cs="Arial"/>
                <w:color w:val="000000"/>
              </w:rPr>
              <w:lastRenderedPageBreak/>
              <w:t>19</w:t>
            </w:r>
          </w:p>
        </w:tc>
        <w:tc>
          <w:tcPr>
            <w:tcW w:w="8351" w:type="dxa"/>
            <w:vAlign w:val="center"/>
            <w:hideMark/>
          </w:tcPr>
          <w:p w14:paraId="7B7ACDE4" w14:textId="77777777" w:rsidR="00CD06DC" w:rsidRPr="00CE220C" w:rsidRDefault="00CD06DC" w:rsidP="00CD06DC">
            <w:pPr>
              <w:rPr>
                <w:rFonts w:ascii="Arial" w:hAnsi="Arial" w:cs="Arial"/>
                <w:color w:val="000000"/>
              </w:rPr>
            </w:pPr>
            <w:proofErr w:type="spellStart"/>
            <w:r w:rsidRPr="00CE220C">
              <w:rPr>
                <w:rFonts w:ascii="Arial" w:hAnsi="Arial" w:cs="Arial"/>
                <w:color w:val="000000"/>
              </w:rPr>
              <w:t>Autorouting</w:t>
            </w:r>
            <w:proofErr w:type="spellEnd"/>
            <w:r w:rsidRPr="00CE220C">
              <w:rPr>
                <w:rFonts w:ascii="Arial" w:hAnsi="Arial" w:cs="Arial"/>
                <w:color w:val="000000"/>
              </w:rPr>
              <w:t xml:space="preserve"> badań na podstawie co najmniej następujących kryteriów:</w:t>
            </w:r>
            <w:r w:rsidRPr="00CE220C">
              <w:rPr>
                <w:rFonts w:ascii="Arial" w:hAnsi="Arial" w:cs="Arial"/>
                <w:color w:val="000000"/>
              </w:rPr>
              <w:br/>
              <w:t>- rodzaju urządzenia diagnostycznego</w:t>
            </w:r>
            <w:r w:rsidRPr="00CE220C">
              <w:rPr>
                <w:rFonts w:ascii="Arial" w:hAnsi="Arial" w:cs="Arial"/>
                <w:color w:val="000000"/>
              </w:rPr>
              <w:br/>
              <w:t>- rodzaju wykonanej procedury</w:t>
            </w:r>
            <w:r w:rsidRPr="00CE220C">
              <w:rPr>
                <w:rFonts w:ascii="Arial" w:hAnsi="Arial" w:cs="Arial"/>
                <w:color w:val="000000"/>
              </w:rPr>
              <w:br/>
              <w:t>- lekarza kierującego</w:t>
            </w:r>
            <w:r w:rsidRPr="00CE220C">
              <w:rPr>
                <w:rFonts w:ascii="Arial" w:hAnsi="Arial" w:cs="Arial"/>
                <w:color w:val="000000"/>
              </w:rPr>
              <w:br/>
              <w:t>- modalności</w:t>
            </w:r>
            <w:r w:rsidRPr="00CE220C">
              <w:rPr>
                <w:rFonts w:ascii="Arial" w:hAnsi="Arial" w:cs="Arial"/>
                <w:color w:val="000000"/>
              </w:rPr>
              <w:br/>
              <w:t>- klasy SOP</w:t>
            </w:r>
            <w:r w:rsidRPr="00CE220C">
              <w:rPr>
                <w:rFonts w:ascii="Arial" w:hAnsi="Arial" w:cs="Arial"/>
                <w:color w:val="000000"/>
              </w:rPr>
              <w:br/>
              <w:t>- ID pacjenta</w:t>
            </w:r>
            <w:r w:rsidRPr="00CE220C">
              <w:rPr>
                <w:rFonts w:ascii="Arial" w:hAnsi="Arial" w:cs="Arial"/>
                <w:color w:val="000000"/>
              </w:rPr>
              <w:br/>
              <w:t>- stacji źródłowej</w:t>
            </w:r>
          </w:p>
        </w:tc>
        <w:tc>
          <w:tcPr>
            <w:tcW w:w="885" w:type="dxa"/>
            <w:vAlign w:val="center"/>
            <w:hideMark/>
          </w:tcPr>
          <w:p w14:paraId="31399FB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9145F34" w14:textId="77777777" w:rsidTr="00CD06DC">
        <w:trPr>
          <w:trHeight w:val="700"/>
          <w:jc w:val="center"/>
        </w:trPr>
        <w:tc>
          <w:tcPr>
            <w:tcW w:w="474" w:type="dxa"/>
            <w:noWrap/>
            <w:vAlign w:val="center"/>
            <w:hideMark/>
          </w:tcPr>
          <w:p w14:paraId="1837215F" w14:textId="77777777" w:rsidR="00CD06DC" w:rsidRPr="00CE220C" w:rsidRDefault="00CD06DC" w:rsidP="00CD06DC">
            <w:pPr>
              <w:jc w:val="center"/>
              <w:rPr>
                <w:rFonts w:ascii="Arial" w:hAnsi="Arial" w:cs="Arial"/>
                <w:color w:val="000000"/>
              </w:rPr>
            </w:pPr>
            <w:r w:rsidRPr="00CE220C">
              <w:rPr>
                <w:rFonts w:ascii="Arial" w:hAnsi="Arial" w:cs="Arial"/>
                <w:color w:val="000000"/>
              </w:rPr>
              <w:t>20</w:t>
            </w:r>
          </w:p>
        </w:tc>
        <w:tc>
          <w:tcPr>
            <w:tcW w:w="8351" w:type="dxa"/>
            <w:vAlign w:val="center"/>
            <w:hideMark/>
          </w:tcPr>
          <w:p w14:paraId="1607EDE4" w14:textId="77777777" w:rsidR="00CD06DC" w:rsidRPr="00CE220C" w:rsidRDefault="00CD06DC" w:rsidP="00CD06DC">
            <w:pPr>
              <w:rPr>
                <w:rFonts w:ascii="Arial" w:hAnsi="Arial" w:cs="Arial"/>
                <w:color w:val="000000"/>
              </w:rPr>
            </w:pPr>
            <w:r w:rsidRPr="00CE220C">
              <w:rPr>
                <w:rFonts w:ascii="Arial" w:hAnsi="Arial" w:cs="Arial"/>
                <w:color w:val="000000"/>
              </w:rPr>
              <w:t>System musi posiadać panel / menedżer licencji umożliwiający centralne zarządzanie licencjami. Poszczególne licencje na oprogramowanie klienckie mogą być przypisywane do wybranych grup lub użytkowników.</w:t>
            </w:r>
          </w:p>
        </w:tc>
        <w:tc>
          <w:tcPr>
            <w:tcW w:w="885" w:type="dxa"/>
            <w:vAlign w:val="center"/>
            <w:hideMark/>
          </w:tcPr>
          <w:p w14:paraId="493DF608"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390BEF5" w14:textId="77777777" w:rsidTr="00CD06DC">
        <w:trPr>
          <w:trHeight w:val="1167"/>
          <w:jc w:val="center"/>
        </w:trPr>
        <w:tc>
          <w:tcPr>
            <w:tcW w:w="474" w:type="dxa"/>
            <w:noWrap/>
            <w:vAlign w:val="center"/>
            <w:hideMark/>
          </w:tcPr>
          <w:p w14:paraId="4D9546F9" w14:textId="77777777" w:rsidR="00CD06DC" w:rsidRPr="00CE220C" w:rsidRDefault="00CD06DC" w:rsidP="00CD06DC">
            <w:pPr>
              <w:jc w:val="center"/>
              <w:rPr>
                <w:rFonts w:ascii="Arial" w:hAnsi="Arial" w:cs="Arial"/>
                <w:color w:val="000000"/>
              </w:rPr>
            </w:pPr>
            <w:r w:rsidRPr="00CE220C">
              <w:rPr>
                <w:rFonts w:ascii="Arial" w:hAnsi="Arial" w:cs="Arial"/>
                <w:color w:val="000000"/>
              </w:rPr>
              <w:t>21</w:t>
            </w:r>
          </w:p>
        </w:tc>
        <w:tc>
          <w:tcPr>
            <w:tcW w:w="8351" w:type="dxa"/>
            <w:vAlign w:val="center"/>
            <w:hideMark/>
          </w:tcPr>
          <w:p w14:paraId="72D0ACAC" w14:textId="77777777" w:rsidR="00CD06DC" w:rsidRPr="00CE220C" w:rsidRDefault="00CD06DC" w:rsidP="00CD06DC">
            <w:pPr>
              <w:rPr>
                <w:rFonts w:ascii="Arial" w:hAnsi="Arial" w:cs="Arial"/>
                <w:color w:val="000000"/>
              </w:rPr>
            </w:pPr>
            <w:r w:rsidRPr="00CE220C">
              <w:rPr>
                <w:rFonts w:ascii="Arial" w:hAnsi="Arial" w:cs="Arial"/>
                <w:color w:val="000000"/>
              </w:rPr>
              <w:t>Trójstopniowa hierarchia uprawnień. Poziomy uprawnień min.:</w:t>
            </w:r>
            <w:r w:rsidRPr="00CE220C">
              <w:rPr>
                <w:rFonts w:ascii="Arial" w:hAnsi="Arial" w:cs="Arial"/>
                <w:color w:val="000000"/>
              </w:rPr>
              <w:br/>
              <w:t>- system</w:t>
            </w:r>
            <w:r w:rsidRPr="00CE220C">
              <w:rPr>
                <w:rFonts w:ascii="Arial" w:hAnsi="Arial" w:cs="Arial"/>
                <w:color w:val="000000"/>
              </w:rPr>
              <w:br/>
              <w:t>- grupa</w:t>
            </w:r>
            <w:r w:rsidRPr="00CE220C">
              <w:rPr>
                <w:rFonts w:ascii="Arial" w:hAnsi="Arial" w:cs="Arial"/>
                <w:color w:val="000000"/>
              </w:rPr>
              <w:br/>
              <w:t>- użytkownik</w:t>
            </w:r>
            <w:r w:rsidRPr="00CE220C">
              <w:rPr>
                <w:rFonts w:ascii="Arial" w:hAnsi="Arial" w:cs="Arial"/>
                <w:color w:val="000000"/>
              </w:rPr>
              <w:br/>
              <w:t>wraz z funkcją dziedziczenia uprawnień</w:t>
            </w:r>
          </w:p>
        </w:tc>
        <w:tc>
          <w:tcPr>
            <w:tcW w:w="885" w:type="dxa"/>
            <w:vAlign w:val="center"/>
            <w:hideMark/>
          </w:tcPr>
          <w:p w14:paraId="4A7D4A1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0B9806B" w14:textId="77777777" w:rsidTr="00CD06DC">
        <w:trPr>
          <w:trHeight w:val="2124"/>
          <w:jc w:val="center"/>
        </w:trPr>
        <w:tc>
          <w:tcPr>
            <w:tcW w:w="474" w:type="dxa"/>
            <w:noWrap/>
            <w:vAlign w:val="center"/>
            <w:hideMark/>
          </w:tcPr>
          <w:p w14:paraId="22FA8BFB" w14:textId="77777777" w:rsidR="00CD06DC" w:rsidRPr="00CE220C" w:rsidRDefault="00CD06DC" w:rsidP="00CD06DC">
            <w:pPr>
              <w:jc w:val="center"/>
              <w:rPr>
                <w:rFonts w:ascii="Arial" w:hAnsi="Arial" w:cs="Arial"/>
                <w:color w:val="000000"/>
              </w:rPr>
            </w:pPr>
            <w:r w:rsidRPr="00CE220C">
              <w:rPr>
                <w:rFonts w:ascii="Arial" w:hAnsi="Arial" w:cs="Arial"/>
                <w:color w:val="000000"/>
              </w:rPr>
              <w:t>22</w:t>
            </w:r>
          </w:p>
        </w:tc>
        <w:tc>
          <w:tcPr>
            <w:tcW w:w="8351" w:type="dxa"/>
            <w:vAlign w:val="center"/>
            <w:hideMark/>
          </w:tcPr>
          <w:p w14:paraId="00D8E0E6" w14:textId="77777777" w:rsidR="00CD06DC" w:rsidRPr="00CE220C" w:rsidRDefault="00CD06DC" w:rsidP="00CD06DC">
            <w:pPr>
              <w:rPr>
                <w:rFonts w:ascii="Arial" w:hAnsi="Arial" w:cs="Arial"/>
                <w:color w:val="000000"/>
              </w:rPr>
            </w:pPr>
            <w:r w:rsidRPr="00CE220C">
              <w:rPr>
                <w:rFonts w:ascii="Arial" w:hAnsi="Arial" w:cs="Arial"/>
                <w:color w:val="000000"/>
              </w:rPr>
              <w:t>Funkcjonalność przydzielenia odpowiednich uprawnień dla określonego typu roli użytkownika systemu:</w:t>
            </w:r>
            <w:r w:rsidRPr="00CE220C">
              <w:rPr>
                <w:rFonts w:ascii="Arial" w:hAnsi="Arial" w:cs="Arial"/>
                <w:color w:val="000000"/>
              </w:rPr>
              <w:br/>
              <w:t>- przesyłania badań</w:t>
            </w:r>
            <w:r w:rsidRPr="00CE220C">
              <w:rPr>
                <w:rFonts w:ascii="Arial" w:hAnsi="Arial" w:cs="Arial"/>
                <w:color w:val="000000"/>
              </w:rPr>
              <w:br/>
              <w:t>- kasowanie badań z systemu</w:t>
            </w:r>
            <w:r w:rsidRPr="00CE220C">
              <w:rPr>
                <w:rFonts w:ascii="Arial" w:hAnsi="Arial" w:cs="Arial"/>
                <w:color w:val="000000"/>
              </w:rPr>
              <w:br/>
              <w:t>- drukowania badania</w:t>
            </w:r>
            <w:r w:rsidRPr="00CE220C">
              <w:rPr>
                <w:rFonts w:ascii="Arial" w:hAnsi="Arial" w:cs="Arial"/>
                <w:color w:val="000000"/>
              </w:rPr>
              <w:br/>
              <w:t>- zapisywania zmian obrazu badania</w:t>
            </w:r>
            <w:r w:rsidRPr="00CE220C">
              <w:rPr>
                <w:rFonts w:ascii="Arial" w:hAnsi="Arial" w:cs="Arial"/>
                <w:color w:val="000000"/>
              </w:rPr>
              <w:br/>
              <w:t>- importu i eksportu badania</w:t>
            </w:r>
            <w:r w:rsidRPr="00CE220C">
              <w:rPr>
                <w:rFonts w:ascii="Arial" w:hAnsi="Arial" w:cs="Arial"/>
                <w:color w:val="000000"/>
              </w:rPr>
              <w:br/>
              <w:t>- wykonywania opisu</w:t>
            </w:r>
            <w:r w:rsidRPr="00CE220C">
              <w:rPr>
                <w:rFonts w:ascii="Arial" w:hAnsi="Arial" w:cs="Arial"/>
                <w:color w:val="000000"/>
              </w:rPr>
              <w:br/>
              <w:t>- modyfikacji ustawień wyświetlania</w:t>
            </w:r>
          </w:p>
        </w:tc>
        <w:tc>
          <w:tcPr>
            <w:tcW w:w="885" w:type="dxa"/>
            <w:vAlign w:val="center"/>
            <w:hideMark/>
          </w:tcPr>
          <w:p w14:paraId="1B387A53"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0492575" w14:textId="77777777" w:rsidTr="00CD06DC">
        <w:trPr>
          <w:trHeight w:val="1825"/>
          <w:jc w:val="center"/>
        </w:trPr>
        <w:tc>
          <w:tcPr>
            <w:tcW w:w="474" w:type="dxa"/>
            <w:noWrap/>
            <w:vAlign w:val="center"/>
            <w:hideMark/>
          </w:tcPr>
          <w:p w14:paraId="47806C0A" w14:textId="77777777" w:rsidR="00CD06DC" w:rsidRPr="00CE220C" w:rsidRDefault="00CD06DC" w:rsidP="00CD06DC">
            <w:pPr>
              <w:jc w:val="center"/>
              <w:rPr>
                <w:rFonts w:ascii="Arial" w:hAnsi="Arial" w:cs="Arial"/>
                <w:color w:val="000000"/>
              </w:rPr>
            </w:pPr>
            <w:r w:rsidRPr="00CE220C">
              <w:rPr>
                <w:rFonts w:ascii="Arial" w:hAnsi="Arial" w:cs="Arial"/>
                <w:color w:val="000000"/>
              </w:rPr>
              <w:t>23</w:t>
            </w:r>
          </w:p>
        </w:tc>
        <w:tc>
          <w:tcPr>
            <w:tcW w:w="8351" w:type="dxa"/>
            <w:vAlign w:val="center"/>
            <w:hideMark/>
          </w:tcPr>
          <w:p w14:paraId="24BD91A7" w14:textId="77777777" w:rsidR="00CD06DC" w:rsidRPr="00CE220C" w:rsidRDefault="00CD06DC" w:rsidP="00CD06DC">
            <w:pPr>
              <w:rPr>
                <w:rFonts w:ascii="Arial" w:hAnsi="Arial" w:cs="Arial"/>
                <w:color w:val="000000"/>
              </w:rPr>
            </w:pPr>
            <w:r w:rsidRPr="00CE220C">
              <w:rPr>
                <w:rFonts w:ascii="Arial" w:hAnsi="Arial" w:cs="Arial"/>
                <w:color w:val="000000"/>
              </w:rPr>
              <w:t>System pozwala definiować jednostki oraz oddziały w tych jednostkach. Użytkownicy systemu mogą mieć przydzielany lub blokowany dostęp do danych z danej jednostki jak i oddziału.</w:t>
            </w:r>
            <w:r w:rsidRPr="00CE220C">
              <w:rPr>
                <w:rFonts w:ascii="Arial" w:hAnsi="Arial" w:cs="Arial"/>
                <w:color w:val="000000"/>
              </w:rPr>
              <w:br/>
              <w:t>Min. funkcjonalności konfiguracji dostępu to:</w:t>
            </w:r>
            <w:r w:rsidRPr="00CE220C">
              <w:rPr>
                <w:rFonts w:ascii="Arial" w:hAnsi="Arial" w:cs="Arial"/>
                <w:color w:val="000000"/>
              </w:rPr>
              <w:br/>
              <w:t>- dostęp do danych pacjenta</w:t>
            </w:r>
            <w:r w:rsidRPr="00CE220C">
              <w:rPr>
                <w:rFonts w:ascii="Arial" w:hAnsi="Arial" w:cs="Arial"/>
                <w:color w:val="000000"/>
              </w:rPr>
              <w:br/>
              <w:t>- dostęp do zleceń</w:t>
            </w:r>
            <w:r w:rsidRPr="00CE220C">
              <w:rPr>
                <w:rFonts w:ascii="Arial" w:hAnsi="Arial" w:cs="Arial"/>
                <w:color w:val="000000"/>
              </w:rPr>
              <w:br/>
              <w:t>- dostęp do badań</w:t>
            </w:r>
            <w:r w:rsidRPr="00CE220C">
              <w:rPr>
                <w:rFonts w:ascii="Arial" w:hAnsi="Arial" w:cs="Arial"/>
                <w:color w:val="000000"/>
              </w:rPr>
              <w:br/>
              <w:t>- dostęp do zaimportowanych dokumentów</w:t>
            </w:r>
          </w:p>
        </w:tc>
        <w:tc>
          <w:tcPr>
            <w:tcW w:w="885" w:type="dxa"/>
            <w:vAlign w:val="center"/>
            <w:hideMark/>
          </w:tcPr>
          <w:p w14:paraId="17897B3A"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A83A92F" w14:textId="77777777" w:rsidTr="00CD06DC">
        <w:trPr>
          <w:trHeight w:val="2839"/>
          <w:jc w:val="center"/>
        </w:trPr>
        <w:tc>
          <w:tcPr>
            <w:tcW w:w="474" w:type="dxa"/>
            <w:noWrap/>
            <w:vAlign w:val="center"/>
            <w:hideMark/>
          </w:tcPr>
          <w:p w14:paraId="612EB49F" w14:textId="77777777" w:rsidR="00CD06DC" w:rsidRPr="00CE220C" w:rsidRDefault="00CD06DC" w:rsidP="00CD06DC">
            <w:pPr>
              <w:jc w:val="center"/>
              <w:rPr>
                <w:rFonts w:ascii="Arial" w:hAnsi="Arial" w:cs="Arial"/>
                <w:color w:val="000000"/>
              </w:rPr>
            </w:pPr>
            <w:r w:rsidRPr="00CE220C">
              <w:rPr>
                <w:rFonts w:ascii="Arial" w:hAnsi="Arial" w:cs="Arial"/>
                <w:color w:val="000000"/>
              </w:rPr>
              <w:t>24</w:t>
            </w:r>
          </w:p>
        </w:tc>
        <w:tc>
          <w:tcPr>
            <w:tcW w:w="8351" w:type="dxa"/>
            <w:vAlign w:val="center"/>
            <w:hideMark/>
          </w:tcPr>
          <w:p w14:paraId="57D41DAA" w14:textId="77777777" w:rsidR="00CD06DC" w:rsidRPr="00CE220C" w:rsidRDefault="00CD06DC" w:rsidP="00CD06DC">
            <w:pPr>
              <w:rPr>
                <w:rFonts w:ascii="Arial" w:hAnsi="Arial" w:cs="Arial"/>
                <w:color w:val="000000"/>
              </w:rPr>
            </w:pPr>
            <w:r w:rsidRPr="00CE220C">
              <w:rPr>
                <w:rFonts w:ascii="Arial" w:hAnsi="Arial" w:cs="Arial"/>
                <w:color w:val="000000"/>
              </w:rPr>
              <w:t>Ograniczenie dostępu do badań dla użytkowników stacji diagnostycznych, systemu dystrybucji obrazów jak i urządzeń DICOM. Ograniczenia wprowadzane min. po:</w:t>
            </w:r>
            <w:r w:rsidRPr="00CE220C">
              <w:rPr>
                <w:rFonts w:ascii="Arial" w:hAnsi="Arial" w:cs="Arial"/>
                <w:color w:val="000000"/>
              </w:rPr>
              <w:br/>
              <w:t>- numerze badania</w:t>
            </w:r>
            <w:r w:rsidRPr="00CE220C">
              <w:rPr>
                <w:rFonts w:ascii="Arial" w:hAnsi="Arial" w:cs="Arial"/>
                <w:color w:val="000000"/>
              </w:rPr>
              <w:br/>
              <w:t>- modalności</w:t>
            </w:r>
            <w:r w:rsidRPr="00CE220C">
              <w:rPr>
                <w:rFonts w:ascii="Arial" w:hAnsi="Arial" w:cs="Arial"/>
                <w:color w:val="000000"/>
              </w:rPr>
              <w:br/>
              <w:t>- płci</w:t>
            </w:r>
            <w:r w:rsidRPr="00CE220C">
              <w:rPr>
                <w:rFonts w:ascii="Arial" w:hAnsi="Arial" w:cs="Arial"/>
                <w:color w:val="000000"/>
              </w:rPr>
              <w:br/>
              <w:t>- id pacjenta</w:t>
            </w:r>
            <w:r w:rsidRPr="00CE220C">
              <w:rPr>
                <w:rFonts w:ascii="Arial" w:hAnsi="Arial" w:cs="Arial"/>
                <w:color w:val="000000"/>
              </w:rPr>
              <w:br/>
              <w:t>- opisie badania (</w:t>
            </w:r>
            <w:proofErr w:type="spellStart"/>
            <w:r w:rsidRPr="00CE220C">
              <w:rPr>
                <w:rFonts w:ascii="Arial" w:hAnsi="Arial" w:cs="Arial"/>
                <w:color w:val="000000"/>
              </w:rPr>
              <w:t>study</w:t>
            </w:r>
            <w:proofErr w:type="spellEnd"/>
            <w:r w:rsidRPr="00CE220C">
              <w:rPr>
                <w:rFonts w:ascii="Arial" w:hAnsi="Arial" w:cs="Arial"/>
                <w:color w:val="000000"/>
              </w:rPr>
              <w:t xml:space="preserve"> </w:t>
            </w:r>
            <w:proofErr w:type="spellStart"/>
            <w:r w:rsidRPr="00CE220C">
              <w:rPr>
                <w:rFonts w:ascii="Arial" w:hAnsi="Arial" w:cs="Arial"/>
                <w:color w:val="000000"/>
              </w:rPr>
              <w:t>description</w:t>
            </w:r>
            <w:proofErr w:type="spellEnd"/>
            <w:r w:rsidRPr="00CE220C">
              <w:rPr>
                <w:rFonts w:ascii="Arial" w:hAnsi="Arial" w:cs="Arial"/>
                <w:color w:val="000000"/>
              </w:rPr>
              <w:t>)</w:t>
            </w:r>
            <w:r w:rsidRPr="00CE220C">
              <w:rPr>
                <w:rFonts w:ascii="Arial" w:hAnsi="Arial" w:cs="Arial"/>
                <w:color w:val="000000"/>
              </w:rPr>
              <w:br/>
              <w:t>- id procedury</w:t>
            </w:r>
            <w:r w:rsidRPr="00CE220C">
              <w:rPr>
                <w:rFonts w:ascii="Arial" w:hAnsi="Arial" w:cs="Arial"/>
                <w:color w:val="000000"/>
              </w:rPr>
              <w:br/>
              <w:t>- dacie badania</w:t>
            </w:r>
            <w:r w:rsidRPr="00CE220C">
              <w:rPr>
                <w:rFonts w:ascii="Arial" w:hAnsi="Arial" w:cs="Arial"/>
                <w:color w:val="000000"/>
              </w:rPr>
              <w:br/>
              <w:t>- urządzeniu akwizycyjnym</w:t>
            </w:r>
            <w:r w:rsidRPr="00CE220C">
              <w:rPr>
                <w:rFonts w:ascii="Arial" w:hAnsi="Arial" w:cs="Arial"/>
                <w:color w:val="000000"/>
              </w:rPr>
              <w:br/>
              <w:t>- tylko z obrazami kluczowymi</w:t>
            </w:r>
            <w:r w:rsidRPr="00CE220C">
              <w:rPr>
                <w:rFonts w:ascii="Arial" w:hAnsi="Arial" w:cs="Arial"/>
                <w:color w:val="000000"/>
              </w:rPr>
              <w:br/>
              <w:t>- lekarzu kierującym</w:t>
            </w:r>
          </w:p>
        </w:tc>
        <w:tc>
          <w:tcPr>
            <w:tcW w:w="885" w:type="dxa"/>
            <w:vAlign w:val="center"/>
            <w:hideMark/>
          </w:tcPr>
          <w:p w14:paraId="7F82DDC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97D598E" w14:textId="77777777" w:rsidTr="00CD06DC">
        <w:trPr>
          <w:trHeight w:val="973"/>
          <w:jc w:val="center"/>
        </w:trPr>
        <w:tc>
          <w:tcPr>
            <w:tcW w:w="474" w:type="dxa"/>
            <w:noWrap/>
            <w:vAlign w:val="center"/>
            <w:hideMark/>
          </w:tcPr>
          <w:p w14:paraId="07FE5468" w14:textId="77777777" w:rsidR="00CD06DC" w:rsidRPr="00CE220C" w:rsidRDefault="00CD06DC" w:rsidP="00CD06DC">
            <w:pPr>
              <w:jc w:val="center"/>
              <w:rPr>
                <w:rFonts w:ascii="Arial" w:hAnsi="Arial" w:cs="Arial"/>
                <w:color w:val="000000"/>
              </w:rPr>
            </w:pPr>
            <w:r w:rsidRPr="00CE220C">
              <w:rPr>
                <w:rFonts w:ascii="Arial" w:hAnsi="Arial" w:cs="Arial"/>
                <w:color w:val="000000"/>
              </w:rPr>
              <w:t>25</w:t>
            </w:r>
          </w:p>
        </w:tc>
        <w:tc>
          <w:tcPr>
            <w:tcW w:w="8351" w:type="dxa"/>
            <w:vAlign w:val="center"/>
            <w:hideMark/>
          </w:tcPr>
          <w:p w14:paraId="42F8D593" w14:textId="77777777" w:rsidR="00CD06DC" w:rsidRPr="00CE220C" w:rsidRDefault="00CD06DC" w:rsidP="00CD06DC">
            <w:pPr>
              <w:rPr>
                <w:rFonts w:ascii="Arial" w:hAnsi="Arial" w:cs="Arial"/>
                <w:color w:val="000000"/>
              </w:rPr>
            </w:pPr>
            <w:r w:rsidRPr="00CE220C">
              <w:rPr>
                <w:rFonts w:ascii="Arial" w:hAnsi="Arial" w:cs="Arial"/>
                <w:color w:val="000000"/>
              </w:rPr>
              <w:t>W ramach systemu zarządzania użytkownikami wymagany jest mechanizm wymuszenia reguł dla haseł, tj. minimalna długość i znaki występujące w hasłach, konieczność zmiany hasła co określoną liczbę dni, blokowanie konta po określonej liczbie nieudanych prób wpisania hasła.</w:t>
            </w:r>
          </w:p>
        </w:tc>
        <w:tc>
          <w:tcPr>
            <w:tcW w:w="885" w:type="dxa"/>
            <w:vAlign w:val="center"/>
            <w:hideMark/>
          </w:tcPr>
          <w:p w14:paraId="5F26404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62E04D5" w14:textId="77777777" w:rsidTr="00CD06DC">
        <w:trPr>
          <w:trHeight w:val="703"/>
          <w:jc w:val="center"/>
        </w:trPr>
        <w:tc>
          <w:tcPr>
            <w:tcW w:w="474" w:type="dxa"/>
            <w:noWrap/>
            <w:vAlign w:val="center"/>
            <w:hideMark/>
          </w:tcPr>
          <w:p w14:paraId="38E19466" w14:textId="77777777" w:rsidR="00CD06DC" w:rsidRPr="00CE220C" w:rsidRDefault="00CD06DC" w:rsidP="00CD06DC">
            <w:pPr>
              <w:jc w:val="center"/>
              <w:rPr>
                <w:rFonts w:ascii="Arial" w:hAnsi="Arial" w:cs="Arial"/>
                <w:color w:val="000000"/>
              </w:rPr>
            </w:pPr>
            <w:r w:rsidRPr="00CE220C">
              <w:rPr>
                <w:rFonts w:ascii="Arial" w:hAnsi="Arial" w:cs="Arial"/>
                <w:color w:val="000000"/>
              </w:rPr>
              <w:t>26</w:t>
            </w:r>
          </w:p>
        </w:tc>
        <w:tc>
          <w:tcPr>
            <w:tcW w:w="8351" w:type="dxa"/>
            <w:vAlign w:val="center"/>
            <w:hideMark/>
          </w:tcPr>
          <w:p w14:paraId="4106D18A" w14:textId="77777777" w:rsidR="00CD06DC" w:rsidRPr="00CE220C" w:rsidRDefault="00CD06DC" w:rsidP="00CD06DC">
            <w:pPr>
              <w:rPr>
                <w:rFonts w:ascii="Arial" w:hAnsi="Arial" w:cs="Arial"/>
                <w:color w:val="000000"/>
              </w:rPr>
            </w:pPr>
            <w:r w:rsidRPr="00CE220C">
              <w:rPr>
                <w:rFonts w:ascii="Arial" w:hAnsi="Arial" w:cs="Arial"/>
                <w:color w:val="000000"/>
              </w:rPr>
              <w:t>Nielimitowana licencja na podłączenie urządzeń diagnostycznych – podłączenie kolejnych urządzeń diagnostycznych nie wymaga dodatkowych licencji po stronie systemu PACS. Koszt ew. licencji i konfiguracji urządzeń diagnostycznych po stronie Zamawiającego.</w:t>
            </w:r>
          </w:p>
        </w:tc>
        <w:tc>
          <w:tcPr>
            <w:tcW w:w="885" w:type="dxa"/>
            <w:vAlign w:val="center"/>
            <w:hideMark/>
          </w:tcPr>
          <w:p w14:paraId="3DA175B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A3F227A" w14:textId="77777777" w:rsidTr="00CD06DC">
        <w:trPr>
          <w:trHeight w:val="7515"/>
          <w:jc w:val="center"/>
        </w:trPr>
        <w:tc>
          <w:tcPr>
            <w:tcW w:w="474" w:type="dxa"/>
            <w:noWrap/>
            <w:vAlign w:val="center"/>
            <w:hideMark/>
          </w:tcPr>
          <w:p w14:paraId="5E7C5C48" w14:textId="77777777" w:rsidR="00CD06DC" w:rsidRPr="00CE220C" w:rsidRDefault="00CD06DC" w:rsidP="00CD06DC">
            <w:pPr>
              <w:jc w:val="center"/>
              <w:rPr>
                <w:rFonts w:ascii="Arial" w:hAnsi="Arial" w:cs="Arial"/>
                <w:color w:val="000000"/>
              </w:rPr>
            </w:pPr>
            <w:r w:rsidRPr="00CE220C">
              <w:rPr>
                <w:rFonts w:ascii="Arial" w:hAnsi="Arial" w:cs="Arial"/>
                <w:color w:val="000000"/>
              </w:rPr>
              <w:lastRenderedPageBreak/>
              <w:t>27</w:t>
            </w:r>
          </w:p>
        </w:tc>
        <w:tc>
          <w:tcPr>
            <w:tcW w:w="8351" w:type="dxa"/>
            <w:vAlign w:val="center"/>
            <w:hideMark/>
          </w:tcPr>
          <w:p w14:paraId="63ED2E90" w14:textId="77777777" w:rsidR="00CD06DC" w:rsidRPr="009657D6" w:rsidRDefault="00CD06DC" w:rsidP="00CD06DC">
            <w:pPr>
              <w:rPr>
                <w:rFonts w:ascii="Arial" w:hAnsi="Arial" w:cs="Arial"/>
                <w:color w:val="000000"/>
                <w:lang w:val="en-GB"/>
              </w:rPr>
            </w:pPr>
            <w:proofErr w:type="spellStart"/>
            <w:r w:rsidRPr="009657D6">
              <w:rPr>
                <w:rFonts w:ascii="Arial" w:hAnsi="Arial" w:cs="Arial"/>
                <w:color w:val="000000"/>
                <w:lang w:val="en-GB"/>
              </w:rPr>
              <w:t>Obsługiwane</w:t>
            </w:r>
            <w:proofErr w:type="spellEnd"/>
            <w:r w:rsidRPr="009657D6">
              <w:rPr>
                <w:rFonts w:ascii="Arial" w:hAnsi="Arial" w:cs="Arial"/>
                <w:color w:val="000000"/>
                <w:lang w:val="en-GB"/>
              </w:rPr>
              <w:t xml:space="preserve"> </w:t>
            </w:r>
            <w:proofErr w:type="spellStart"/>
            <w:r w:rsidRPr="009657D6">
              <w:rPr>
                <w:rFonts w:ascii="Arial" w:hAnsi="Arial" w:cs="Arial"/>
                <w:color w:val="000000"/>
                <w:lang w:val="en-GB"/>
              </w:rPr>
              <w:t>klasy</w:t>
            </w:r>
            <w:proofErr w:type="spellEnd"/>
            <w:r w:rsidRPr="009657D6">
              <w:rPr>
                <w:rFonts w:ascii="Arial" w:hAnsi="Arial" w:cs="Arial"/>
                <w:color w:val="000000"/>
                <w:lang w:val="en-GB"/>
              </w:rPr>
              <w:t xml:space="preserve"> DICOM, co </w:t>
            </w:r>
            <w:proofErr w:type="spellStart"/>
            <w:r w:rsidRPr="009657D6">
              <w:rPr>
                <w:rFonts w:ascii="Arial" w:hAnsi="Arial" w:cs="Arial"/>
                <w:color w:val="000000"/>
                <w:lang w:val="en-GB"/>
              </w:rPr>
              <w:t>najmniej</w:t>
            </w:r>
            <w:proofErr w:type="spellEnd"/>
            <w:r w:rsidRPr="009657D6">
              <w:rPr>
                <w:rFonts w:ascii="Arial" w:hAnsi="Arial" w:cs="Arial"/>
                <w:color w:val="000000"/>
                <w:lang w:val="en-GB"/>
              </w:rPr>
              <w:t>:</w:t>
            </w:r>
            <w:r w:rsidRPr="009657D6">
              <w:rPr>
                <w:rFonts w:ascii="Arial" w:hAnsi="Arial" w:cs="Arial"/>
                <w:color w:val="000000"/>
                <w:lang w:val="en-GB"/>
              </w:rPr>
              <w:br/>
              <w:t xml:space="preserve">CT Image Storage  1.2.840.10008.5.1.4.1.1.2 </w:t>
            </w:r>
            <w:r w:rsidRPr="009657D6">
              <w:rPr>
                <w:rFonts w:ascii="Arial" w:hAnsi="Arial" w:cs="Arial"/>
                <w:color w:val="000000"/>
                <w:lang w:val="en-GB"/>
              </w:rPr>
              <w:br/>
              <w:t xml:space="preserve">MR Image Storage  1.2.840.10008.5.1.4.1.1.4 </w:t>
            </w:r>
            <w:r w:rsidRPr="009657D6">
              <w:rPr>
                <w:rFonts w:ascii="Arial" w:hAnsi="Arial" w:cs="Arial"/>
                <w:color w:val="000000"/>
                <w:lang w:val="en-GB"/>
              </w:rPr>
              <w:br/>
              <w:t xml:space="preserve">Nuclear Medicine Image Storage  1.2.840.10008.5.1.4.1.1.20 </w:t>
            </w:r>
            <w:r w:rsidRPr="009657D6">
              <w:rPr>
                <w:rFonts w:ascii="Arial" w:hAnsi="Arial" w:cs="Arial"/>
                <w:color w:val="000000"/>
                <w:lang w:val="en-GB"/>
              </w:rPr>
              <w:br/>
              <w:t xml:space="preserve">Secondary Capture Image Storage  1.2.840.10008.5.1.4.1.1.7 </w:t>
            </w:r>
            <w:r w:rsidRPr="009657D6">
              <w:rPr>
                <w:rFonts w:ascii="Arial" w:hAnsi="Arial" w:cs="Arial"/>
                <w:color w:val="000000"/>
                <w:lang w:val="en-GB"/>
              </w:rPr>
              <w:br/>
              <w:t xml:space="preserve">X-Ray </w:t>
            </w:r>
            <w:proofErr w:type="spellStart"/>
            <w:r w:rsidRPr="009657D6">
              <w:rPr>
                <w:rFonts w:ascii="Arial" w:hAnsi="Arial" w:cs="Arial"/>
                <w:color w:val="000000"/>
                <w:lang w:val="en-GB"/>
              </w:rPr>
              <w:t>Radiofluoroscopic</w:t>
            </w:r>
            <w:proofErr w:type="spellEnd"/>
            <w:r w:rsidRPr="009657D6">
              <w:rPr>
                <w:rFonts w:ascii="Arial" w:hAnsi="Arial" w:cs="Arial"/>
                <w:color w:val="000000"/>
                <w:lang w:val="en-GB"/>
              </w:rPr>
              <w:t xml:space="preserve"> Image Storage  1.2.840.10008.5.1.4.1.1.12.2 </w:t>
            </w:r>
            <w:r w:rsidRPr="009657D6">
              <w:rPr>
                <w:rFonts w:ascii="Arial" w:hAnsi="Arial" w:cs="Arial"/>
                <w:color w:val="000000"/>
                <w:lang w:val="en-GB"/>
              </w:rPr>
              <w:br/>
              <w:t xml:space="preserve">X-Ray Angiographic Image Storage  1.2.840.10008.5.1.4.1.1.12.1 </w:t>
            </w:r>
            <w:r w:rsidRPr="009657D6">
              <w:rPr>
                <w:rFonts w:ascii="Arial" w:hAnsi="Arial" w:cs="Arial"/>
                <w:color w:val="000000"/>
                <w:lang w:val="en-GB"/>
              </w:rPr>
              <w:br/>
              <w:t xml:space="preserve">X-Ray Angiographic Bi-Plane Image Storage  1.2.840.10008.5.1.4.1.1.12.3 </w:t>
            </w:r>
            <w:r w:rsidRPr="009657D6">
              <w:rPr>
                <w:rFonts w:ascii="Arial" w:hAnsi="Arial" w:cs="Arial"/>
                <w:color w:val="000000"/>
                <w:lang w:val="en-GB"/>
              </w:rPr>
              <w:br/>
              <w:t xml:space="preserve">Ultrasound Image Storage  1.2.840.10008.5.1.4.1.1.6.1 </w:t>
            </w:r>
            <w:r w:rsidRPr="009657D6">
              <w:rPr>
                <w:rFonts w:ascii="Arial" w:hAnsi="Arial" w:cs="Arial"/>
                <w:color w:val="000000"/>
                <w:lang w:val="en-GB"/>
              </w:rPr>
              <w:br/>
              <w:t xml:space="preserve">Ultrasound Multi-Frame Image Storage  1.2.840.10008.5.1.4.1.1.3.1 </w:t>
            </w:r>
            <w:r w:rsidRPr="009657D6">
              <w:rPr>
                <w:rFonts w:ascii="Arial" w:hAnsi="Arial" w:cs="Arial"/>
                <w:color w:val="000000"/>
                <w:lang w:val="en-GB"/>
              </w:rPr>
              <w:br/>
              <w:t xml:space="preserve">Computed Radiography Image Storage  1.2.840.10008.5.1.4.1.1.1 </w:t>
            </w:r>
            <w:r w:rsidRPr="009657D6">
              <w:rPr>
                <w:rFonts w:ascii="Arial" w:hAnsi="Arial" w:cs="Arial"/>
                <w:color w:val="000000"/>
                <w:lang w:val="en-GB"/>
              </w:rPr>
              <w:br/>
              <w:t xml:space="preserve">Grayscale Softcopy Presentation State Storage  1.2.840.10008.5.1.4.1.1.11.1 </w:t>
            </w:r>
            <w:r w:rsidRPr="009657D6">
              <w:rPr>
                <w:rFonts w:ascii="Arial" w:hAnsi="Arial" w:cs="Arial"/>
                <w:color w:val="000000"/>
                <w:lang w:val="en-GB"/>
              </w:rPr>
              <w:br/>
            </w:r>
            <w:proofErr w:type="spellStart"/>
            <w:r w:rsidRPr="009657D6">
              <w:rPr>
                <w:rFonts w:ascii="Arial" w:hAnsi="Arial" w:cs="Arial"/>
                <w:color w:val="000000"/>
                <w:lang w:val="en-GB"/>
              </w:rPr>
              <w:t>Color</w:t>
            </w:r>
            <w:proofErr w:type="spellEnd"/>
            <w:r w:rsidRPr="009657D6">
              <w:rPr>
                <w:rFonts w:ascii="Arial" w:hAnsi="Arial" w:cs="Arial"/>
                <w:color w:val="000000"/>
                <w:lang w:val="en-GB"/>
              </w:rPr>
              <w:t xml:space="preserve"> Softcopy Presentation State Storage  1.2.840.10008.5.1.4.1.1.11.2 </w:t>
            </w:r>
            <w:r w:rsidRPr="009657D6">
              <w:rPr>
                <w:rFonts w:ascii="Arial" w:hAnsi="Arial" w:cs="Arial"/>
                <w:color w:val="000000"/>
                <w:lang w:val="en-GB"/>
              </w:rPr>
              <w:br/>
              <w:t>Pseudo-</w:t>
            </w:r>
            <w:proofErr w:type="spellStart"/>
            <w:r w:rsidRPr="009657D6">
              <w:rPr>
                <w:rFonts w:ascii="Arial" w:hAnsi="Arial" w:cs="Arial"/>
                <w:color w:val="000000"/>
                <w:lang w:val="en-GB"/>
              </w:rPr>
              <w:t>Color</w:t>
            </w:r>
            <w:proofErr w:type="spellEnd"/>
            <w:r w:rsidRPr="009657D6">
              <w:rPr>
                <w:rFonts w:ascii="Arial" w:hAnsi="Arial" w:cs="Arial"/>
                <w:color w:val="000000"/>
                <w:lang w:val="en-GB"/>
              </w:rPr>
              <w:t xml:space="preserve"> Softcopy Presentation State Storage  1.2.840.10008.5.1.4.1.1.11.3 </w:t>
            </w:r>
            <w:r w:rsidRPr="009657D6">
              <w:rPr>
                <w:rFonts w:ascii="Arial" w:hAnsi="Arial" w:cs="Arial"/>
                <w:color w:val="000000"/>
                <w:lang w:val="en-GB"/>
              </w:rPr>
              <w:br/>
              <w:t xml:space="preserve">Digital X-Ray Image Storage For Presentation  1.2.840.10008.5.1.4.1.1.1.1 </w:t>
            </w:r>
            <w:r w:rsidRPr="009657D6">
              <w:rPr>
                <w:rFonts w:ascii="Arial" w:hAnsi="Arial" w:cs="Arial"/>
                <w:color w:val="000000"/>
                <w:lang w:val="en-GB"/>
              </w:rPr>
              <w:br/>
              <w:t xml:space="preserve">Digital X-Ray Image Storage For Processing  1.2.840.10008.5.1.4.1.1.1.1.1 </w:t>
            </w:r>
            <w:r w:rsidRPr="009657D6">
              <w:rPr>
                <w:rFonts w:ascii="Arial" w:hAnsi="Arial" w:cs="Arial"/>
                <w:color w:val="000000"/>
                <w:lang w:val="en-GB"/>
              </w:rPr>
              <w:br/>
              <w:t xml:space="preserve">Digital Mammography X-Ray Image Storage For Presentation  1.2.840.10008.5.1.4.1.1.1.2 </w:t>
            </w:r>
            <w:r w:rsidRPr="009657D6">
              <w:rPr>
                <w:rFonts w:ascii="Arial" w:hAnsi="Arial" w:cs="Arial"/>
                <w:color w:val="000000"/>
                <w:lang w:val="en-GB"/>
              </w:rPr>
              <w:br/>
              <w:t xml:space="preserve">Digital Mammography X-Ray Image Storage For Processing  1.2.840.10008.5.1.4.1.1.1.2.1 </w:t>
            </w:r>
            <w:r w:rsidRPr="009657D6">
              <w:rPr>
                <w:rFonts w:ascii="Arial" w:hAnsi="Arial" w:cs="Arial"/>
                <w:color w:val="000000"/>
                <w:lang w:val="en-GB"/>
              </w:rPr>
              <w:br/>
              <w:t xml:space="preserve">Digital Intra Oral X-Ray Image Storage For Presentation  1.2.840.10008.5.1.4.1.1.1.3 </w:t>
            </w:r>
            <w:r w:rsidRPr="009657D6">
              <w:rPr>
                <w:rFonts w:ascii="Arial" w:hAnsi="Arial" w:cs="Arial"/>
                <w:color w:val="000000"/>
                <w:lang w:val="en-GB"/>
              </w:rPr>
              <w:br/>
              <w:t xml:space="preserve">Digital Intra Oral X-Ray Image Storage For Processing  1.2.840.10008.5.1.4.1.1.1.3.1 </w:t>
            </w:r>
            <w:r w:rsidRPr="009657D6">
              <w:rPr>
                <w:rFonts w:ascii="Arial" w:hAnsi="Arial" w:cs="Arial"/>
                <w:color w:val="000000"/>
                <w:lang w:val="en-GB"/>
              </w:rPr>
              <w:br/>
              <w:t xml:space="preserve">RT Image Storage  1.2.840.10008.5.1.4.1.1.481.1 </w:t>
            </w:r>
            <w:r w:rsidRPr="009657D6">
              <w:rPr>
                <w:rFonts w:ascii="Arial" w:hAnsi="Arial" w:cs="Arial"/>
                <w:color w:val="000000"/>
                <w:lang w:val="en-GB"/>
              </w:rPr>
              <w:br/>
              <w:t xml:space="preserve">RT Dose Storage  1.2.840.10008.5.1.4.1.1.481.2 </w:t>
            </w:r>
            <w:r w:rsidRPr="009657D6">
              <w:rPr>
                <w:rFonts w:ascii="Arial" w:hAnsi="Arial" w:cs="Arial"/>
                <w:color w:val="000000"/>
                <w:lang w:val="en-GB"/>
              </w:rPr>
              <w:br/>
              <w:t xml:space="preserve">RT Structure Set Storage  1.2.840.10008.5.1.4.1.1.481.3 </w:t>
            </w:r>
            <w:r w:rsidRPr="009657D6">
              <w:rPr>
                <w:rFonts w:ascii="Arial" w:hAnsi="Arial" w:cs="Arial"/>
                <w:color w:val="000000"/>
                <w:lang w:val="en-GB"/>
              </w:rPr>
              <w:br/>
              <w:t xml:space="preserve">RT Beams Treatment Record Storage  1.2.840.10008.5.1.4.1.1.481.4 </w:t>
            </w:r>
            <w:r w:rsidRPr="009657D6">
              <w:rPr>
                <w:rFonts w:ascii="Arial" w:hAnsi="Arial" w:cs="Arial"/>
                <w:color w:val="000000"/>
                <w:lang w:val="en-GB"/>
              </w:rPr>
              <w:br/>
              <w:t xml:space="preserve">RT Plan Storage  1.2.840.10008.5.1.4.1.1.481.5 </w:t>
            </w:r>
            <w:r w:rsidRPr="009657D6">
              <w:rPr>
                <w:rFonts w:ascii="Arial" w:hAnsi="Arial" w:cs="Arial"/>
                <w:color w:val="000000"/>
                <w:lang w:val="en-GB"/>
              </w:rPr>
              <w:br/>
              <w:t xml:space="preserve">Positron Emission Tomography  1.2.840.10008.5.1.4.1.1.128 </w:t>
            </w:r>
            <w:r w:rsidRPr="009657D6">
              <w:rPr>
                <w:rFonts w:ascii="Arial" w:hAnsi="Arial" w:cs="Arial"/>
                <w:color w:val="000000"/>
                <w:lang w:val="en-GB"/>
              </w:rPr>
              <w:br/>
              <w:t xml:space="preserve">VL Endoscopic Image Storage  1.2.840.10008.5.1.4.1.1.77.1.1 </w:t>
            </w:r>
            <w:r w:rsidRPr="009657D6">
              <w:rPr>
                <w:rFonts w:ascii="Arial" w:hAnsi="Arial" w:cs="Arial"/>
                <w:color w:val="000000"/>
                <w:lang w:val="en-GB"/>
              </w:rPr>
              <w:br/>
              <w:t xml:space="preserve">VL Microscopic Image Storage  1.2.840.10008.5.1.4.1.1.77.1.2 </w:t>
            </w:r>
            <w:r w:rsidRPr="009657D6">
              <w:rPr>
                <w:rFonts w:ascii="Arial" w:hAnsi="Arial" w:cs="Arial"/>
                <w:color w:val="000000"/>
                <w:lang w:val="en-GB"/>
              </w:rPr>
              <w:br/>
              <w:t xml:space="preserve">VL Slide Coordinates Microscopic Image Storage  1.2.840.10008.5.1.4.1.1.77.1.3 </w:t>
            </w:r>
            <w:r w:rsidRPr="009657D6">
              <w:rPr>
                <w:rFonts w:ascii="Arial" w:hAnsi="Arial" w:cs="Arial"/>
                <w:color w:val="000000"/>
                <w:lang w:val="en-GB"/>
              </w:rPr>
              <w:br/>
              <w:t xml:space="preserve">VL Photographic Image Storage  1.2.840.10008.5.1.4.1.1.77.1.4 </w:t>
            </w:r>
            <w:r w:rsidRPr="009657D6">
              <w:rPr>
                <w:rFonts w:ascii="Arial" w:hAnsi="Arial" w:cs="Arial"/>
                <w:color w:val="000000"/>
                <w:lang w:val="en-GB"/>
              </w:rPr>
              <w:br/>
              <w:t xml:space="preserve">12-lead ECG Waveform Storage  1.2.840.10008.5.1.4.1.1.9.1.1 </w:t>
            </w:r>
            <w:r w:rsidRPr="009657D6">
              <w:rPr>
                <w:rFonts w:ascii="Arial" w:hAnsi="Arial" w:cs="Arial"/>
                <w:color w:val="000000"/>
                <w:lang w:val="en-GB"/>
              </w:rPr>
              <w:br/>
              <w:t xml:space="preserve">General ECG Waveform Storage  1.2.840.10008.5.1.4.1.1.9.1.2 </w:t>
            </w:r>
            <w:r w:rsidRPr="009657D6">
              <w:rPr>
                <w:rFonts w:ascii="Arial" w:hAnsi="Arial" w:cs="Arial"/>
                <w:color w:val="000000"/>
                <w:lang w:val="en-GB"/>
              </w:rPr>
              <w:br/>
              <w:t xml:space="preserve">Ambulatory ECG Waveform Storage  1.2.840.10008.5.1.4.1.1.9.1.3 </w:t>
            </w:r>
          </w:p>
        </w:tc>
        <w:tc>
          <w:tcPr>
            <w:tcW w:w="885" w:type="dxa"/>
            <w:vAlign w:val="center"/>
            <w:hideMark/>
          </w:tcPr>
          <w:p w14:paraId="1D20468C"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1059192F" w14:textId="77777777" w:rsidTr="00CD06DC">
        <w:trPr>
          <w:trHeight w:val="6390"/>
          <w:jc w:val="center"/>
        </w:trPr>
        <w:tc>
          <w:tcPr>
            <w:tcW w:w="474" w:type="dxa"/>
            <w:noWrap/>
            <w:vAlign w:val="center"/>
            <w:hideMark/>
          </w:tcPr>
          <w:p w14:paraId="631A964F" w14:textId="77777777" w:rsidR="00CD06DC" w:rsidRPr="00CE220C" w:rsidRDefault="00CD06DC" w:rsidP="00CD06DC">
            <w:pPr>
              <w:jc w:val="center"/>
              <w:rPr>
                <w:rFonts w:ascii="Arial" w:hAnsi="Arial" w:cs="Arial"/>
                <w:color w:val="000000"/>
              </w:rPr>
            </w:pPr>
            <w:r w:rsidRPr="00CE220C">
              <w:rPr>
                <w:rFonts w:ascii="Arial" w:hAnsi="Arial" w:cs="Arial"/>
                <w:color w:val="000000"/>
              </w:rPr>
              <w:t>28</w:t>
            </w:r>
          </w:p>
        </w:tc>
        <w:tc>
          <w:tcPr>
            <w:tcW w:w="8351" w:type="dxa"/>
            <w:vAlign w:val="center"/>
            <w:hideMark/>
          </w:tcPr>
          <w:p w14:paraId="0E05356F" w14:textId="77777777" w:rsidR="00CD06DC" w:rsidRPr="00CE220C" w:rsidRDefault="00CD06DC" w:rsidP="00CD06DC">
            <w:pPr>
              <w:rPr>
                <w:rFonts w:ascii="Arial" w:hAnsi="Arial" w:cs="Arial"/>
                <w:color w:val="000000"/>
              </w:rPr>
            </w:pPr>
            <w:r w:rsidRPr="00CE220C">
              <w:rPr>
                <w:rFonts w:ascii="Arial" w:hAnsi="Arial" w:cs="Arial"/>
                <w:color w:val="000000"/>
              </w:rPr>
              <w:t>Wspierane profile IHE, co najmniej:</w:t>
            </w:r>
          </w:p>
          <w:p w14:paraId="78DFA9E7" w14:textId="77777777" w:rsidR="00CD06DC" w:rsidRPr="009657D6" w:rsidRDefault="00CD06DC" w:rsidP="00CD06DC">
            <w:pPr>
              <w:rPr>
                <w:rFonts w:ascii="Arial" w:hAnsi="Arial" w:cs="Arial"/>
                <w:color w:val="000000"/>
                <w:lang w:val="en-GB"/>
              </w:rPr>
            </w:pPr>
            <w:r w:rsidRPr="009657D6">
              <w:rPr>
                <w:rFonts w:ascii="Arial" w:hAnsi="Arial" w:cs="Arial"/>
                <w:color w:val="000000"/>
                <w:lang w:val="en-GB"/>
              </w:rPr>
              <w:t xml:space="preserve">Scheduled Workflow (SWF) </w:t>
            </w:r>
            <w:r w:rsidRPr="009657D6">
              <w:rPr>
                <w:rFonts w:ascii="Arial" w:hAnsi="Arial" w:cs="Arial"/>
                <w:color w:val="000000"/>
                <w:lang w:val="en-GB"/>
              </w:rPr>
              <w:br/>
              <w:t xml:space="preserve">Imaging Object Change Management (IOCM) </w:t>
            </w:r>
            <w:r w:rsidRPr="009657D6">
              <w:rPr>
                <w:rFonts w:ascii="Arial" w:hAnsi="Arial" w:cs="Arial"/>
                <w:color w:val="000000"/>
                <w:lang w:val="en-GB"/>
              </w:rPr>
              <w:br/>
              <w:t xml:space="preserve">Access to Radiology Information (ARI) </w:t>
            </w:r>
            <w:r w:rsidRPr="009657D6">
              <w:rPr>
                <w:rFonts w:ascii="Arial" w:hAnsi="Arial" w:cs="Arial"/>
                <w:color w:val="000000"/>
                <w:lang w:val="en-GB"/>
              </w:rPr>
              <w:br/>
              <w:t xml:space="preserve">Patient Information Reconciliation (PIR) </w:t>
            </w:r>
          </w:p>
          <w:p w14:paraId="3786072B" w14:textId="77777777" w:rsidR="00CD06DC" w:rsidRPr="009657D6" w:rsidRDefault="00CD06DC" w:rsidP="00CD06DC">
            <w:pPr>
              <w:rPr>
                <w:rFonts w:ascii="Arial" w:hAnsi="Arial" w:cs="Arial"/>
                <w:color w:val="000000"/>
                <w:lang w:val="en-GB"/>
              </w:rPr>
            </w:pPr>
            <w:r w:rsidRPr="009657D6">
              <w:rPr>
                <w:rFonts w:ascii="Arial" w:hAnsi="Arial" w:cs="Arial"/>
                <w:color w:val="000000"/>
                <w:lang w:val="en-GB"/>
              </w:rPr>
              <w:t xml:space="preserve">Consistent Presentation of Images (CPI) </w:t>
            </w:r>
            <w:r w:rsidRPr="009657D6">
              <w:rPr>
                <w:rFonts w:ascii="Arial" w:hAnsi="Arial" w:cs="Arial"/>
                <w:color w:val="000000"/>
                <w:lang w:val="en-GB"/>
              </w:rPr>
              <w:br/>
              <w:t>Cross-enterprise Document Sharing (</w:t>
            </w:r>
            <w:proofErr w:type="spellStart"/>
            <w:r w:rsidRPr="009657D6">
              <w:rPr>
                <w:rFonts w:ascii="Arial" w:hAnsi="Arial" w:cs="Arial"/>
                <w:color w:val="000000"/>
                <w:lang w:val="en-GB"/>
              </w:rPr>
              <w:t>XDS.b</w:t>
            </w:r>
            <w:proofErr w:type="spellEnd"/>
            <w:r w:rsidRPr="009657D6">
              <w:rPr>
                <w:rFonts w:ascii="Arial" w:hAnsi="Arial" w:cs="Arial"/>
                <w:color w:val="000000"/>
                <w:lang w:val="en-GB"/>
              </w:rPr>
              <w:t xml:space="preserve">) </w:t>
            </w:r>
            <w:r w:rsidRPr="009657D6">
              <w:rPr>
                <w:rFonts w:ascii="Arial" w:hAnsi="Arial" w:cs="Arial"/>
                <w:color w:val="000000"/>
                <w:lang w:val="en-GB"/>
              </w:rPr>
              <w:br/>
              <w:t>Cross-enterprise Document Sharing for Imaging (</w:t>
            </w:r>
            <w:proofErr w:type="spellStart"/>
            <w:r w:rsidRPr="009657D6">
              <w:rPr>
                <w:rFonts w:ascii="Arial" w:hAnsi="Arial" w:cs="Arial"/>
                <w:color w:val="000000"/>
                <w:lang w:val="en-GB"/>
              </w:rPr>
              <w:t>XDS.b</w:t>
            </w:r>
            <w:proofErr w:type="spellEnd"/>
            <w:r w:rsidRPr="009657D6">
              <w:rPr>
                <w:rFonts w:ascii="Arial" w:hAnsi="Arial" w:cs="Arial"/>
                <w:color w:val="000000"/>
                <w:lang w:val="en-GB"/>
              </w:rPr>
              <w:t xml:space="preserve">-I) </w:t>
            </w:r>
            <w:r w:rsidRPr="009657D6">
              <w:rPr>
                <w:rFonts w:ascii="Arial" w:hAnsi="Arial" w:cs="Arial"/>
                <w:color w:val="000000"/>
                <w:lang w:val="en-GB"/>
              </w:rPr>
              <w:br/>
              <w:t xml:space="preserve">Cross-enterprise User Assertion (XUA) </w:t>
            </w:r>
            <w:r w:rsidRPr="009657D6">
              <w:rPr>
                <w:rFonts w:ascii="Arial" w:hAnsi="Arial" w:cs="Arial"/>
                <w:color w:val="000000"/>
                <w:lang w:val="en-GB"/>
              </w:rPr>
              <w:br/>
              <w:t xml:space="preserve">Cross-enterprise Document Reliable Interchange (XDR) </w:t>
            </w:r>
            <w:r w:rsidRPr="009657D6">
              <w:rPr>
                <w:rFonts w:ascii="Arial" w:hAnsi="Arial" w:cs="Arial"/>
                <w:color w:val="000000"/>
                <w:lang w:val="en-GB"/>
              </w:rPr>
              <w:br/>
              <w:t xml:space="preserve">Cross-Enterprise Sharing of Scanned Documents (XDS-SD) </w:t>
            </w:r>
            <w:r w:rsidRPr="009657D6">
              <w:rPr>
                <w:rFonts w:ascii="Arial" w:hAnsi="Arial" w:cs="Arial"/>
                <w:color w:val="000000"/>
                <w:lang w:val="en-GB"/>
              </w:rPr>
              <w:br/>
              <w:t xml:space="preserve">Basic Patient Privacy Consents (BPPC) </w:t>
            </w:r>
            <w:r w:rsidRPr="009657D6">
              <w:rPr>
                <w:rFonts w:ascii="Arial" w:hAnsi="Arial" w:cs="Arial"/>
                <w:color w:val="000000"/>
                <w:lang w:val="en-GB"/>
              </w:rPr>
              <w:br/>
              <w:t xml:space="preserve">Patient Demographic Query HL7 V3 (PDQv3) </w:t>
            </w:r>
            <w:r w:rsidRPr="009657D6">
              <w:rPr>
                <w:rFonts w:ascii="Arial" w:hAnsi="Arial" w:cs="Arial"/>
                <w:color w:val="000000"/>
                <w:lang w:val="en-GB"/>
              </w:rPr>
              <w:br/>
              <w:t xml:space="preserve">Patient Identifier Cross-referencing (PIX) </w:t>
            </w:r>
            <w:r w:rsidRPr="009657D6">
              <w:rPr>
                <w:rFonts w:ascii="Arial" w:hAnsi="Arial" w:cs="Arial"/>
                <w:color w:val="000000"/>
                <w:lang w:val="en-GB"/>
              </w:rPr>
              <w:br/>
              <w:t xml:space="preserve">Evidence Documents (ED) </w:t>
            </w:r>
            <w:r w:rsidRPr="009657D6">
              <w:rPr>
                <w:rFonts w:ascii="Arial" w:hAnsi="Arial" w:cs="Arial"/>
                <w:color w:val="000000"/>
                <w:lang w:val="en-GB"/>
              </w:rPr>
              <w:br/>
              <w:t xml:space="preserve">Cardiology Evidence Documents (ED-CARD) </w:t>
            </w:r>
            <w:r w:rsidRPr="009657D6">
              <w:rPr>
                <w:rFonts w:ascii="Arial" w:hAnsi="Arial" w:cs="Arial"/>
                <w:color w:val="000000"/>
                <w:lang w:val="en-GB"/>
              </w:rPr>
              <w:br/>
              <w:t xml:space="preserve">Simple Image and Numeric Report (SINR) </w:t>
            </w:r>
            <w:r w:rsidRPr="009657D6">
              <w:rPr>
                <w:rFonts w:ascii="Arial" w:hAnsi="Arial" w:cs="Arial"/>
                <w:color w:val="000000"/>
                <w:lang w:val="en-GB"/>
              </w:rPr>
              <w:br/>
              <w:t xml:space="preserve">Mammography Image (MAMMO) </w:t>
            </w:r>
            <w:r w:rsidRPr="009657D6">
              <w:rPr>
                <w:rFonts w:ascii="Arial" w:hAnsi="Arial" w:cs="Arial"/>
                <w:color w:val="000000"/>
                <w:lang w:val="en-GB"/>
              </w:rPr>
              <w:br/>
              <w:t xml:space="preserve">Key Image Note (KIN) </w:t>
            </w:r>
            <w:r w:rsidRPr="009657D6">
              <w:rPr>
                <w:rFonts w:ascii="Arial" w:hAnsi="Arial" w:cs="Arial"/>
                <w:color w:val="000000"/>
                <w:lang w:val="en-GB"/>
              </w:rPr>
              <w:br/>
              <w:t xml:space="preserve">Nuclear Medicine Imaging (NMI) </w:t>
            </w:r>
            <w:r w:rsidRPr="009657D6">
              <w:rPr>
                <w:rFonts w:ascii="Arial" w:hAnsi="Arial" w:cs="Arial"/>
                <w:color w:val="000000"/>
                <w:lang w:val="en-GB"/>
              </w:rPr>
              <w:br/>
              <w:t xml:space="preserve">Audit Trial and Node Authentication (ATNA) </w:t>
            </w:r>
            <w:r w:rsidRPr="009657D6">
              <w:rPr>
                <w:rFonts w:ascii="Arial" w:hAnsi="Arial" w:cs="Arial"/>
                <w:color w:val="000000"/>
                <w:lang w:val="en-GB"/>
              </w:rPr>
              <w:br/>
              <w:t xml:space="preserve">Consistent Time (CT) </w:t>
            </w:r>
            <w:r w:rsidRPr="009657D6">
              <w:rPr>
                <w:rFonts w:ascii="Arial" w:hAnsi="Arial" w:cs="Arial"/>
                <w:color w:val="000000"/>
                <w:lang w:val="en-GB"/>
              </w:rPr>
              <w:br/>
              <w:t xml:space="preserve">Portable Data for Imaging (PDI) </w:t>
            </w:r>
            <w:r w:rsidRPr="009657D6">
              <w:rPr>
                <w:rFonts w:ascii="Arial" w:hAnsi="Arial" w:cs="Arial"/>
                <w:color w:val="000000"/>
                <w:lang w:val="en-GB"/>
              </w:rPr>
              <w:br/>
              <w:t xml:space="preserve">Reporting Workflow Profile (RWF) </w:t>
            </w:r>
            <w:r w:rsidRPr="009657D6">
              <w:rPr>
                <w:rFonts w:ascii="Arial" w:hAnsi="Arial" w:cs="Arial"/>
                <w:color w:val="000000"/>
                <w:lang w:val="en-GB"/>
              </w:rPr>
              <w:br/>
              <w:t xml:space="preserve">Import Reconciliation Workflow Integration Profile (IRWF) </w:t>
            </w:r>
            <w:r w:rsidRPr="009657D6">
              <w:rPr>
                <w:rFonts w:ascii="Arial" w:hAnsi="Arial" w:cs="Arial"/>
                <w:color w:val="000000"/>
                <w:lang w:val="en-GB"/>
              </w:rPr>
              <w:br/>
              <w:t xml:space="preserve">Teaching File and Clinical Trial Export (TCE) </w:t>
            </w:r>
            <w:r w:rsidRPr="009657D6">
              <w:rPr>
                <w:rFonts w:ascii="Arial" w:hAnsi="Arial" w:cs="Arial"/>
                <w:color w:val="000000"/>
                <w:lang w:val="en-GB"/>
              </w:rPr>
              <w:br/>
              <w:t xml:space="preserve">Post-Processing Workflow (PWF) </w:t>
            </w:r>
            <w:r w:rsidRPr="009657D6">
              <w:rPr>
                <w:rFonts w:ascii="Arial" w:hAnsi="Arial" w:cs="Arial"/>
                <w:color w:val="000000"/>
                <w:lang w:val="en-GB"/>
              </w:rPr>
              <w:br/>
              <w:t>Presentation of Grouped Procedures Integration Profile (PGP)</w:t>
            </w:r>
          </w:p>
        </w:tc>
        <w:tc>
          <w:tcPr>
            <w:tcW w:w="885" w:type="dxa"/>
            <w:vAlign w:val="center"/>
            <w:hideMark/>
          </w:tcPr>
          <w:p w14:paraId="2BCDC707"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0C545186" w14:textId="77777777" w:rsidTr="00CD06DC">
        <w:trPr>
          <w:trHeight w:val="4448"/>
          <w:jc w:val="center"/>
        </w:trPr>
        <w:tc>
          <w:tcPr>
            <w:tcW w:w="474" w:type="dxa"/>
            <w:noWrap/>
            <w:vAlign w:val="center"/>
            <w:hideMark/>
          </w:tcPr>
          <w:p w14:paraId="4527D80C" w14:textId="77777777" w:rsidR="00CD06DC" w:rsidRPr="00CE220C" w:rsidRDefault="00CD06DC" w:rsidP="00CD06DC">
            <w:pPr>
              <w:jc w:val="center"/>
              <w:rPr>
                <w:rFonts w:ascii="Arial" w:hAnsi="Arial" w:cs="Arial"/>
                <w:color w:val="000000"/>
              </w:rPr>
            </w:pPr>
            <w:r w:rsidRPr="00CE220C">
              <w:rPr>
                <w:rFonts w:ascii="Arial" w:hAnsi="Arial" w:cs="Arial"/>
                <w:color w:val="000000"/>
              </w:rPr>
              <w:lastRenderedPageBreak/>
              <w:t>29</w:t>
            </w:r>
          </w:p>
        </w:tc>
        <w:tc>
          <w:tcPr>
            <w:tcW w:w="8351" w:type="dxa"/>
            <w:vAlign w:val="center"/>
            <w:hideMark/>
          </w:tcPr>
          <w:p w14:paraId="24981223" w14:textId="77777777" w:rsidR="00CD06DC" w:rsidRPr="00CE220C" w:rsidRDefault="00CD06DC" w:rsidP="00CD06DC">
            <w:pPr>
              <w:rPr>
                <w:rFonts w:ascii="Arial" w:hAnsi="Arial" w:cs="Arial"/>
                <w:color w:val="000000"/>
              </w:rPr>
            </w:pPr>
            <w:r w:rsidRPr="00CE220C">
              <w:rPr>
                <w:rFonts w:ascii="Arial" w:hAnsi="Arial" w:cs="Arial"/>
                <w:color w:val="000000"/>
              </w:rPr>
              <w:t>Integracja systemu PACS z systemem HIS Zamawiającego z wykorzystaniem standardu HL7 umożliwiająca:</w:t>
            </w:r>
            <w:r w:rsidRPr="00CE220C">
              <w:rPr>
                <w:rFonts w:ascii="Arial" w:hAnsi="Arial" w:cs="Arial"/>
                <w:color w:val="000000"/>
              </w:rPr>
              <w:br/>
              <w:t xml:space="preserve">1. Odbieranie w PACS zleceń z HIS oraz aktualizacji zleceń, zawierających następujące informacje:  </w:t>
            </w:r>
            <w:r w:rsidRPr="00CE220C">
              <w:rPr>
                <w:rFonts w:ascii="Arial" w:hAnsi="Arial" w:cs="Arial"/>
                <w:color w:val="000000"/>
              </w:rPr>
              <w:br/>
              <w:t xml:space="preserve">- imię i nazwisko pacjenta  </w:t>
            </w:r>
            <w:r w:rsidRPr="00CE220C">
              <w:rPr>
                <w:rFonts w:ascii="Arial" w:hAnsi="Arial" w:cs="Arial"/>
                <w:color w:val="000000"/>
              </w:rPr>
              <w:br/>
              <w:t xml:space="preserve">- dane zleconej procedury badania  </w:t>
            </w:r>
            <w:r w:rsidRPr="00CE220C">
              <w:rPr>
                <w:rFonts w:ascii="Arial" w:hAnsi="Arial" w:cs="Arial"/>
                <w:color w:val="000000"/>
              </w:rPr>
              <w:br/>
              <w:t xml:space="preserve">- dane oddziału zlecającego  </w:t>
            </w:r>
            <w:r w:rsidRPr="00CE220C">
              <w:rPr>
                <w:rFonts w:ascii="Arial" w:hAnsi="Arial" w:cs="Arial"/>
                <w:color w:val="000000"/>
              </w:rPr>
              <w:br/>
              <w:t xml:space="preserve">- numer PESEL pacjenta  </w:t>
            </w:r>
            <w:r w:rsidRPr="00CE220C">
              <w:rPr>
                <w:rFonts w:ascii="Arial" w:hAnsi="Arial" w:cs="Arial"/>
                <w:color w:val="000000"/>
              </w:rPr>
              <w:br/>
              <w:t xml:space="preserve">- dane lekarza zlecającego  </w:t>
            </w:r>
            <w:r w:rsidRPr="00CE220C">
              <w:rPr>
                <w:rFonts w:ascii="Arial" w:hAnsi="Arial" w:cs="Arial"/>
                <w:color w:val="000000"/>
              </w:rPr>
              <w:br/>
              <w:t xml:space="preserve">- dane o dacie i godzinie zlecenia  </w:t>
            </w:r>
            <w:r w:rsidRPr="00CE220C">
              <w:rPr>
                <w:rFonts w:ascii="Arial" w:hAnsi="Arial" w:cs="Arial"/>
                <w:color w:val="000000"/>
              </w:rPr>
              <w:br/>
              <w:t xml:space="preserve">- dane aparatu/pracowni, gdzie ma się odbyć badanie  </w:t>
            </w:r>
            <w:r w:rsidRPr="00CE220C">
              <w:rPr>
                <w:rFonts w:ascii="Arial" w:hAnsi="Arial" w:cs="Arial"/>
                <w:color w:val="000000"/>
              </w:rPr>
              <w:br/>
              <w:t xml:space="preserve">2. Wysyłanie z PACS do HIS potwierdzenia o wykonanym badaniu </w:t>
            </w:r>
            <w:r w:rsidRPr="00CE220C">
              <w:rPr>
                <w:rFonts w:ascii="Arial" w:hAnsi="Arial" w:cs="Arial"/>
                <w:color w:val="000000"/>
              </w:rPr>
              <w:br/>
              <w:t xml:space="preserve">3. Odbieranie w PACS opisu badania wykonanego w HIS oraz każdej jego zmiany </w:t>
            </w:r>
            <w:r w:rsidRPr="00CE220C">
              <w:rPr>
                <w:rFonts w:ascii="Arial" w:hAnsi="Arial" w:cs="Arial"/>
                <w:color w:val="000000"/>
              </w:rPr>
              <w:br/>
              <w:t xml:space="preserve">4. Odbieranie w PACS uaktualnień z HIS w obiegu danych dotyczących pacjenta, jego badań oraz ich opisów. Zakres danych/aktualizacji składający się z:  </w:t>
            </w:r>
            <w:r w:rsidRPr="00CE220C">
              <w:rPr>
                <w:rFonts w:ascii="Arial" w:hAnsi="Arial" w:cs="Arial"/>
                <w:color w:val="000000"/>
              </w:rPr>
              <w:br/>
              <w:t xml:space="preserve">- imienia i nazwiska pacjenta,  </w:t>
            </w:r>
            <w:r w:rsidRPr="00CE220C">
              <w:rPr>
                <w:rFonts w:ascii="Arial" w:hAnsi="Arial" w:cs="Arial"/>
                <w:color w:val="000000"/>
              </w:rPr>
              <w:br/>
              <w:t xml:space="preserve">- procedury badania  </w:t>
            </w:r>
            <w:r w:rsidRPr="00CE220C">
              <w:rPr>
                <w:rFonts w:ascii="Arial" w:hAnsi="Arial" w:cs="Arial"/>
                <w:color w:val="000000"/>
              </w:rPr>
              <w:br/>
              <w:t xml:space="preserve">- priorytetu badania  </w:t>
            </w:r>
            <w:r w:rsidRPr="00CE220C">
              <w:rPr>
                <w:rFonts w:ascii="Arial" w:hAnsi="Arial" w:cs="Arial"/>
                <w:color w:val="000000"/>
              </w:rPr>
              <w:br/>
              <w:t xml:space="preserve">- lekarza opisującego  </w:t>
            </w:r>
            <w:r w:rsidRPr="00CE220C">
              <w:rPr>
                <w:rFonts w:ascii="Arial" w:hAnsi="Arial" w:cs="Arial"/>
                <w:color w:val="000000"/>
              </w:rPr>
              <w:br/>
              <w:t xml:space="preserve">- oddziału zlecającego  </w:t>
            </w:r>
          </w:p>
        </w:tc>
        <w:tc>
          <w:tcPr>
            <w:tcW w:w="885" w:type="dxa"/>
            <w:vAlign w:val="center"/>
            <w:hideMark/>
          </w:tcPr>
          <w:p w14:paraId="78FC9104"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5B74A48" w14:textId="77777777" w:rsidTr="00CD06DC">
        <w:trPr>
          <w:trHeight w:val="134"/>
          <w:jc w:val="center"/>
        </w:trPr>
        <w:tc>
          <w:tcPr>
            <w:tcW w:w="474" w:type="dxa"/>
            <w:noWrap/>
            <w:vAlign w:val="center"/>
            <w:hideMark/>
          </w:tcPr>
          <w:p w14:paraId="19C839F4" w14:textId="77777777" w:rsidR="00CD06DC" w:rsidRPr="00CE220C" w:rsidRDefault="00CD06DC" w:rsidP="00CD06DC">
            <w:pPr>
              <w:jc w:val="center"/>
              <w:rPr>
                <w:rFonts w:ascii="Arial" w:hAnsi="Arial" w:cs="Arial"/>
                <w:color w:val="000000"/>
              </w:rPr>
            </w:pPr>
            <w:r w:rsidRPr="00CE220C">
              <w:rPr>
                <w:rFonts w:ascii="Arial" w:hAnsi="Arial" w:cs="Arial"/>
                <w:color w:val="000000"/>
              </w:rPr>
              <w:t>30</w:t>
            </w:r>
          </w:p>
        </w:tc>
        <w:tc>
          <w:tcPr>
            <w:tcW w:w="9236" w:type="dxa"/>
            <w:gridSpan w:val="2"/>
            <w:vAlign w:val="center"/>
            <w:hideMark/>
          </w:tcPr>
          <w:p w14:paraId="316408ED" w14:textId="77777777" w:rsidR="00CD06DC" w:rsidRPr="00CE220C" w:rsidRDefault="00CD06DC" w:rsidP="00CD06DC">
            <w:pPr>
              <w:rPr>
                <w:rFonts w:ascii="Arial" w:hAnsi="Arial" w:cs="Arial"/>
                <w:b/>
                <w:bCs/>
                <w:color w:val="000000"/>
              </w:rPr>
            </w:pPr>
            <w:r w:rsidRPr="00CE220C">
              <w:rPr>
                <w:rFonts w:ascii="Arial" w:hAnsi="Arial" w:cs="Arial"/>
                <w:b/>
                <w:bCs/>
                <w:color w:val="000000"/>
              </w:rPr>
              <w:t>KLIENT DIAGNOSTYCZNY</w:t>
            </w:r>
          </w:p>
        </w:tc>
      </w:tr>
      <w:tr w:rsidR="00CD06DC" w:rsidRPr="00CE220C" w14:paraId="1E88C30A" w14:textId="77777777" w:rsidTr="00CD06DC">
        <w:trPr>
          <w:trHeight w:val="366"/>
          <w:jc w:val="center"/>
        </w:trPr>
        <w:tc>
          <w:tcPr>
            <w:tcW w:w="474" w:type="dxa"/>
            <w:noWrap/>
            <w:vAlign w:val="center"/>
            <w:hideMark/>
          </w:tcPr>
          <w:p w14:paraId="43A9925C" w14:textId="77777777" w:rsidR="00CD06DC" w:rsidRPr="00CE220C" w:rsidRDefault="00CD06DC" w:rsidP="00CD06DC">
            <w:pPr>
              <w:jc w:val="center"/>
              <w:rPr>
                <w:rFonts w:ascii="Arial" w:hAnsi="Arial" w:cs="Arial"/>
                <w:color w:val="000000"/>
              </w:rPr>
            </w:pPr>
            <w:r w:rsidRPr="00CE220C">
              <w:rPr>
                <w:rFonts w:ascii="Arial" w:hAnsi="Arial" w:cs="Arial"/>
                <w:color w:val="000000"/>
              </w:rPr>
              <w:t>31</w:t>
            </w:r>
          </w:p>
        </w:tc>
        <w:tc>
          <w:tcPr>
            <w:tcW w:w="8351" w:type="dxa"/>
            <w:vAlign w:val="center"/>
            <w:hideMark/>
          </w:tcPr>
          <w:p w14:paraId="5B60A3F8" w14:textId="77777777" w:rsidR="00CD06DC" w:rsidRPr="00CE220C" w:rsidRDefault="00CD06DC" w:rsidP="00CD06DC">
            <w:pPr>
              <w:rPr>
                <w:rFonts w:ascii="Arial" w:hAnsi="Arial" w:cs="Arial"/>
                <w:color w:val="000000"/>
              </w:rPr>
            </w:pPr>
            <w:r w:rsidRPr="00CE220C">
              <w:rPr>
                <w:rFonts w:ascii="Arial" w:hAnsi="Arial" w:cs="Arial"/>
                <w:color w:val="000000"/>
              </w:rPr>
              <w:t>Licencja umożliwiająca dostęp do aplikacji klienta PACS nieograniczonej liczbie jednoczesnych użytkowników (</w:t>
            </w:r>
            <w:proofErr w:type="spellStart"/>
            <w:r w:rsidRPr="00CE220C">
              <w:rPr>
                <w:rFonts w:ascii="Arial" w:hAnsi="Arial" w:cs="Arial"/>
                <w:color w:val="000000"/>
              </w:rPr>
              <w:t>Unlimited</w:t>
            </w:r>
            <w:proofErr w:type="spellEnd"/>
            <w:r w:rsidRPr="00CE220C">
              <w:rPr>
                <w:rFonts w:ascii="Arial" w:hAnsi="Arial" w:cs="Arial"/>
                <w:color w:val="000000"/>
              </w:rPr>
              <w:t xml:space="preserve"> License)</w:t>
            </w:r>
          </w:p>
        </w:tc>
        <w:tc>
          <w:tcPr>
            <w:tcW w:w="885" w:type="dxa"/>
            <w:vAlign w:val="center"/>
            <w:hideMark/>
          </w:tcPr>
          <w:p w14:paraId="257F450D"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ECF3094" w14:textId="77777777" w:rsidTr="00CD06DC">
        <w:trPr>
          <w:trHeight w:val="188"/>
          <w:jc w:val="center"/>
        </w:trPr>
        <w:tc>
          <w:tcPr>
            <w:tcW w:w="474" w:type="dxa"/>
            <w:noWrap/>
            <w:vAlign w:val="center"/>
            <w:hideMark/>
          </w:tcPr>
          <w:p w14:paraId="7FAF1CC3" w14:textId="77777777" w:rsidR="00CD06DC" w:rsidRPr="00CE220C" w:rsidRDefault="00CD06DC" w:rsidP="00CD06DC">
            <w:pPr>
              <w:jc w:val="center"/>
              <w:rPr>
                <w:rFonts w:ascii="Arial" w:hAnsi="Arial" w:cs="Arial"/>
                <w:color w:val="000000"/>
              </w:rPr>
            </w:pPr>
            <w:r w:rsidRPr="00CE220C">
              <w:rPr>
                <w:rFonts w:ascii="Arial" w:hAnsi="Arial" w:cs="Arial"/>
                <w:color w:val="000000"/>
              </w:rPr>
              <w:t>32</w:t>
            </w:r>
          </w:p>
        </w:tc>
        <w:tc>
          <w:tcPr>
            <w:tcW w:w="8351" w:type="dxa"/>
            <w:vAlign w:val="center"/>
            <w:hideMark/>
          </w:tcPr>
          <w:p w14:paraId="7BEF65A3" w14:textId="77777777" w:rsidR="00CD06DC" w:rsidRPr="00CE220C" w:rsidRDefault="00CD06DC" w:rsidP="00CD06DC">
            <w:pPr>
              <w:rPr>
                <w:rFonts w:ascii="Arial" w:hAnsi="Arial" w:cs="Arial"/>
                <w:color w:val="000000"/>
              </w:rPr>
            </w:pPr>
            <w:r w:rsidRPr="00CE220C">
              <w:rPr>
                <w:rFonts w:ascii="Arial" w:hAnsi="Arial" w:cs="Arial"/>
                <w:color w:val="000000"/>
              </w:rPr>
              <w:t>Interfejs aplikacji klienta diagnostycznego w całości w języku polskim</w:t>
            </w:r>
          </w:p>
        </w:tc>
        <w:tc>
          <w:tcPr>
            <w:tcW w:w="885" w:type="dxa"/>
            <w:vAlign w:val="center"/>
            <w:hideMark/>
          </w:tcPr>
          <w:p w14:paraId="2A1B27B6"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F3DC5C4" w14:textId="77777777" w:rsidTr="00CD06DC">
        <w:trPr>
          <w:trHeight w:val="234"/>
          <w:jc w:val="center"/>
        </w:trPr>
        <w:tc>
          <w:tcPr>
            <w:tcW w:w="474" w:type="dxa"/>
            <w:noWrap/>
            <w:vAlign w:val="center"/>
            <w:hideMark/>
          </w:tcPr>
          <w:p w14:paraId="1D879833" w14:textId="77777777" w:rsidR="00CD06DC" w:rsidRPr="00CE220C" w:rsidRDefault="00CD06DC" w:rsidP="00CD06DC">
            <w:pPr>
              <w:jc w:val="center"/>
              <w:rPr>
                <w:rFonts w:ascii="Arial" w:hAnsi="Arial" w:cs="Arial"/>
                <w:color w:val="000000"/>
              </w:rPr>
            </w:pPr>
            <w:r w:rsidRPr="00CE220C">
              <w:rPr>
                <w:rFonts w:ascii="Arial" w:hAnsi="Arial" w:cs="Arial"/>
                <w:color w:val="000000"/>
              </w:rPr>
              <w:t>33</w:t>
            </w:r>
          </w:p>
        </w:tc>
        <w:tc>
          <w:tcPr>
            <w:tcW w:w="8351" w:type="dxa"/>
            <w:vAlign w:val="center"/>
            <w:hideMark/>
          </w:tcPr>
          <w:p w14:paraId="75E6AEDF" w14:textId="77777777" w:rsidR="00CD06DC" w:rsidRPr="00CE220C" w:rsidRDefault="00CD06DC" w:rsidP="00CD06DC">
            <w:pPr>
              <w:rPr>
                <w:rFonts w:ascii="Arial" w:hAnsi="Arial" w:cs="Arial"/>
                <w:color w:val="000000"/>
              </w:rPr>
            </w:pPr>
            <w:r w:rsidRPr="00CE220C">
              <w:rPr>
                <w:rFonts w:ascii="Arial" w:hAnsi="Arial" w:cs="Arial"/>
                <w:color w:val="000000"/>
              </w:rPr>
              <w:t>Programowe szyfrowanie połączenia aplikacji klienta z systemem PACS</w:t>
            </w:r>
          </w:p>
        </w:tc>
        <w:tc>
          <w:tcPr>
            <w:tcW w:w="885" w:type="dxa"/>
            <w:vAlign w:val="center"/>
            <w:hideMark/>
          </w:tcPr>
          <w:p w14:paraId="2DCF92C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383D6B8" w14:textId="77777777" w:rsidTr="00CD06DC">
        <w:trPr>
          <w:trHeight w:val="124"/>
          <w:jc w:val="center"/>
        </w:trPr>
        <w:tc>
          <w:tcPr>
            <w:tcW w:w="474" w:type="dxa"/>
            <w:noWrap/>
            <w:vAlign w:val="center"/>
            <w:hideMark/>
          </w:tcPr>
          <w:p w14:paraId="4FD8A6E6" w14:textId="77777777" w:rsidR="00CD06DC" w:rsidRPr="00CE220C" w:rsidRDefault="00CD06DC" w:rsidP="00CD06DC">
            <w:pPr>
              <w:jc w:val="center"/>
              <w:rPr>
                <w:rFonts w:ascii="Arial" w:hAnsi="Arial" w:cs="Arial"/>
                <w:color w:val="000000"/>
              </w:rPr>
            </w:pPr>
            <w:r w:rsidRPr="00CE220C">
              <w:rPr>
                <w:rFonts w:ascii="Arial" w:hAnsi="Arial" w:cs="Arial"/>
                <w:color w:val="000000"/>
              </w:rPr>
              <w:t>34</w:t>
            </w:r>
          </w:p>
        </w:tc>
        <w:tc>
          <w:tcPr>
            <w:tcW w:w="8351" w:type="dxa"/>
            <w:vAlign w:val="center"/>
            <w:hideMark/>
          </w:tcPr>
          <w:p w14:paraId="4587B652" w14:textId="77777777" w:rsidR="00CD06DC" w:rsidRPr="00CE220C" w:rsidRDefault="00CD06DC" w:rsidP="00CD06DC">
            <w:pPr>
              <w:rPr>
                <w:rFonts w:ascii="Arial" w:hAnsi="Arial" w:cs="Arial"/>
                <w:color w:val="000000"/>
              </w:rPr>
            </w:pPr>
            <w:r w:rsidRPr="00CE220C">
              <w:rPr>
                <w:rFonts w:ascii="Arial" w:hAnsi="Arial" w:cs="Arial"/>
                <w:color w:val="000000"/>
              </w:rPr>
              <w:t>Dostęp do aplikacji klienta tylko po zalogowaniu przy pomocy loginu i hasła</w:t>
            </w:r>
          </w:p>
        </w:tc>
        <w:tc>
          <w:tcPr>
            <w:tcW w:w="885" w:type="dxa"/>
            <w:vAlign w:val="center"/>
            <w:hideMark/>
          </w:tcPr>
          <w:p w14:paraId="026A4FC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04B54E1" w14:textId="77777777" w:rsidTr="00CD06DC">
        <w:trPr>
          <w:trHeight w:val="312"/>
          <w:jc w:val="center"/>
        </w:trPr>
        <w:tc>
          <w:tcPr>
            <w:tcW w:w="474" w:type="dxa"/>
            <w:noWrap/>
            <w:vAlign w:val="center"/>
            <w:hideMark/>
          </w:tcPr>
          <w:p w14:paraId="33D11E9F" w14:textId="77777777" w:rsidR="00CD06DC" w:rsidRPr="00CE220C" w:rsidRDefault="00CD06DC" w:rsidP="00CD06DC">
            <w:pPr>
              <w:jc w:val="center"/>
              <w:rPr>
                <w:rFonts w:ascii="Arial" w:hAnsi="Arial" w:cs="Arial"/>
                <w:color w:val="000000"/>
              </w:rPr>
            </w:pPr>
            <w:r w:rsidRPr="00CE220C">
              <w:rPr>
                <w:rFonts w:ascii="Arial" w:hAnsi="Arial" w:cs="Arial"/>
                <w:color w:val="000000"/>
              </w:rPr>
              <w:t>35</w:t>
            </w:r>
          </w:p>
        </w:tc>
        <w:tc>
          <w:tcPr>
            <w:tcW w:w="8351" w:type="dxa"/>
            <w:vAlign w:val="center"/>
            <w:hideMark/>
          </w:tcPr>
          <w:p w14:paraId="78909911" w14:textId="77777777" w:rsidR="00CD06DC" w:rsidRPr="00CE220C" w:rsidRDefault="00CD06DC" w:rsidP="00CD06DC">
            <w:pPr>
              <w:rPr>
                <w:rFonts w:ascii="Arial" w:hAnsi="Arial" w:cs="Arial"/>
                <w:color w:val="000000"/>
              </w:rPr>
            </w:pPr>
            <w:r w:rsidRPr="00CE220C">
              <w:rPr>
                <w:rFonts w:ascii="Arial" w:hAnsi="Arial" w:cs="Arial"/>
                <w:color w:val="000000"/>
              </w:rPr>
              <w:t>Funkcjonalność ustawienia czasu automatycznego wylogowania użytkownika w przypadku braku aktywności oraz czasu ważności hasła konta użytkownika</w:t>
            </w:r>
          </w:p>
        </w:tc>
        <w:tc>
          <w:tcPr>
            <w:tcW w:w="885" w:type="dxa"/>
            <w:vAlign w:val="center"/>
            <w:hideMark/>
          </w:tcPr>
          <w:p w14:paraId="5E4D232D"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06F14CC" w14:textId="77777777" w:rsidTr="00CD06DC">
        <w:trPr>
          <w:trHeight w:val="120"/>
          <w:jc w:val="center"/>
        </w:trPr>
        <w:tc>
          <w:tcPr>
            <w:tcW w:w="474" w:type="dxa"/>
            <w:noWrap/>
            <w:vAlign w:val="center"/>
            <w:hideMark/>
          </w:tcPr>
          <w:p w14:paraId="75042C47" w14:textId="77777777" w:rsidR="00CD06DC" w:rsidRPr="00CE220C" w:rsidRDefault="00CD06DC" w:rsidP="00CD06DC">
            <w:pPr>
              <w:jc w:val="center"/>
              <w:rPr>
                <w:rFonts w:ascii="Arial" w:hAnsi="Arial" w:cs="Arial"/>
                <w:color w:val="000000"/>
              </w:rPr>
            </w:pPr>
            <w:r w:rsidRPr="00CE220C">
              <w:rPr>
                <w:rFonts w:ascii="Arial" w:hAnsi="Arial" w:cs="Arial"/>
                <w:color w:val="000000"/>
              </w:rPr>
              <w:t>36</w:t>
            </w:r>
          </w:p>
        </w:tc>
        <w:tc>
          <w:tcPr>
            <w:tcW w:w="8351" w:type="dxa"/>
            <w:vAlign w:val="center"/>
            <w:hideMark/>
          </w:tcPr>
          <w:p w14:paraId="3C239941" w14:textId="77777777" w:rsidR="00CD06DC" w:rsidRPr="00CE220C" w:rsidRDefault="00CD06DC" w:rsidP="00CD06DC">
            <w:pPr>
              <w:rPr>
                <w:rFonts w:ascii="Arial" w:hAnsi="Arial" w:cs="Arial"/>
                <w:color w:val="000000"/>
              </w:rPr>
            </w:pPr>
            <w:r w:rsidRPr="00CE220C">
              <w:rPr>
                <w:rFonts w:ascii="Arial" w:hAnsi="Arial" w:cs="Arial"/>
                <w:color w:val="000000"/>
              </w:rPr>
              <w:t>Dostęp do wszystkich badań zgromadzonych w systemie PACS</w:t>
            </w:r>
          </w:p>
        </w:tc>
        <w:tc>
          <w:tcPr>
            <w:tcW w:w="885" w:type="dxa"/>
            <w:vAlign w:val="center"/>
            <w:hideMark/>
          </w:tcPr>
          <w:p w14:paraId="3CBB1706"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22BD6EA" w14:textId="77777777" w:rsidTr="00CD06DC">
        <w:trPr>
          <w:trHeight w:val="449"/>
          <w:jc w:val="center"/>
        </w:trPr>
        <w:tc>
          <w:tcPr>
            <w:tcW w:w="474" w:type="dxa"/>
            <w:noWrap/>
            <w:vAlign w:val="center"/>
            <w:hideMark/>
          </w:tcPr>
          <w:p w14:paraId="707DCB38" w14:textId="77777777" w:rsidR="00CD06DC" w:rsidRPr="00CE220C" w:rsidRDefault="00CD06DC" w:rsidP="00CD06DC">
            <w:pPr>
              <w:jc w:val="center"/>
              <w:rPr>
                <w:rFonts w:ascii="Arial" w:hAnsi="Arial" w:cs="Arial"/>
                <w:color w:val="000000"/>
              </w:rPr>
            </w:pPr>
            <w:r w:rsidRPr="00CE220C">
              <w:rPr>
                <w:rFonts w:ascii="Arial" w:hAnsi="Arial" w:cs="Arial"/>
                <w:color w:val="000000"/>
              </w:rPr>
              <w:t>37</w:t>
            </w:r>
          </w:p>
        </w:tc>
        <w:tc>
          <w:tcPr>
            <w:tcW w:w="8351" w:type="dxa"/>
            <w:vAlign w:val="center"/>
            <w:hideMark/>
          </w:tcPr>
          <w:p w14:paraId="24EA1FF4" w14:textId="77777777" w:rsidR="00CD06DC" w:rsidRPr="00CE220C" w:rsidRDefault="00CD06DC" w:rsidP="00CD06DC">
            <w:pPr>
              <w:rPr>
                <w:rFonts w:ascii="Arial" w:hAnsi="Arial" w:cs="Arial"/>
                <w:color w:val="000000"/>
              </w:rPr>
            </w:pPr>
            <w:r w:rsidRPr="00CE220C">
              <w:rPr>
                <w:rFonts w:ascii="Arial" w:hAnsi="Arial" w:cs="Arial"/>
                <w:color w:val="000000"/>
              </w:rPr>
              <w:t>Obsługa stanowiska wielomonitorowego z możliwością zdefiniowania układu w jakim informacje mają być wyświetlane na dostępnych monitorach</w:t>
            </w:r>
          </w:p>
        </w:tc>
        <w:tc>
          <w:tcPr>
            <w:tcW w:w="885" w:type="dxa"/>
            <w:vAlign w:val="center"/>
            <w:hideMark/>
          </w:tcPr>
          <w:p w14:paraId="44D889D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FD07C69" w14:textId="77777777" w:rsidTr="00CD06DC">
        <w:trPr>
          <w:trHeight w:val="414"/>
          <w:jc w:val="center"/>
        </w:trPr>
        <w:tc>
          <w:tcPr>
            <w:tcW w:w="474" w:type="dxa"/>
            <w:noWrap/>
            <w:vAlign w:val="center"/>
            <w:hideMark/>
          </w:tcPr>
          <w:p w14:paraId="26E0AD7F" w14:textId="77777777" w:rsidR="00CD06DC" w:rsidRPr="00CE220C" w:rsidRDefault="00CD06DC" w:rsidP="00CD06DC">
            <w:pPr>
              <w:jc w:val="center"/>
              <w:rPr>
                <w:rFonts w:ascii="Arial" w:hAnsi="Arial" w:cs="Arial"/>
                <w:color w:val="000000"/>
              </w:rPr>
            </w:pPr>
            <w:r w:rsidRPr="00CE220C">
              <w:rPr>
                <w:rFonts w:ascii="Arial" w:hAnsi="Arial" w:cs="Arial"/>
                <w:color w:val="000000"/>
              </w:rPr>
              <w:t>38</w:t>
            </w:r>
          </w:p>
        </w:tc>
        <w:tc>
          <w:tcPr>
            <w:tcW w:w="8351" w:type="dxa"/>
            <w:vAlign w:val="center"/>
            <w:hideMark/>
          </w:tcPr>
          <w:p w14:paraId="146C967D" w14:textId="77777777" w:rsidR="00CD06DC" w:rsidRPr="00CE220C" w:rsidRDefault="00CD06DC" w:rsidP="00CD06DC">
            <w:pPr>
              <w:rPr>
                <w:rFonts w:ascii="Arial" w:hAnsi="Arial" w:cs="Arial"/>
                <w:color w:val="000000"/>
              </w:rPr>
            </w:pPr>
            <w:r w:rsidRPr="00CE220C">
              <w:rPr>
                <w:rFonts w:ascii="Arial" w:hAnsi="Arial" w:cs="Arial"/>
                <w:color w:val="000000"/>
              </w:rPr>
              <w:t>Wyświetlanie jednocześnie co najmniej dwóch badań tego samego pacjenta, z czytelnym oznaczeniem badań aktualnych i poprzednich</w:t>
            </w:r>
          </w:p>
        </w:tc>
        <w:tc>
          <w:tcPr>
            <w:tcW w:w="885" w:type="dxa"/>
            <w:vAlign w:val="center"/>
            <w:hideMark/>
          </w:tcPr>
          <w:p w14:paraId="24D5F97A"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9C4DF71" w14:textId="77777777" w:rsidTr="00CD06DC">
        <w:trPr>
          <w:trHeight w:val="275"/>
          <w:jc w:val="center"/>
        </w:trPr>
        <w:tc>
          <w:tcPr>
            <w:tcW w:w="474" w:type="dxa"/>
            <w:noWrap/>
            <w:vAlign w:val="center"/>
            <w:hideMark/>
          </w:tcPr>
          <w:p w14:paraId="3C419FBC" w14:textId="77777777" w:rsidR="00CD06DC" w:rsidRPr="00CE220C" w:rsidRDefault="00CD06DC" w:rsidP="00CD06DC">
            <w:pPr>
              <w:jc w:val="center"/>
              <w:rPr>
                <w:rFonts w:ascii="Arial" w:hAnsi="Arial" w:cs="Arial"/>
                <w:color w:val="000000"/>
              </w:rPr>
            </w:pPr>
            <w:r w:rsidRPr="00CE220C">
              <w:rPr>
                <w:rFonts w:ascii="Arial" w:hAnsi="Arial" w:cs="Arial"/>
                <w:color w:val="000000"/>
              </w:rPr>
              <w:t>39</w:t>
            </w:r>
          </w:p>
        </w:tc>
        <w:tc>
          <w:tcPr>
            <w:tcW w:w="8351" w:type="dxa"/>
            <w:vAlign w:val="center"/>
            <w:hideMark/>
          </w:tcPr>
          <w:p w14:paraId="3C99D619" w14:textId="77777777" w:rsidR="00CD06DC" w:rsidRPr="00CE220C" w:rsidRDefault="00CD06DC" w:rsidP="00CD06DC">
            <w:pPr>
              <w:rPr>
                <w:rFonts w:ascii="Arial" w:hAnsi="Arial" w:cs="Arial"/>
                <w:color w:val="000000"/>
              </w:rPr>
            </w:pPr>
            <w:r w:rsidRPr="00CE220C">
              <w:rPr>
                <w:rFonts w:ascii="Arial" w:hAnsi="Arial" w:cs="Arial"/>
                <w:color w:val="000000"/>
              </w:rPr>
              <w:t>Wyświetlanie jednocześnie co najmniej dwóch badań różnych pacjentów, z czytelnym oznaczeniem badań i pacjentów</w:t>
            </w:r>
          </w:p>
        </w:tc>
        <w:tc>
          <w:tcPr>
            <w:tcW w:w="885" w:type="dxa"/>
            <w:vAlign w:val="center"/>
            <w:hideMark/>
          </w:tcPr>
          <w:p w14:paraId="74B75F03"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11197DE" w14:textId="77777777" w:rsidTr="00CD06DC">
        <w:trPr>
          <w:trHeight w:val="275"/>
          <w:jc w:val="center"/>
        </w:trPr>
        <w:tc>
          <w:tcPr>
            <w:tcW w:w="474" w:type="dxa"/>
            <w:noWrap/>
            <w:vAlign w:val="center"/>
            <w:hideMark/>
          </w:tcPr>
          <w:p w14:paraId="50BCB483" w14:textId="77777777" w:rsidR="00CD06DC" w:rsidRPr="00CE220C" w:rsidRDefault="00CD06DC" w:rsidP="00CD06DC">
            <w:pPr>
              <w:jc w:val="center"/>
              <w:rPr>
                <w:rFonts w:ascii="Arial" w:hAnsi="Arial" w:cs="Arial"/>
                <w:color w:val="000000"/>
              </w:rPr>
            </w:pPr>
            <w:r w:rsidRPr="00CE220C">
              <w:rPr>
                <w:rFonts w:ascii="Arial" w:hAnsi="Arial" w:cs="Arial"/>
                <w:color w:val="000000"/>
              </w:rPr>
              <w:t>40</w:t>
            </w:r>
          </w:p>
        </w:tc>
        <w:tc>
          <w:tcPr>
            <w:tcW w:w="8351" w:type="dxa"/>
            <w:vAlign w:val="center"/>
            <w:hideMark/>
          </w:tcPr>
          <w:p w14:paraId="7265E3D9" w14:textId="77777777" w:rsidR="00CD06DC" w:rsidRPr="00CE220C" w:rsidRDefault="00CD06DC" w:rsidP="00CD06DC">
            <w:pPr>
              <w:rPr>
                <w:rFonts w:ascii="Arial" w:hAnsi="Arial" w:cs="Arial"/>
                <w:color w:val="000000"/>
              </w:rPr>
            </w:pPr>
            <w:r w:rsidRPr="00CE220C">
              <w:rPr>
                <w:rFonts w:ascii="Arial" w:hAnsi="Arial" w:cs="Arial"/>
                <w:color w:val="000000"/>
              </w:rPr>
              <w:t>Wyszukiwanie badań z wykorzystaniem co najmniej następujących kryteriów wyszukiwania: imię i nazwisko pacjenta, ID pacjenta, data badania, typ badania</w:t>
            </w:r>
          </w:p>
        </w:tc>
        <w:tc>
          <w:tcPr>
            <w:tcW w:w="885" w:type="dxa"/>
            <w:vAlign w:val="center"/>
            <w:hideMark/>
          </w:tcPr>
          <w:p w14:paraId="49E2E90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DDE5A9F" w14:textId="77777777" w:rsidTr="00CD06DC">
        <w:trPr>
          <w:trHeight w:val="225"/>
          <w:jc w:val="center"/>
        </w:trPr>
        <w:tc>
          <w:tcPr>
            <w:tcW w:w="474" w:type="dxa"/>
            <w:noWrap/>
            <w:vAlign w:val="center"/>
            <w:hideMark/>
          </w:tcPr>
          <w:p w14:paraId="3AFBE495" w14:textId="77777777" w:rsidR="00CD06DC" w:rsidRPr="00CE220C" w:rsidRDefault="00CD06DC" w:rsidP="00CD06DC">
            <w:pPr>
              <w:jc w:val="center"/>
              <w:rPr>
                <w:rFonts w:ascii="Arial" w:hAnsi="Arial" w:cs="Arial"/>
                <w:color w:val="000000"/>
              </w:rPr>
            </w:pPr>
            <w:r w:rsidRPr="00CE220C">
              <w:rPr>
                <w:rFonts w:ascii="Arial" w:hAnsi="Arial" w:cs="Arial"/>
                <w:color w:val="000000"/>
              </w:rPr>
              <w:t>41</w:t>
            </w:r>
          </w:p>
        </w:tc>
        <w:tc>
          <w:tcPr>
            <w:tcW w:w="8351" w:type="dxa"/>
            <w:vAlign w:val="center"/>
            <w:hideMark/>
          </w:tcPr>
          <w:p w14:paraId="6C7D0629" w14:textId="77777777" w:rsidR="00CD06DC" w:rsidRPr="00CE220C" w:rsidRDefault="00CD06DC" w:rsidP="00CD06DC">
            <w:pPr>
              <w:rPr>
                <w:rFonts w:ascii="Arial" w:hAnsi="Arial" w:cs="Arial"/>
                <w:color w:val="000000"/>
              </w:rPr>
            </w:pPr>
            <w:r w:rsidRPr="00CE220C">
              <w:rPr>
                <w:rFonts w:ascii="Arial" w:hAnsi="Arial" w:cs="Arial"/>
                <w:color w:val="000000"/>
              </w:rPr>
              <w:t>Zapisywanie wyników wyszukiwania w postaci folderu</w:t>
            </w:r>
          </w:p>
        </w:tc>
        <w:tc>
          <w:tcPr>
            <w:tcW w:w="885" w:type="dxa"/>
            <w:vAlign w:val="center"/>
            <w:hideMark/>
          </w:tcPr>
          <w:p w14:paraId="1362518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54570D9" w14:textId="77777777" w:rsidTr="00CD06DC">
        <w:trPr>
          <w:trHeight w:val="554"/>
          <w:jc w:val="center"/>
        </w:trPr>
        <w:tc>
          <w:tcPr>
            <w:tcW w:w="474" w:type="dxa"/>
            <w:noWrap/>
            <w:vAlign w:val="center"/>
            <w:hideMark/>
          </w:tcPr>
          <w:p w14:paraId="1647508B" w14:textId="77777777" w:rsidR="00CD06DC" w:rsidRPr="00CE220C" w:rsidRDefault="00CD06DC" w:rsidP="00CD06DC">
            <w:pPr>
              <w:jc w:val="center"/>
              <w:rPr>
                <w:rFonts w:ascii="Arial" w:hAnsi="Arial" w:cs="Arial"/>
                <w:color w:val="000000"/>
              </w:rPr>
            </w:pPr>
            <w:r w:rsidRPr="00CE220C">
              <w:rPr>
                <w:rFonts w:ascii="Arial" w:hAnsi="Arial" w:cs="Arial"/>
                <w:color w:val="000000"/>
              </w:rPr>
              <w:t>42</w:t>
            </w:r>
          </w:p>
        </w:tc>
        <w:tc>
          <w:tcPr>
            <w:tcW w:w="8351" w:type="dxa"/>
            <w:vAlign w:val="center"/>
            <w:hideMark/>
          </w:tcPr>
          <w:p w14:paraId="48E9A29D" w14:textId="77777777" w:rsidR="00CD06DC" w:rsidRPr="00CE220C" w:rsidRDefault="00CD06DC" w:rsidP="00CD06DC">
            <w:pPr>
              <w:rPr>
                <w:rFonts w:ascii="Arial" w:hAnsi="Arial" w:cs="Arial"/>
                <w:color w:val="000000"/>
              </w:rPr>
            </w:pPr>
            <w:r w:rsidRPr="00CE220C">
              <w:rPr>
                <w:rFonts w:ascii="Arial" w:hAnsi="Arial" w:cs="Arial"/>
                <w:color w:val="000000"/>
              </w:rPr>
              <w:t>Wyświetlanie wszystkich danych dotyczących danego pacjenta w postaci osobnego okna zawierającego dane demograficzne pacjenta, wszystkie poprzednie badania pacjenta znajdujące się w systemie.</w:t>
            </w:r>
          </w:p>
        </w:tc>
        <w:tc>
          <w:tcPr>
            <w:tcW w:w="885" w:type="dxa"/>
            <w:vAlign w:val="center"/>
            <w:hideMark/>
          </w:tcPr>
          <w:p w14:paraId="46102AC4"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8899947" w14:textId="77777777" w:rsidTr="00CD06DC">
        <w:trPr>
          <w:trHeight w:val="1414"/>
          <w:jc w:val="center"/>
        </w:trPr>
        <w:tc>
          <w:tcPr>
            <w:tcW w:w="474" w:type="dxa"/>
            <w:noWrap/>
            <w:vAlign w:val="center"/>
            <w:hideMark/>
          </w:tcPr>
          <w:p w14:paraId="04073843" w14:textId="77777777" w:rsidR="00CD06DC" w:rsidRPr="00CE220C" w:rsidRDefault="00CD06DC" w:rsidP="00CD06DC">
            <w:pPr>
              <w:jc w:val="center"/>
              <w:rPr>
                <w:rFonts w:ascii="Arial" w:hAnsi="Arial" w:cs="Arial"/>
                <w:color w:val="000000"/>
              </w:rPr>
            </w:pPr>
            <w:r w:rsidRPr="00CE220C">
              <w:rPr>
                <w:rFonts w:ascii="Arial" w:hAnsi="Arial" w:cs="Arial"/>
                <w:color w:val="000000"/>
              </w:rPr>
              <w:t>43</w:t>
            </w:r>
          </w:p>
        </w:tc>
        <w:tc>
          <w:tcPr>
            <w:tcW w:w="8351" w:type="dxa"/>
            <w:vAlign w:val="center"/>
            <w:hideMark/>
          </w:tcPr>
          <w:p w14:paraId="24060688" w14:textId="77777777" w:rsidR="00CD06DC" w:rsidRPr="00CE220C" w:rsidRDefault="00CD06DC" w:rsidP="00CD06DC">
            <w:pPr>
              <w:rPr>
                <w:rFonts w:ascii="Arial" w:hAnsi="Arial" w:cs="Arial"/>
                <w:color w:val="000000"/>
              </w:rPr>
            </w:pPr>
            <w:r w:rsidRPr="00CE220C">
              <w:rPr>
                <w:rFonts w:ascii="Arial" w:hAnsi="Arial" w:cs="Arial"/>
                <w:color w:val="000000"/>
              </w:rPr>
              <w:t xml:space="preserve">System posiada funkcję udostępnienia sesji w celu konsultacji. Użytkownik może udostępnić widok aktualnie otwartego badania podając drugiemu użytkownikowi kod sesji. Użytkownik zdalny podłącza się do sesji widząc w swoim oprogramowani stacji diagnostycznej udostępnione obrazy wraz z adnotacjami. </w:t>
            </w:r>
            <w:r w:rsidRPr="00CE220C">
              <w:rPr>
                <w:rFonts w:ascii="Arial" w:hAnsi="Arial" w:cs="Arial"/>
                <w:color w:val="000000"/>
              </w:rPr>
              <w:br/>
              <w:t xml:space="preserve">Funkcjonalność ta jest wbudowana w przeglądarkę diagnostyczną i nie może być realizowana przez oprogramowanie innych producentów (np. </w:t>
            </w:r>
            <w:proofErr w:type="spellStart"/>
            <w:r w:rsidRPr="00CE220C">
              <w:rPr>
                <w:rFonts w:ascii="Arial" w:hAnsi="Arial" w:cs="Arial"/>
                <w:color w:val="000000"/>
              </w:rPr>
              <w:t>TeamViewer</w:t>
            </w:r>
            <w:proofErr w:type="spellEnd"/>
            <w:r w:rsidRPr="00CE220C">
              <w:rPr>
                <w:rFonts w:ascii="Arial" w:hAnsi="Arial" w:cs="Arial"/>
                <w:color w:val="000000"/>
              </w:rPr>
              <w:t>)</w:t>
            </w:r>
          </w:p>
        </w:tc>
        <w:tc>
          <w:tcPr>
            <w:tcW w:w="885" w:type="dxa"/>
            <w:vAlign w:val="center"/>
            <w:hideMark/>
          </w:tcPr>
          <w:p w14:paraId="16355EFC"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F33BA17" w14:textId="77777777" w:rsidTr="00CD06DC">
        <w:trPr>
          <w:trHeight w:val="130"/>
          <w:jc w:val="center"/>
        </w:trPr>
        <w:tc>
          <w:tcPr>
            <w:tcW w:w="474" w:type="dxa"/>
            <w:noWrap/>
            <w:vAlign w:val="center"/>
            <w:hideMark/>
          </w:tcPr>
          <w:p w14:paraId="71CA0751" w14:textId="77777777" w:rsidR="00CD06DC" w:rsidRPr="00CE220C" w:rsidRDefault="00CD06DC" w:rsidP="00CD06DC">
            <w:pPr>
              <w:jc w:val="center"/>
              <w:rPr>
                <w:rFonts w:ascii="Arial" w:hAnsi="Arial" w:cs="Arial"/>
                <w:color w:val="000000"/>
              </w:rPr>
            </w:pPr>
            <w:r w:rsidRPr="00CE220C">
              <w:rPr>
                <w:rFonts w:ascii="Arial" w:hAnsi="Arial" w:cs="Arial"/>
                <w:color w:val="000000"/>
              </w:rPr>
              <w:t>44</w:t>
            </w:r>
          </w:p>
        </w:tc>
        <w:tc>
          <w:tcPr>
            <w:tcW w:w="8351" w:type="dxa"/>
            <w:vAlign w:val="center"/>
            <w:hideMark/>
          </w:tcPr>
          <w:p w14:paraId="6E87960D" w14:textId="77777777" w:rsidR="00CD06DC" w:rsidRPr="00CE220C" w:rsidRDefault="00CD06DC" w:rsidP="00CD06DC">
            <w:pPr>
              <w:rPr>
                <w:rFonts w:ascii="Arial" w:hAnsi="Arial" w:cs="Arial"/>
                <w:color w:val="000000"/>
              </w:rPr>
            </w:pPr>
            <w:r w:rsidRPr="00CE220C">
              <w:rPr>
                <w:rFonts w:ascii="Arial" w:hAnsi="Arial" w:cs="Arial"/>
                <w:color w:val="000000"/>
              </w:rPr>
              <w:t>Narzędzia do radiografii ogólnej:</w:t>
            </w:r>
          </w:p>
        </w:tc>
        <w:tc>
          <w:tcPr>
            <w:tcW w:w="885" w:type="dxa"/>
            <w:vAlign w:val="center"/>
            <w:hideMark/>
          </w:tcPr>
          <w:p w14:paraId="629452A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398A15D" w14:textId="77777777" w:rsidTr="00CD06DC">
        <w:trPr>
          <w:trHeight w:val="134"/>
          <w:jc w:val="center"/>
        </w:trPr>
        <w:tc>
          <w:tcPr>
            <w:tcW w:w="474" w:type="dxa"/>
            <w:noWrap/>
            <w:vAlign w:val="center"/>
            <w:hideMark/>
          </w:tcPr>
          <w:p w14:paraId="2E76F400" w14:textId="77777777" w:rsidR="00CD06DC" w:rsidRPr="00CE220C" w:rsidRDefault="00CD06DC" w:rsidP="00CD06DC">
            <w:pPr>
              <w:jc w:val="center"/>
              <w:rPr>
                <w:rFonts w:ascii="Arial" w:hAnsi="Arial" w:cs="Arial"/>
                <w:color w:val="000000"/>
              </w:rPr>
            </w:pPr>
            <w:r w:rsidRPr="00CE220C">
              <w:rPr>
                <w:rFonts w:ascii="Arial" w:hAnsi="Arial" w:cs="Arial"/>
                <w:color w:val="000000"/>
              </w:rPr>
              <w:t>45</w:t>
            </w:r>
          </w:p>
        </w:tc>
        <w:tc>
          <w:tcPr>
            <w:tcW w:w="8351" w:type="dxa"/>
            <w:vAlign w:val="center"/>
            <w:hideMark/>
          </w:tcPr>
          <w:p w14:paraId="247B705B" w14:textId="77777777" w:rsidR="00CD06DC" w:rsidRPr="00CE220C" w:rsidRDefault="00CD06DC" w:rsidP="00CD06DC">
            <w:pPr>
              <w:rPr>
                <w:rFonts w:ascii="Arial" w:hAnsi="Arial" w:cs="Arial"/>
                <w:color w:val="000000"/>
              </w:rPr>
            </w:pPr>
            <w:r w:rsidRPr="00CE220C">
              <w:rPr>
                <w:rFonts w:ascii="Arial" w:hAnsi="Arial" w:cs="Arial"/>
                <w:color w:val="000000"/>
              </w:rPr>
              <w:t>Płynna regulacja zaczernienia i kontrastu</w:t>
            </w:r>
          </w:p>
        </w:tc>
        <w:tc>
          <w:tcPr>
            <w:tcW w:w="885" w:type="dxa"/>
            <w:vAlign w:val="center"/>
            <w:hideMark/>
          </w:tcPr>
          <w:p w14:paraId="2E920A0F"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C3CF1E7" w14:textId="77777777" w:rsidTr="00CD06DC">
        <w:trPr>
          <w:trHeight w:val="364"/>
          <w:jc w:val="center"/>
        </w:trPr>
        <w:tc>
          <w:tcPr>
            <w:tcW w:w="474" w:type="dxa"/>
            <w:noWrap/>
            <w:vAlign w:val="center"/>
            <w:hideMark/>
          </w:tcPr>
          <w:p w14:paraId="0173444E" w14:textId="77777777" w:rsidR="00CD06DC" w:rsidRPr="00CE220C" w:rsidRDefault="00CD06DC" w:rsidP="00CD06DC">
            <w:pPr>
              <w:jc w:val="center"/>
              <w:rPr>
                <w:rFonts w:ascii="Arial" w:hAnsi="Arial" w:cs="Arial"/>
                <w:color w:val="000000"/>
              </w:rPr>
            </w:pPr>
            <w:r w:rsidRPr="00CE220C">
              <w:rPr>
                <w:rFonts w:ascii="Arial" w:hAnsi="Arial" w:cs="Arial"/>
                <w:color w:val="000000"/>
              </w:rPr>
              <w:t>46</w:t>
            </w:r>
          </w:p>
        </w:tc>
        <w:tc>
          <w:tcPr>
            <w:tcW w:w="8351" w:type="dxa"/>
            <w:vAlign w:val="center"/>
            <w:hideMark/>
          </w:tcPr>
          <w:p w14:paraId="3E101DCE" w14:textId="77777777" w:rsidR="00CD06DC" w:rsidRPr="00CE220C" w:rsidRDefault="00CD06DC" w:rsidP="00CD06DC">
            <w:pPr>
              <w:rPr>
                <w:rFonts w:ascii="Arial" w:hAnsi="Arial" w:cs="Arial"/>
                <w:color w:val="000000"/>
              </w:rPr>
            </w:pPr>
            <w:r w:rsidRPr="00CE220C">
              <w:rPr>
                <w:rFonts w:ascii="Arial" w:hAnsi="Arial" w:cs="Arial"/>
                <w:color w:val="000000"/>
              </w:rPr>
              <w:t>Regulacja poziomu okna (</w:t>
            </w:r>
            <w:proofErr w:type="spellStart"/>
            <w:r w:rsidRPr="00CE220C">
              <w:rPr>
                <w:rFonts w:ascii="Arial" w:hAnsi="Arial" w:cs="Arial"/>
                <w:color w:val="000000"/>
              </w:rPr>
              <w:t>Window</w:t>
            </w:r>
            <w:proofErr w:type="spellEnd"/>
            <w:r w:rsidRPr="00CE220C">
              <w:rPr>
                <w:rFonts w:ascii="Arial" w:hAnsi="Arial" w:cs="Arial"/>
                <w:color w:val="000000"/>
              </w:rPr>
              <w:t>/Level) z możliwością wyboru predefiniowanych ustawień oraz zapisywania własnych ustawień użytkownika</w:t>
            </w:r>
          </w:p>
        </w:tc>
        <w:tc>
          <w:tcPr>
            <w:tcW w:w="885" w:type="dxa"/>
            <w:vAlign w:val="center"/>
            <w:hideMark/>
          </w:tcPr>
          <w:p w14:paraId="0B544DE5"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A6B1F5F" w14:textId="77777777" w:rsidTr="00CD06DC">
        <w:trPr>
          <w:trHeight w:val="313"/>
          <w:jc w:val="center"/>
        </w:trPr>
        <w:tc>
          <w:tcPr>
            <w:tcW w:w="474" w:type="dxa"/>
            <w:noWrap/>
            <w:vAlign w:val="center"/>
            <w:hideMark/>
          </w:tcPr>
          <w:p w14:paraId="09190F1A" w14:textId="77777777" w:rsidR="00CD06DC" w:rsidRPr="00CE220C" w:rsidRDefault="00CD06DC" w:rsidP="00CD06DC">
            <w:pPr>
              <w:jc w:val="center"/>
              <w:rPr>
                <w:rFonts w:ascii="Arial" w:hAnsi="Arial" w:cs="Arial"/>
                <w:color w:val="000000"/>
              </w:rPr>
            </w:pPr>
            <w:r w:rsidRPr="00CE220C">
              <w:rPr>
                <w:rFonts w:ascii="Arial" w:hAnsi="Arial" w:cs="Arial"/>
                <w:color w:val="000000"/>
              </w:rPr>
              <w:t>47</w:t>
            </w:r>
          </w:p>
        </w:tc>
        <w:tc>
          <w:tcPr>
            <w:tcW w:w="8351" w:type="dxa"/>
            <w:vAlign w:val="center"/>
            <w:hideMark/>
          </w:tcPr>
          <w:p w14:paraId="2165064E" w14:textId="77777777" w:rsidR="00CD06DC" w:rsidRPr="00CE220C" w:rsidRDefault="00CD06DC" w:rsidP="00CD06DC">
            <w:pPr>
              <w:rPr>
                <w:rFonts w:ascii="Arial" w:hAnsi="Arial" w:cs="Arial"/>
                <w:color w:val="000000"/>
              </w:rPr>
            </w:pPr>
            <w:r w:rsidRPr="00CE220C">
              <w:rPr>
                <w:rFonts w:ascii="Arial" w:hAnsi="Arial" w:cs="Arial"/>
                <w:color w:val="000000"/>
              </w:rPr>
              <w:t>Funkcjonalność wprowadzenia co najmniej dziesięciu predefiniowanych ustawień okna dla różnego typu badań osobno dla każdej modalności</w:t>
            </w:r>
          </w:p>
        </w:tc>
        <w:tc>
          <w:tcPr>
            <w:tcW w:w="885" w:type="dxa"/>
            <w:vAlign w:val="center"/>
            <w:hideMark/>
          </w:tcPr>
          <w:p w14:paraId="3BAF981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AE8A6B5" w14:textId="77777777" w:rsidTr="00CD06DC">
        <w:trPr>
          <w:trHeight w:val="136"/>
          <w:jc w:val="center"/>
        </w:trPr>
        <w:tc>
          <w:tcPr>
            <w:tcW w:w="474" w:type="dxa"/>
            <w:noWrap/>
            <w:vAlign w:val="center"/>
            <w:hideMark/>
          </w:tcPr>
          <w:p w14:paraId="5A9F5800" w14:textId="77777777" w:rsidR="00CD06DC" w:rsidRPr="00CE220C" w:rsidRDefault="00CD06DC" w:rsidP="00CD06DC">
            <w:pPr>
              <w:jc w:val="center"/>
              <w:rPr>
                <w:rFonts w:ascii="Arial" w:hAnsi="Arial" w:cs="Arial"/>
                <w:color w:val="000000"/>
              </w:rPr>
            </w:pPr>
            <w:r w:rsidRPr="00CE220C">
              <w:rPr>
                <w:rFonts w:ascii="Arial" w:hAnsi="Arial" w:cs="Arial"/>
                <w:color w:val="000000"/>
              </w:rPr>
              <w:t>48</w:t>
            </w:r>
          </w:p>
        </w:tc>
        <w:tc>
          <w:tcPr>
            <w:tcW w:w="8351" w:type="dxa"/>
            <w:vAlign w:val="center"/>
            <w:hideMark/>
          </w:tcPr>
          <w:p w14:paraId="2DFFE5B2" w14:textId="77777777" w:rsidR="00CD06DC" w:rsidRPr="00CE220C" w:rsidRDefault="00CD06DC" w:rsidP="00CD06DC">
            <w:pPr>
              <w:rPr>
                <w:rFonts w:ascii="Arial" w:hAnsi="Arial" w:cs="Arial"/>
                <w:color w:val="000000"/>
              </w:rPr>
            </w:pPr>
            <w:r w:rsidRPr="00CE220C">
              <w:rPr>
                <w:rFonts w:ascii="Arial" w:hAnsi="Arial" w:cs="Arial"/>
                <w:color w:val="000000"/>
              </w:rPr>
              <w:t>Płynne powiększanie obrazu</w:t>
            </w:r>
          </w:p>
        </w:tc>
        <w:tc>
          <w:tcPr>
            <w:tcW w:w="885" w:type="dxa"/>
            <w:vAlign w:val="center"/>
            <w:hideMark/>
          </w:tcPr>
          <w:p w14:paraId="4D1BB48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57B1F2C" w14:textId="77777777" w:rsidTr="00CD06DC">
        <w:trPr>
          <w:trHeight w:val="310"/>
          <w:jc w:val="center"/>
        </w:trPr>
        <w:tc>
          <w:tcPr>
            <w:tcW w:w="474" w:type="dxa"/>
            <w:noWrap/>
            <w:vAlign w:val="center"/>
            <w:hideMark/>
          </w:tcPr>
          <w:p w14:paraId="0A505289" w14:textId="77777777" w:rsidR="00CD06DC" w:rsidRPr="00CE220C" w:rsidRDefault="00CD06DC" w:rsidP="00CD06DC">
            <w:pPr>
              <w:jc w:val="center"/>
              <w:rPr>
                <w:rFonts w:ascii="Arial" w:hAnsi="Arial" w:cs="Arial"/>
                <w:color w:val="000000"/>
              </w:rPr>
            </w:pPr>
            <w:r w:rsidRPr="00CE220C">
              <w:rPr>
                <w:rFonts w:ascii="Arial" w:hAnsi="Arial" w:cs="Arial"/>
                <w:color w:val="000000"/>
              </w:rPr>
              <w:t>49</w:t>
            </w:r>
          </w:p>
        </w:tc>
        <w:tc>
          <w:tcPr>
            <w:tcW w:w="8351" w:type="dxa"/>
            <w:vAlign w:val="center"/>
            <w:hideMark/>
          </w:tcPr>
          <w:p w14:paraId="467B1102" w14:textId="77777777" w:rsidR="00CD06DC" w:rsidRPr="00CE220C" w:rsidRDefault="00CD06DC" w:rsidP="00CD06DC">
            <w:pPr>
              <w:rPr>
                <w:rFonts w:ascii="Arial" w:hAnsi="Arial" w:cs="Arial"/>
                <w:color w:val="000000"/>
              </w:rPr>
            </w:pPr>
            <w:r w:rsidRPr="00CE220C">
              <w:rPr>
                <w:rFonts w:ascii="Arial" w:hAnsi="Arial" w:cs="Arial"/>
                <w:color w:val="000000"/>
              </w:rPr>
              <w:t>Narzędzie lupy z możliwością definiowania wielkości powiększanego obszaru oraz stopnia powiększenia</w:t>
            </w:r>
          </w:p>
        </w:tc>
        <w:tc>
          <w:tcPr>
            <w:tcW w:w="885" w:type="dxa"/>
            <w:vAlign w:val="center"/>
            <w:hideMark/>
          </w:tcPr>
          <w:p w14:paraId="7A485F4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227340D" w14:textId="77777777" w:rsidTr="00CD06DC">
        <w:trPr>
          <w:trHeight w:val="131"/>
          <w:jc w:val="center"/>
        </w:trPr>
        <w:tc>
          <w:tcPr>
            <w:tcW w:w="474" w:type="dxa"/>
            <w:noWrap/>
            <w:vAlign w:val="center"/>
            <w:hideMark/>
          </w:tcPr>
          <w:p w14:paraId="1F67BDD1" w14:textId="77777777" w:rsidR="00CD06DC" w:rsidRPr="00CE220C" w:rsidRDefault="00CD06DC" w:rsidP="00CD06DC">
            <w:pPr>
              <w:jc w:val="center"/>
              <w:rPr>
                <w:rFonts w:ascii="Arial" w:hAnsi="Arial" w:cs="Arial"/>
                <w:color w:val="000000"/>
              </w:rPr>
            </w:pPr>
            <w:r w:rsidRPr="00CE220C">
              <w:rPr>
                <w:rFonts w:ascii="Arial" w:hAnsi="Arial" w:cs="Arial"/>
                <w:color w:val="000000"/>
              </w:rPr>
              <w:t>50</w:t>
            </w:r>
          </w:p>
        </w:tc>
        <w:tc>
          <w:tcPr>
            <w:tcW w:w="8351" w:type="dxa"/>
            <w:vAlign w:val="center"/>
            <w:hideMark/>
          </w:tcPr>
          <w:p w14:paraId="69E9C4CE" w14:textId="77777777" w:rsidR="00CD06DC" w:rsidRPr="00CE220C" w:rsidRDefault="00CD06DC" w:rsidP="00CD06DC">
            <w:pPr>
              <w:rPr>
                <w:rFonts w:ascii="Arial" w:hAnsi="Arial" w:cs="Arial"/>
                <w:color w:val="000000"/>
              </w:rPr>
            </w:pPr>
            <w:r w:rsidRPr="00CE220C">
              <w:rPr>
                <w:rFonts w:ascii="Arial" w:hAnsi="Arial" w:cs="Arial"/>
                <w:color w:val="000000"/>
              </w:rPr>
              <w:t>Funkcjonalność przesuwania w obu osiach jednocześnie obrazu lub grupy obrazów</w:t>
            </w:r>
          </w:p>
        </w:tc>
        <w:tc>
          <w:tcPr>
            <w:tcW w:w="885" w:type="dxa"/>
            <w:vAlign w:val="center"/>
            <w:hideMark/>
          </w:tcPr>
          <w:p w14:paraId="482FF06C"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05E9861" w14:textId="77777777" w:rsidTr="00CD06DC">
        <w:trPr>
          <w:trHeight w:val="178"/>
          <w:jc w:val="center"/>
        </w:trPr>
        <w:tc>
          <w:tcPr>
            <w:tcW w:w="474" w:type="dxa"/>
            <w:noWrap/>
            <w:vAlign w:val="center"/>
            <w:hideMark/>
          </w:tcPr>
          <w:p w14:paraId="6504C83D" w14:textId="77777777" w:rsidR="00CD06DC" w:rsidRPr="00CE220C" w:rsidRDefault="00CD06DC" w:rsidP="00CD06DC">
            <w:pPr>
              <w:jc w:val="center"/>
              <w:rPr>
                <w:rFonts w:ascii="Arial" w:hAnsi="Arial" w:cs="Arial"/>
                <w:color w:val="000000"/>
              </w:rPr>
            </w:pPr>
            <w:r w:rsidRPr="00CE220C">
              <w:rPr>
                <w:rFonts w:ascii="Arial" w:hAnsi="Arial" w:cs="Arial"/>
                <w:color w:val="000000"/>
              </w:rPr>
              <w:t>51</w:t>
            </w:r>
          </w:p>
        </w:tc>
        <w:tc>
          <w:tcPr>
            <w:tcW w:w="8351" w:type="dxa"/>
            <w:vAlign w:val="center"/>
            <w:hideMark/>
          </w:tcPr>
          <w:p w14:paraId="0382AD32" w14:textId="77777777" w:rsidR="00CD06DC" w:rsidRPr="00CE220C" w:rsidRDefault="00CD06DC" w:rsidP="00CD06DC">
            <w:pPr>
              <w:rPr>
                <w:rFonts w:ascii="Arial" w:hAnsi="Arial" w:cs="Arial"/>
                <w:color w:val="000000"/>
              </w:rPr>
            </w:pPr>
            <w:r w:rsidRPr="00CE220C">
              <w:rPr>
                <w:rFonts w:ascii="Arial" w:hAnsi="Arial" w:cs="Arial"/>
                <w:color w:val="000000"/>
              </w:rPr>
              <w:t>Inwersja obrazu</w:t>
            </w:r>
          </w:p>
        </w:tc>
        <w:tc>
          <w:tcPr>
            <w:tcW w:w="885" w:type="dxa"/>
            <w:vAlign w:val="center"/>
            <w:hideMark/>
          </w:tcPr>
          <w:p w14:paraId="473B134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03D4D14" w14:textId="77777777" w:rsidTr="00CD06DC">
        <w:trPr>
          <w:trHeight w:val="82"/>
          <w:jc w:val="center"/>
        </w:trPr>
        <w:tc>
          <w:tcPr>
            <w:tcW w:w="474" w:type="dxa"/>
            <w:noWrap/>
            <w:vAlign w:val="center"/>
            <w:hideMark/>
          </w:tcPr>
          <w:p w14:paraId="08088D12" w14:textId="77777777" w:rsidR="00CD06DC" w:rsidRPr="00CE220C" w:rsidRDefault="00CD06DC" w:rsidP="00CD06DC">
            <w:pPr>
              <w:jc w:val="center"/>
              <w:rPr>
                <w:rFonts w:ascii="Arial" w:hAnsi="Arial" w:cs="Arial"/>
                <w:color w:val="000000"/>
              </w:rPr>
            </w:pPr>
            <w:r w:rsidRPr="00CE220C">
              <w:rPr>
                <w:rFonts w:ascii="Arial" w:hAnsi="Arial" w:cs="Arial"/>
                <w:color w:val="000000"/>
              </w:rPr>
              <w:t>52</w:t>
            </w:r>
          </w:p>
        </w:tc>
        <w:tc>
          <w:tcPr>
            <w:tcW w:w="8351" w:type="dxa"/>
            <w:vAlign w:val="center"/>
            <w:hideMark/>
          </w:tcPr>
          <w:p w14:paraId="4B18981F" w14:textId="77777777" w:rsidR="00CD06DC" w:rsidRPr="00CE220C" w:rsidRDefault="00CD06DC" w:rsidP="00CD06DC">
            <w:pPr>
              <w:rPr>
                <w:rFonts w:ascii="Arial" w:hAnsi="Arial" w:cs="Arial"/>
                <w:color w:val="000000"/>
              </w:rPr>
            </w:pPr>
            <w:r w:rsidRPr="00CE220C">
              <w:rPr>
                <w:rFonts w:ascii="Arial" w:hAnsi="Arial" w:cs="Arial"/>
                <w:color w:val="000000"/>
              </w:rPr>
              <w:t>Obrót obrazu o 90° w lewo lub w prawo</w:t>
            </w:r>
          </w:p>
        </w:tc>
        <w:tc>
          <w:tcPr>
            <w:tcW w:w="885" w:type="dxa"/>
            <w:vAlign w:val="center"/>
            <w:hideMark/>
          </w:tcPr>
          <w:p w14:paraId="0990BA0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40CC16E" w14:textId="77777777" w:rsidTr="00CD06DC">
        <w:trPr>
          <w:trHeight w:val="256"/>
          <w:jc w:val="center"/>
        </w:trPr>
        <w:tc>
          <w:tcPr>
            <w:tcW w:w="474" w:type="dxa"/>
            <w:noWrap/>
            <w:vAlign w:val="center"/>
            <w:hideMark/>
          </w:tcPr>
          <w:p w14:paraId="1AC2A407" w14:textId="77777777" w:rsidR="00CD06DC" w:rsidRPr="00CE220C" w:rsidRDefault="00CD06DC" w:rsidP="00CD06DC">
            <w:pPr>
              <w:jc w:val="center"/>
              <w:rPr>
                <w:rFonts w:ascii="Arial" w:hAnsi="Arial" w:cs="Arial"/>
                <w:color w:val="000000"/>
              </w:rPr>
            </w:pPr>
            <w:r w:rsidRPr="00CE220C">
              <w:rPr>
                <w:rFonts w:ascii="Arial" w:hAnsi="Arial" w:cs="Arial"/>
                <w:color w:val="000000"/>
              </w:rPr>
              <w:t>53</w:t>
            </w:r>
          </w:p>
        </w:tc>
        <w:tc>
          <w:tcPr>
            <w:tcW w:w="8351" w:type="dxa"/>
            <w:vAlign w:val="center"/>
            <w:hideMark/>
          </w:tcPr>
          <w:p w14:paraId="381B5704" w14:textId="77777777" w:rsidR="00CD06DC" w:rsidRPr="00CE220C" w:rsidRDefault="00CD06DC" w:rsidP="00CD06DC">
            <w:pPr>
              <w:rPr>
                <w:rFonts w:ascii="Arial" w:hAnsi="Arial" w:cs="Arial"/>
                <w:color w:val="000000"/>
              </w:rPr>
            </w:pPr>
            <w:r w:rsidRPr="00CE220C">
              <w:rPr>
                <w:rFonts w:ascii="Arial" w:hAnsi="Arial" w:cs="Arial"/>
                <w:color w:val="000000"/>
              </w:rPr>
              <w:t xml:space="preserve">Narzędzia pomiarowe – pomiar długości, kąta, stosunku długości dwóch odcinków, kąt </w:t>
            </w:r>
            <w:proofErr w:type="spellStart"/>
            <w:r w:rsidRPr="00CE220C">
              <w:rPr>
                <w:rFonts w:ascii="Arial" w:hAnsi="Arial" w:cs="Arial"/>
                <w:color w:val="000000"/>
              </w:rPr>
              <w:t>Cobb’a</w:t>
            </w:r>
            <w:proofErr w:type="spellEnd"/>
            <w:r w:rsidRPr="00CE220C">
              <w:rPr>
                <w:rFonts w:ascii="Arial" w:hAnsi="Arial" w:cs="Arial"/>
                <w:color w:val="000000"/>
              </w:rPr>
              <w:t>, współczynnik CTR (</w:t>
            </w:r>
            <w:proofErr w:type="spellStart"/>
            <w:r w:rsidRPr="00CE220C">
              <w:rPr>
                <w:rFonts w:ascii="Arial" w:hAnsi="Arial" w:cs="Arial"/>
                <w:color w:val="000000"/>
              </w:rPr>
              <w:t>cardiothoracic</w:t>
            </w:r>
            <w:proofErr w:type="spellEnd"/>
            <w:r w:rsidRPr="00CE220C">
              <w:rPr>
                <w:rFonts w:ascii="Arial" w:hAnsi="Arial" w:cs="Arial"/>
                <w:color w:val="000000"/>
              </w:rPr>
              <w:t xml:space="preserve"> ratio)</w:t>
            </w:r>
          </w:p>
        </w:tc>
        <w:tc>
          <w:tcPr>
            <w:tcW w:w="885" w:type="dxa"/>
            <w:vAlign w:val="center"/>
            <w:hideMark/>
          </w:tcPr>
          <w:p w14:paraId="0BE6105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8995310" w14:textId="77777777" w:rsidTr="00CD06DC">
        <w:trPr>
          <w:trHeight w:val="348"/>
          <w:jc w:val="center"/>
        </w:trPr>
        <w:tc>
          <w:tcPr>
            <w:tcW w:w="474" w:type="dxa"/>
            <w:noWrap/>
            <w:vAlign w:val="center"/>
            <w:hideMark/>
          </w:tcPr>
          <w:p w14:paraId="48654FCF" w14:textId="77777777" w:rsidR="00CD06DC" w:rsidRPr="00CE220C" w:rsidRDefault="00CD06DC" w:rsidP="00CD06DC">
            <w:pPr>
              <w:jc w:val="center"/>
              <w:rPr>
                <w:rFonts w:ascii="Arial" w:hAnsi="Arial" w:cs="Arial"/>
                <w:color w:val="000000"/>
              </w:rPr>
            </w:pPr>
            <w:r w:rsidRPr="00CE220C">
              <w:rPr>
                <w:rFonts w:ascii="Arial" w:hAnsi="Arial" w:cs="Arial"/>
                <w:color w:val="000000"/>
              </w:rPr>
              <w:lastRenderedPageBreak/>
              <w:t>54</w:t>
            </w:r>
          </w:p>
        </w:tc>
        <w:tc>
          <w:tcPr>
            <w:tcW w:w="8351" w:type="dxa"/>
            <w:vAlign w:val="center"/>
            <w:hideMark/>
          </w:tcPr>
          <w:p w14:paraId="71B39089" w14:textId="77777777" w:rsidR="00CD06DC" w:rsidRPr="00CE220C" w:rsidRDefault="00CD06DC" w:rsidP="00CD06DC">
            <w:pPr>
              <w:rPr>
                <w:rFonts w:ascii="Arial" w:hAnsi="Arial" w:cs="Arial"/>
                <w:color w:val="000000"/>
              </w:rPr>
            </w:pPr>
            <w:r w:rsidRPr="00CE220C">
              <w:rPr>
                <w:rFonts w:ascii="Arial" w:hAnsi="Arial" w:cs="Arial"/>
                <w:color w:val="000000"/>
              </w:rPr>
              <w:t>Oznaczanie obszaru zainteresowania o kształcie koła, elipsy, prostokąta wraz z pomiarem parametrów tego obszaru</w:t>
            </w:r>
          </w:p>
        </w:tc>
        <w:tc>
          <w:tcPr>
            <w:tcW w:w="885" w:type="dxa"/>
            <w:vAlign w:val="center"/>
            <w:hideMark/>
          </w:tcPr>
          <w:p w14:paraId="10BCDDE5"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3DBF6BD" w14:textId="77777777" w:rsidTr="00CD06DC">
        <w:trPr>
          <w:trHeight w:val="170"/>
          <w:jc w:val="center"/>
        </w:trPr>
        <w:tc>
          <w:tcPr>
            <w:tcW w:w="474" w:type="dxa"/>
            <w:noWrap/>
            <w:vAlign w:val="center"/>
            <w:hideMark/>
          </w:tcPr>
          <w:p w14:paraId="6D14617B" w14:textId="77777777" w:rsidR="00CD06DC" w:rsidRPr="00CE220C" w:rsidRDefault="00CD06DC" w:rsidP="00CD06DC">
            <w:pPr>
              <w:jc w:val="center"/>
              <w:rPr>
                <w:rFonts w:ascii="Arial" w:hAnsi="Arial" w:cs="Arial"/>
                <w:color w:val="000000"/>
              </w:rPr>
            </w:pPr>
            <w:r w:rsidRPr="00CE220C">
              <w:rPr>
                <w:rFonts w:ascii="Arial" w:hAnsi="Arial" w:cs="Arial"/>
                <w:color w:val="000000"/>
              </w:rPr>
              <w:t>55</w:t>
            </w:r>
          </w:p>
        </w:tc>
        <w:tc>
          <w:tcPr>
            <w:tcW w:w="8351" w:type="dxa"/>
            <w:vAlign w:val="center"/>
            <w:hideMark/>
          </w:tcPr>
          <w:p w14:paraId="41EC8F43" w14:textId="77777777" w:rsidR="00CD06DC" w:rsidRPr="00CE220C" w:rsidRDefault="00CD06DC" w:rsidP="00CD06DC">
            <w:pPr>
              <w:rPr>
                <w:rFonts w:ascii="Arial" w:hAnsi="Arial" w:cs="Arial"/>
                <w:color w:val="000000"/>
              </w:rPr>
            </w:pPr>
            <w:r w:rsidRPr="00CE220C">
              <w:rPr>
                <w:rFonts w:ascii="Arial" w:hAnsi="Arial" w:cs="Arial"/>
                <w:color w:val="000000"/>
              </w:rPr>
              <w:t>Dodawanie adnotacji do obrazu z możliwością ich wyświetlenia lub ukrycia</w:t>
            </w:r>
          </w:p>
        </w:tc>
        <w:tc>
          <w:tcPr>
            <w:tcW w:w="885" w:type="dxa"/>
            <w:vAlign w:val="center"/>
            <w:hideMark/>
          </w:tcPr>
          <w:p w14:paraId="2B40E69E"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63D3336" w14:textId="77777777" w:rsidTr="00CD06DC">
        <w:trPr>
          <w:trHeight w:val="216"/>
          <w:jc w:val="center"/>
        </w:trPr>
        <w:tc>
          <w:tcPr>
            <w:tcW w:w="474" w:type="dxa"/>
            <w:noWrap/>
            <w:vAlign w:val="center"/>
            <w:hideMark/>
          </w:tcPr>
          <w:p w14:paraId="5895AB77" w14:textId="77777777" w:rsidR="00CD06DC" w:rsidRPr="00CE220C" w:rsidRDefault="00CD06DC" w:rsidP="00CD06DC">
            <w:pPr>
              <w:jc w:val="center"/>
              <w:rPr>
                <w:rFonts w:ascii="Arial" w:hAnsi="Arial" w:cs="Arial"/>
                <w:color w:val="000000"/>
              </w:rPr>
            </w:pPr>
            <w:r w:rsidRPr="00CE220C">
              <w:rPr>
                <w:rFonts w:ascii="Arial" w:hAnsi="Arial" w:cs="Arial"/>
                <w:color w:val="000000"/>
              </w:rPr>
              <w:t>56</w:t>
            </w:r>
          </w:p>
        </w:tc>
        <w:tc>
          <w:tcPr>
            <w:tcW w:w="8351" w:type="dxa"/>
            <w:vAlign w:val="center"/>
            <w:hideMark/>
          </w:tcPr>
          <w:p w14:paraId="00DFE959" w14:textId="77777777" w:rsidR="00CD06DC" w:rsidRPr="00CE220C" w:rsidRDefault="00CD06DC" w:rsidP="00CD06DC">
            <w:pPr>
              <w:rPr>
                <w:rFonts w:ascii="Arial" w:hAnsi="Arial" w:cs="Arial"/>
                <w:color w:val="000000"/>
              </w:rPr>
            </w:pPr>
            <w:r w:rsidRPr="00CE220C">
              <w:rPr>
                <w:rFonts w:ascii="Arial" w:hAnsi="Arial" w:cs="Arial"/>
                <w:color w:val="000000"/>
              </w:rPr>
              <w:t>Narzędzie do oznaczania kręgów i dysków kręgosłupa</w:t>
            </w:r>
          </w:p>
        </w:tc>
        <w:tc>
          <w:tcPr>
            <w:tcW w:w="885" w:type="dxa"/>
            <w:vAlign w:val="center"/>
            <w:hideMark/>
          </w:tcPr>
          <w:p w14:paraId="2907AB23"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C3A1750" w14:textId="77777777" w:rsidTr="00CD06DC">
        <w:trPr>
          <w:trHeight w:val="1240"/>
          <w:jc w:val="center"/>
        </w:trPr>
        <w:tc>
          <w:tcPr>
            <w:tcW w:w="474" w:type="dxa"/>
            <w:noWrap/>
            <w:vAlign w:val="center"/>
            <w:hideMark/>
          </w:tcPr>
          <w:p w14:paraId="14E26743" w14:textId="77777777" w:rsidR="00CD06DC" w:rsidRPr="00CE220C" w:rsidRDefault="00CD06DC" w:rsidP="00CD06DC">
            <w:pPr>
              <w:jc w:val="center"/>
              <w:rPr>
                <w:rFonts w:ascii="Arial" w:hAnsi="Arial" w:cs="Arial"/>
                <w:color w:val="000000"/>
              </w:rPr>
            </w:pPr>
            <w:r w:rsidRPr="00CE220C">
              <w:rPr>
                <w:rFonts w:ascii="Arial" w:hAnsi="Arial" w:cs="Arial"/>
                <w:color w:val="000000"/>
              </w:rPr>
              <w:t>57</w:t>
            </w:r>
          </w:p>
        </w:tc>
        <w:tc>
          <w:tcPr>
            <w:tcW w:w="8351" w:type="dxa"/>
            <w:vAlign w:val="center"/>
            <w:hideMark/>
          </w:tcPr>
          <w:p w14:paraId="4CA03FDB" w14:textId="77777777" w:rsidR="00CD06DC" w:rsidRPr="00CE220C" w:rsidRDefault="00CD06DC" w:rsidP="00CD06DC">
            <w:pPr>
              <w:rPr>
                <w:rFonts w:ascii="Arial" w:hAnsi="Arial" w:cs="Arial"/>
                <w:color w:val="000000"/>
              </w:rPr>
            </w:pPr>
            <w:r w:rsidRPr="00CE220C">
              <w:rPr>
                <w:rFonts w:ascii="Arial" w:hAnsi="Arial" w:cs="Arial"/>
                <w:color w:val="000000"/>
              </w:rPr>
              <w:t xml:space="preserve">Aplikacja do rekonstrukcji wielopłaszczyznowych (MPR) z obsługą </w:t>
            </w:r>
            <w:proofErr w:type="spellStart"/>
            <w:r w:rsidRPr="00CE220C">
              <w:rPr>
                <w:rFonts w:ascii="Arial" w:hAnsi="Arial" w:cs="Arial"/>
                <w:color w:val="000000"/>
              </w:rPr>
              <w:t>MinPR</w:t>
            </w:r>
            <w:proofErr w:type="spellEnd"/>
            <w:r w:rsidRPr="00CE220C">
              <w:rPr>
                <w:rFonts w:ascii="Arial" w:hAnsi="Arial" w:cs="Arial"/>
                <w:color w:val="000000"/>
              </w:rPr>
              <w:t xml:space="preserve"> i </w:t>
            </w:r>
            <w:proofErr w:type="spellStart"/>
            <w:r w:rsidRPr="00CE220C">
              <w:rPr>
                <w:rFonts w:ascii="Arial" w:hAnsi="Arial" w:cs="Arial"/>
                <w:color w:val="000000"/>
              </w:rPr>
              <w:t>MipPR</w:t>
            </w:r>
            <w:proofErr w:type="spellEnd"/>
            <w:r w:rsidRPr="00CE220C">
              <w:rPr>
                <w:rFonts w:ascii="Arial" w:hAnsi="Arial" w:cs="Arial"/>
                <w:color w:val="000000"/>
              </w:rPr>
              <w:t xml:space="preserve"> - – licencja dla nieograniczonej ilości użytkowników. Aplikacja umożliwiająca:</w:t>
            </w:r>
            <w:r w:rsidRPr="00CE220C">
              <w:rPr>
                <w:rFonts w:ascii="Arial" w:hAnsi="Arial" w:cs="Arial"/>
                <w:color w:val="000000"/>
              </w:rPr>
              <w:br/>
              <w:t>- zmianę orientacji linii rekonstrukcji za pomocą kursora</w:t>
            </w:r>
            <w:r w:rsidRPr="00CE220C">
              <w:rPr>
                <w:rFonts w:ascii="Arial" w:hAnsi="Arial" w:cs="Arial"/>
                <w:color w:val="000000"/>
              </w:rPr>
              <w:br/>
              <w:t>- zmianę grubości warstwy rekonstrukcji</w:t>
            </w:r>
            <w:r w:rsidRPr="00CE220C">
              <w:rPr>
                <w:rFonts w:ascii="Arial" w:hAnsi="Arial" w:cs="Arial"/>
                <w:color w:val="000000"/>
              </w:rPr>
              <w:br/>
              <w:t>- rekonstrukcje w płaszczyźnie skośnej i podwójnie skośnej</w:t>
            </w:r>
            <w:r w:rsidRPr="00CE220C">
              <w:rPr>
                <w:rFonts w:ascii="Arial" w:hAnsi="Arial" w:cs="Arial"/>
                <w:color w:val="000000"/>
              </w:rPr>
              <w:br/>
              <w:t>- rekonstrukcje po krzywej równoległe i współosiowe</w:t>
            </w:r>
            <w:r w:rsidRPr="00CE220C">
              <w:rPr>
                <w:rFonts w:ascii="Arial" w:hAnsi="Arial" w:cs="Arial"/>
                <w:color w:val="000000"/>
              </w:rPr>
              <w:br/>
              <w:t>- dowolne obracanie zrekonstruowanego obrazu</w:t>
            </w:r>
            <w:r w:rsidRPr="00CE220C">
              <w:rPr>
                <w:rFonts w:ascii="Arial" w:hAnsi="Arial" w:cs="Arial"/>
                <w:color w:val="000000"/>
              </w:rPr>
              <w:br/>
              <w:t>Licencja dla nieograniczonej ilości jednoczesnych użytkowników</w:t>
            </w:r>
          </w:p>
        </w:tc>
        <w:tc>
          <w:tcPr>
            <w:tcW w:w="885" w:type="dxa"/>
            <w:vAlign w:val="center"/>
            <w:hideMark/>
          </w:tcPr>
          <w:p w14:paraId="3ABE93D5"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D52388A" w14:textId="77777777" w:rsidTr="00CD06DC">
        <w:trPr>
          <w:trHeight w:val="2656"/>
          <w:jc w:val="center"/>
        </w:trPr>
        <w:tc>
          <w:tcPr>
            <w:tcW w:w="474" w:type="dxa"/>
            <w:noWrap/>
            <w:vAlign w:val="center"/>
            <w:hideMark/>
          </w:tcPr>
          <w:p w14:paraId="1B9D361A" w14:textId="77777777" w:rsidR="00CD06DC" w:rsidRPr="00CE220C" w:rsidRDefault="00CD06DC" w:rsidP="00CD06DC">
            <w:pPr>
              <w:jc w:val="center"/>
              <w:rPr>
                <w:rFonts w:ascii="Arial" w:hAnsi="Arial" w:cs="Arial"/>
                <w:color w:val="000000"/>
              </w:rPr>
            </w:pPr>
            <w:r w:rsidRPr="00CE220C">
              <w:rPr>
                <w:rFonts w:ascii="Arial" w:hAnsi="Arial" w:cs="Arial"/>
                <w:color w:val="000000"/>
              </w:rPr>
              <w:t>58</w:t>
            </w:r>
          </w:p>
        </w:tc>
        <w:tc>
          <w:tcPr>
            <w:tcW w:w="8351" w:type="dxa"/>
            <w:vAlign w:val="center"/>
            <w:hideMark/>
          </w:tcPr>
          <w:p w14:paraId="79313558" w14:textId="77777777" w:rsidR="00CD06DC" w:rsidRPr="00CE220C" w:rsidRDefault="00CD06DC" w:rsidP="00CD06DC">
            <w:pPr>
              <w:rPr>
                <w:rFonts w:ascii="Arial" w:hAnsi="Arial" w:cs="Arial"/>
                <w:color w:val="000000"/>
              </w:rPr>
            </w:pPr>
            <w:r w:rsidRPr="00CE220C">
              <w:rPr>
                <w:rFonts w:ascii="Arial" w:hAnsi="Arial" w:cs="Arial"/>
                <w:color w:val="000000"/>
              </w:rPr>
              <w:t>Aplikacja do rekonstrukcji 3D z badań CT i MR – licencja dla nieograniczonej ilości użytkowników:</w:t>
            </w:r>
            <w:r w:rsidRPr="00CE220C">
              <w:rPr>
                <w:rFonts w:ascii="Arial" w:hAnsi="Arial" w:cs="Arial"/>
                <w:color w:val="000000"/>
              </w:rPr>
              <w:br/>
              <w:t>- rekonstrukcje 3D w wysokiej rozdzielczości wykonywane na standardowym sprzęcie stacji diagnostycznej, bez koniczności użycia GPU</w:t>
            </w:r>
            <w:r w:rsidRPr="00CE220C">
              <w:rPr>
                <w:rFonts w:ascii="Arial" w:hAnsi="Arial" w:cs="Arial"/>
                <w:color w:val="000000"/>
              </w:rPr>
              <w:br/>
              <w:t>- segmentacja rekonstruowanego obszaru wraz z możliwością definiowania tkanek co najmniej metodami: rozszerzania, akumulacji, mostka, punktu ziarna, VOI</w:t>
            </w:r>
            <w:r w:rsidRPr="00CE220C">
              <w:rPr>
                <w:rFonts w:ascii="Arial" w:hAnsi="Arial" w:cs="Arial"/>
                <w:color w:val="000000"/>
              </w:rPr>
              <w:br/>
              <w:t>- narzędzie do automatycznego usuwania kości, działające w tle i pozwalające na normalną pracę w trakcie działania algorytmu</w:t>
            </w:r>
            <w:r w:rsidRPr="00CE220C">
              <w:rPr>
                <w:rFonts w:ascii="Arial" w:hAnsi="Arial" w:cs="Arial"/>
                <w:color w:val="000000"/>
              </w:rPr>
              <w:br/>
              <w:t>- narzędzie do automatycznego usuwania obrazu stołu</w:t>
            </w:r>
            <w:r w:rsidRPr="00CE220C">
              <w:rPr>
                <w:rFonts w:ascii="Arial" w:hAnsi="Arial" w:cs="Arial"/>
                <w:color w:val="000000"/>
              </w:rPr>
              <w:br/>
              <w:t>- definiowanie płaszczyzn cięcia w celu ograniczenia obszaru rekonstrukcji</w:t>
            </w:r>
            <w:r w:rsidRPr="00CE220C">
              <w:rPr>
                <w:rFonts w:ascii="Arial" w:hAnsi="Arial" w:cs="Arial"/>
                <w:color w:val="000000"/>
              </w:rPr>
              <w:br/>
              <w:t>- narzędzia definiowania VOI - dowolny, owalny, prostokątny</w:t>
            </w:r>
            <w:r w:rsidRPr="00CE220C">
              <w:rPr>
                <w:rFonts w:ascii="Arial" w:hAnsi="Arial" w:cs="Arial"/>
                <w:color w:val="000000"/>
              </w:rPr>
              <w:br/>
              <w:t>Licencja dla nieograniczonej ilości jednoczesnych użytkowników</w:t>
            </w:r>
          </w:p>
        </w:tc>
        <w:tc>
          <w:tcPr>
            <w:tcW w:w="885" w:type="dxa"/>
            <w:vAlign w:val="center"/>
            <w:hideMark/>
          </w:tcPr>
          <w:p w14:paraId="6FD8701F"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81689A0" w14:textId="77777777" w:rsidTr="00CD06DC">
        <w:trPr>
          <w:trHeight w:val="2826"/>
          <w:jc w:val="center"/>
        </w:trPr>
        <w:tc>
          <w:tcPr>
            <w:tcW w:w="474" w:type="dxa"/>
            <w:noWrap/>
            <w:vAlign w:val="center"/>
            <w:hideMark/>
          </w:tcPr>
          <w:p w14:paraId="364FF9E6" w14:textId="77777777" w:rsidR="00CD06DC" w:rsidRPr="00CE220C" w:rsidRDefault="00CD06DC" w:rsidP="00CD06DC">
            <w:pPr>
              <w:jc w:val="center"/>
              <w:rPr>
                <w:rFonts w:ascii="Arial" w:hAnsi="Arial" w:cs="Arial"/>
                <w:color w:val="000000"/>
              </w:rPr>
            </w:pPr>
            <w:r w:rsidRPr="00CE220C">
              <w:rPr>
                <w:rFonts w:ascii="Arial" w:hAnsi="Arial" w:cs="Arial"/>
                <w:color w:val="000000"/>
              </w:rPr>
              <w:t>59</w:t>
            </w:r>
          </w:p>
        </w:tc>
        <w:tc>
          <w:tcPr>
            <w:tcW w:w="8351" w:type="dxa"/>
            <w:vAlign w:val="center"/>
            <w:hideMark/>
          </w:tcPr>
          <w:p w14:paraId="3532B862" w14:textId="77777777" w:rsidR="00CD06DC" w:rsidRPr="00CE220C" w:rsidRDefault="00CD06DC" w:rsidP="00CD06DC">
            <w:pPr>
              <w:rPr>
                <w:rFonts w:ascii="Arial" w:hAnsi="Arial" w:cs="Arial"/>
                <w:color w:val="000000"/>
              </w:rPr>
            </w:pPr>
            <w:r w:rsidRPr="00CE220C">
              <w:rPr>
                <w:rFonts w:ascii="Arial" w:hAnsi="Arial" w:cs="Arial"/>
                <w:color w:val="000000"/>
              </w:rPr>
              <w:t>Aplikacja do analizy naczyniowej pozwalająca na automatyczną detekcję przebiegu naczyń w zrekonstruowanym obrazie (3D, MIP), ocenę przewężeń i tętniaków wraz z możliwością zapisania wyniku analizy w postaci raportu dołączonego do badania. Aplikacja zawierająca protokoły analizy, co najmniej:</w:t>
            </w:r>
            <w:r w:rsidRPr="00CE220C">
              <w:rPr>
                <w:rFonts w:ascii="Arial" w:hAnsi="Arial" w:cs="Arial"/>
                <w:color w:val="000000"/>
              </w:rPr>
              <w:br/>
              <w:t>- ogólny protokół naczyniowy</w:t>
            </w:r>
            <w:r w:rsidRPr="00CE220C">
              <w:rPr>
                <w:rFonts w:ascii="Arial" w:hAnsi="Arial" w:cs="Arial"/>
                <w:color w:val="000000"/>
              </w:rPr>
              <w:br/>
              <w:t>- protokół aorty</w:t>
            </w:r>
            <w:r w:rsidRPr="00CE220C">
              <w:rPr>
                <w:rFonts w:ascii="Arial" w:hAnsi="Arial" w:cs="Arial"/>
                <w:color w:val="000000"/>
              </w:rPr>
              <w:br/>
              <w:t>- protokół głowy i szyi</w:t>
            </w:r>
            <w:r w:rsidRPr="00CE220C">
              <w:rPr>
                <w:rFonts w:ascii="Arial" w:hAnsi="Arial" w:cs="Arial"/>
                <w:color w:val="000000"/>
              </w:rPr>
              <w:br/>
              <w:t>- protokół manualny</w:t>
            </w:r>
            <w:r w:rsidRPr="00CE220C">
              <w:rPr>
                <w:rFonts w:ascii="Arial" w:hAnsi="Arial" w:cs="Arial"/>
                <w:color w:val="000000"/>
              </w:rPr>
              <w:br/>
              <w:t>Aplikacja zawierająca narzędzia do pomiarów przewężeń i tętniaków, umożliwiające automatyczny pomiar minimalnej/maksymalnej/średniej średnicy naczynia oraz długości wybranego segmentu</w:t>
            </w:r>
            <w:r w:rsidRPr="00CE220C">
              <w:rPr>
                <w:rFonts w:ascii="Arial" w:hAnsi="Arial" w:cs="Arial"/>
                <w:color w:val="000000"/>
              </w:rPr>
              <w:br/>
              <w:t>Licencja dla nieograniczonej ilości jednoczesnych użytkowników</w:t>
            </w:r>
          </w:p>
        </w:tc>
        <w:tc>
          <w:tcPr>
            <w:tcW w:w="885" w:type="dxa"/>
            <w:vAlign w:val="center"/>
            <w:hideMark/>
          </w:tcPr>
          <w:p w14:paraId="75D85A8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BE3BBA1" w14:textId="77777777" w:rsidTr="00CD06DC">
        <w:trPr>
          <w:trHeight w:val="1551"/>
          <w:jc w:val="center"/>
        </w:trPr>
        <w:tc>
          <w:tcPr>
            <w:tcW w:w="474" w:type="dxa"/>
            <w:noWrap/>
            <w:vAlign w:val="center"/>
            <w:hideMark/>
          </w:tcPr>
          <w:p w14:paraId="63AA6DCE" w14:textId="77777777" w:rsidR="00CD06DC" w:rsidRPr="00CE220C" w:rsidRDefault="00CD06DC" w:rsidP="00CD06DC">
            <w:pPr>
              <w:jc w:val="center"/>
              <w:rPr>
                <w:rFonts w:ascii="Arial" w:hAnsi="Arial" w:cs="Arial"/>
                <w:color w:val="000000"/>
              </w:rPr>
            </w:pPr>
            <w:r w:rsidRPr="00CE220C">
              <w:rPr>
                <w:rFonts w:ascii="Arial" w:hAnsi="Arial" w:cs="Arial"/>
                <w:color w:val="000000"/>
              </w:rPr>
              <w:t>60</w:t>
            </w:r>
          </w:p>
        </w:tc>
        <w:tc>
          <w:tcPr>
            <w:tcW w:w="8351" w:type="dxa"/>
            <w:vAlign w:val="center"/>
            <w:hideMark/>
          </w:tcPr>
          <w:p w14:paraId="1C4357E6" w14:textId="77777777" w:rsidR="00CD06DC" w:rsidRPr="00CE220C" w:rsidRDefault="00CD06DC" w:rsidP="00CD06DC">
            <w:pPr>
              <w:rPr>
                <w:rFonts w:ascii="Arial" w:hAnsi="Arial" w:cs="Arial"/>
                <w:color w:val="000000"/>
              </w:rPr>
            </w:pPr>
            <w:r w:rsidRPr="00CE220C">
              <w:rPr>
                <w:rFonts w:ascii="Arial" w:hAnsi="Arial" w:cs="Arial"/>
                <w:color w:val="000000"/>
              </w:rPr>
              <w:t>Dedykowane narzędzia do analizy badań mammograficznych:</w:t>
            </w:r>
            <w:r w:rsidRPr="00CE220C">
              <w:rPr>
                <w:rFonts w:ascii="Arial" w:hAnsi="Arial" w:cs="Arial"/>
                <w:color w:val="000000"/>
              </w:rPr>
              <w:br/>
              <w:t>- Narzędzie wyrównywania ściany klatki piersiowej względem krawędzi obrazu</w:t>
            </w:r>
            <w:r w:rsidRPr="00CE220C">
              <w:rPr>
                <w:rFonts w:ascii="Arial" w:hAnsi="Arial" w:cs="Arial"/>
                <w:color w:val="000000"/>
              </w:rPr>
              <w:br/>
              <w:t>- Narzędzie wyświetlania kolejnych segmentów obrazu mammograficznego w oryginalnej rozdzielczości</w:t>
            </w:r>
            <w:r w:rsidRPr="00CE220C">
              <w:rPr>
                <w:rFonts w:ascii="Arial" w:hAnsi="Arial" w:cs="Arial"/>
                <w:color w:val="000000"/>
              </w:rPr>
              <w:br/>
              <w:t>- Narzędzie wyrównywania obrazów mammograficznych względem sutka</w:t>
            </w:r>
            <w:r w:rsidRPr="00CE220C">
              <w:rPr>
                <w:rFonts w:ascii="Arial" w:hAnsi="Arial" w:cs="Arial"/>
                <w:color w:val="000000"/>
              </w:rPr>
              <w:br/>
              <w:t>- Narzędzie wyświetlania linii odniesienia sutka do identyfikacji lub korekty</w:t>
            </w:r>
            <w:r w:rsidRPr="00CE220C">
              <w:rPr>
                <w:rFonts w:ascii="Arial" w:hAnsi="Arial" w:cs="Arial"/>
                <w:color w:val="000000"/>
              </w:rPr>
              <w:br/>
              <w:t>- Wyświetlanie znaczników CAD na obrazach mammograficznych</w:t>
            </w:r>
          </w:p>
        </w:tc>
        <w:tc>
          <w:tcPr>
            <w:tcW w:w="885" w:type="dxa"/>
            <w:vAlign w:val="center"/>
            <w:hideMark/>
          </w:tcPr>
          <w:p w14:paraId="5E8FC0C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3639EB3" w14:textId="77777777" w:rsidTr="00CD06DC">
        <w:trPr>
          <w:trHeight w:val="637"/>
          <w:jc w:val="center"/>
        </w:trPr>
        <w:tc>
          <w:tcPr>
            <w:tcW w:w="474" w:type="dxa"/>
            <w:noWrap/>
            <w:vAlign w:val="center"/>
            <w:hideMark/>
          </w:tcPr>
          <w:p w14:paraId="7AA1FCCE" w14:textId="77777777" w:rsidR="00CD06DC" w:rsidRPr="00CE220C" w:rsidRDefault="00CD06DC" w:rsidP="00CD06DC">
            <w:pPr>
              <w:jc w:val="center"/>
              <w:rPr>
                <w:rFonts w:ascii="Arial" w:hAnsi="Arial" w:cs="Arial"/>
                <w:color w:val="000000"/>
              </w:rPr>
            </w:pPr>
            <w:r w:rsidRPr="00CE220C">
              <w:rPr>
                <w:rFonts w:ascii="Arial" w:hAnsi="Arial" w:cs="Arial"/>
                <w:color w:val="000000"/>
              </w:rPr>
              <w:t>61</w:t>
            </w:r>
          </w:p>
        </w:tc>
        <w:tc>
          <w:tcPr>
            <w:tcW w:w="8351" w:type="dxa"/>
            <w:shd w:val="clear" w:color="000000" w:fill="FFFFFF"/>
            <w:vAlign w:val="center"/>
            <w:hideMark/>
          </w:tcPr>
          <w:p w14:paraId="336C6B90" w14:textId="77777777" w:rsidR="00CD06DC" w:rsidRPr="00CE220C" w:rsidRDefault="00CD06DC" w:rsidP="00CD06DC">
            <w:pPr>
              <w:rPr>
                <w:rFonts w:ascii="Arial" w:hAnsi="Arial" w:cs="Arial"/>
                <w:color w:val="000000"/>
              </w:rPr>
            </w:pPr>
            <w:r w:rsidRPr="00CE220C">
              <w:rPr>
                <w:rFonts w:ascii="Arial" w:hAnsi="Arial" w:cs="Arial"/>
                <w:color w:val="000000"/>
              </w:rPr>
              <w:t>Funkcja automatycznego otwierania dowolnej aplikacji dla określonego typu badania z wykorzystaniem protokołu wyświetlania - po kliknięciu na badanie jest ono automatycznie otwierane w wybranej aplikacji, w określonym układzie okien.</w:t>
            </w:r>
          </w:p>
        </w:tc>
        <w:tc>
          <w:tcPr>
            <w:tcW w:w="885" w:type="dxa"/>
            <w:shd w:val="clear" w:color="000000" w:fill="FFFFFF"/>
            <w:vAlign w:val="center"/>
            <w:hideMark/>
          </w:tcPr>
          <w:p w14:paraId="61674F8C"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AF1631E" w14:textId="77777777" w:rsidTr="00CD06DC">
        <w:trPr>
          <w:trHeight w:val="222"/>
          <w:jc w:val="center"/>
        </w:trPr>
        <w:tc>
          <w:tcPr>
            <w:tcW w:w="474" w:type="dxa"/>
            <w:noWrap/>
            <w:vAlign w:val="center"/>
            <w:hideMark/>
          </w:tcPr>
          <w:p w14:paraId="2FCC27FF" w14:textId="77777777" w:rsidR="00CD06DC" w:rsidRPr="00CE220C" w:rsidRDefault="00CD06DC" w:rsidP="00CD06DC">
            <w:pPr>
              <w:jc w:val="center"/>
              <w:rPr>
                <w:rFonts w:ascii="Arial" w:hAnsi="Arial" w:cs="Arial"/>
                <w:color w:val="000000"/>
              </w:rPr>
            </w:pPr>
            <w:r w:rsidRPr="00CE220C">
              <w:rPr>
                <w:rFonts w:ascii="Arial" w:hAnsi="Arial" w:cs="Arial"/>
                <w:color w:val="000000"/>
              </w:rPr>
              <w:t>62</w:t>
            </w:r>
          </w:p>
        </w:tc>
        <w:tc>
          <w:tcPr>
            <w:tcW w:w="8351" w:type="dxa"/>
            <w:vAlign w:val="center"/>
            <w:hideMark/>
          </w:tcPr>
          <w:p w14:paraId="46273BDA" w14:textId="77777777" w:rsidR="00CD06DC" w:rsidRPr="00CE220C" w:rsidRDefault="00CD06DC" w:rsidP="00CD06DC">
            <w:pPr>
              <w:rPr>
                <w:rFonts w:ascii="Arial" w:hAnsi="Arial" w:cs="Arial"/>
                <w:color w:val="000000"/>
              </w:rPr>
            </w:pPr>
            <w:r w:rsidRPr="00CE220C">
              <w:rPr>
                <w:rFonts w:ascii="Arial" w:hAnsi="Arial" w:cs="Arial"/>
                <w:color w:val="000000"/>
              </w:rPr>
              <w:t>Funkcja tworzenia istotnego obrazu oraz serii z jego oznakowaniem</w:t>
            </w:r>
          </w:p>
        </w:tc>
        <w:tc>
          <w:tcPr>
            <w:tcW w:w="885" w:type="dxa"/>
            <w:vAlign w:val="center"/>
            <w:hideMark/>
          </w:tcPr>
          <w:p w14:paraId="6A2FE858"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BC4B801" w14:textId="77777777" w:rsidTr="00CD06DC">
        <w:trPr>
          <w:trHeight w:val="409"/>
          <w:jc w:val="center"/>
        </w:trPr>
        <w:tc>
          <w:tcPr>
            <w:tcW w:w="474" w:type="dxa"/>
            <w:noWrap/>
            <w:vAlign w:val="center"/>
            <w:hideMark/>
          </w:tcPr>
          <w:p w14:paraId="29744600" w14:textId="77777777" w:rsidR="00CD06DC" w:rsidRPr="00CE220C" w:rsidRDefault="00CD06DC" w:rsidP="00CD06DC">
            <w:pPr>
              <w:jc w:val="center"/>
              <w:rPr>
                <w:rFonts w:ascii="Arial" w:hAnsi="Arial" w:cs="Arial"/>
                <w:color w:val="000000"/>
              </w:rPr>
            </w:pPr>
            <w:r w:rsidRPr="00CE220C">
              <w:rPr>
                <w:rFonts w:ascii="Arial" w:hAnsi="Arial" w:cs="Arial"/>
                <w:color w:val="000000"/>
              </w:rPr>
              <w:t>63</w:t>
            </w:r>
          </w:p>
        </w:tc>
        <w:tc>
          <w:tcPr>
            <w:tcW w:w="8351" w:type="dxa"/>
            <w:vAlign w:val="center"/>
            <w:hideMark/>
          </w:tcPr>
          <w:p w14:paraId="6CAE2824" w14:textId="77777777" w:rsidR="00CD06DC" w:rsidRPr="00CE220C" w:rsidRDefault="00CD06DC" w:rsidP="00CD06DC">
            <w:pPr>
              <w:rPr>
                <w:rFonts w:ascii="Arial" w:hAnsi="Arial" w:cs="Arial"/>
                <w:color w:val="000000"/>
              </w:rPr>
            </w:pPr>
            <w:r w:rsidRPr="00CE220C">
              <w:rPr>
                <w:rFonts w:ascii="Arial" w:hAnsi="Arial" w:cs="Arial"/>
                <w:color w:val="000000"/>
              </w:rPr>
              <w:t>Funkcjonalność tworzenia notatek do badania, wraz z możliwością przeczytania ich przez innego lekarza</w:t>
            </w:r>
          </w:p>
        </w:tc>
        <w:tc>
          <w:tcPr>
            <w:tcW w:w="885" w:type="dxa"/>
            <w:vAlign w:val="center"/>
            <w:hideMark/>
          </w:tcPr>
          <w:p w14:paraId="7046EB7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2D6AC3E" w14:textId="77777777" w:rsidTr="00CD06DC">
        <w:trPr>
          <w:trHeight w:val="501"/>
          <w:jc w:val="center"/>
        </w:trPr>
        <w:tc>
          <w:tcPr>
            <w:tcW w:w="474" w:type="dxa"/>
            <w:noWrap/>
            <w:vAlign w:val="center"/>
            <w:hideMark/>
          </w:tcPr>
          <w:p w14:paraId="74D3F4F9" w14:textId="77777777" w:rsidR="00CD06DC" w:rsidRPr="00CE220C" w:rsidRDefault="00CD06DC" w:rsidP="00CD06DC">
            <w:pPr>
              <w:jc w:val="center"/>
              <w:rPr>
                <w:rFonts w:ascii="Arial" w:hAnsi="Arial" w:cs="Arial"/>
                <w:color w:val="000000"/>
              </w:rPr>
            </w:pPr>
            <w:r w:rsidRPr="00CE220C">
              <w:rPr>
                <w:rFonts w:ascii="Arial" w:hAnsi="Arial" w:cs="Arial"/>
                <w:color w:val="000000"/>
              </w:rPr>
              <w:t>64</w:t>
            </w:r>
          </w:p>
        </w:tc>
        <w:tc>
          <w:tcPr>
            <w:tcW w:w="8351" w:type="dxa"/>
            <w:vAlign w:val="center"/>
            <w:hideMark/>
          </w:tcPr>
          <w:p w14:paraId="0269E2FB" w14:textId="77777777" w:rsidR="00CD06DC" w:rsidRPr="00CE220C" w:rsidRDefault="00CD06DC" w:rsidP="00CD06DC">
            <w:pPr>
              <w:rPr>
                <w:rFonts w:ascii="Arial" w:hAnsi="Arial" w:cs="Arial"/>
                <w:color w:val="000000"/>
              </w:rPr>
            </w:pPr>
            <w:r w:rsidRPr="00CE220C">
              <w:rPr>
                <w:rFonts w:ascii="Arial" w:hAnsi="Arial" w:cs="Arial"/>
                <w:color w:val="000000"/>
              </w:rPr>
              <w:t>Zarządzanie protokołami wyświetlanych obrazów na monitorach w powiązaniu z urządzeniami z możliwością zapisywania własnych protokołów wyświetlania</w:t>
            </w:r>
          </w:p>
        </w:tc>
        <w:tc>
          <w:tcPr>
            <w:tcW w:w="885" w:type="dxa"/>
            <w:vAlign w:val="center"/>
            <w:hideMark/>
          </w:tcPr>
          <w:p w14:paraId="333567AA"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C8B8975" w14:textId="77777777" w:rsidTr="00CD06DC">
        <w:trPr>
          <w:trHeight w:val="424"/>
          <w:jc w:val="center"/>
        </w:trPr>
        <w:tc>
          <w:tcPr>
            <w:tcW w:w="474" w:type="dxa"/>
            <w:noWrap/>
            <w:vAlign w:val="center"/>
            <w:hideMark/>
          </w:tcPr>
          <w:p w14:paraId="209A9BF2" w14:textId="77777777" w:rsidR="00CD06DC" w:rsidRPr="00CE220C" w:rsidRDefault="00CD06DC" w:rsidP="00CD06DC">
            <w:pPr>
              <w:jc w:val="center"/>
              <w:rPr>
                <w:rFonts w:ascii="Arial" w:hAnsi="Arial" w:cs="Arial"/>
                <w:color w:val="000000"/>
              </w:rPr>
            </w:pPr>
            <w:r w:rsidRPr="00CE220C">
              <w:rPr>
                <w:rFonts w:ascii="Arial" w:hAnsi="Arial" w:cs="Arial"/>
                <w:color w:val="000000"/>
              </w:rPr>
              <w:t>65</w:t>
            </w:r>
          </w:p>
        </w:tc>
        <w:tc>
          <w:tcPr>
            <w:tcW w:w="8351" w:type="dxa"/>
            <w:vAlign w:val="center"/>
            <w:hideMark/>
          </w:tcPr>
          <w:p w14:paraId="665D4916" w14:textId="77777777" w:rsidR="00CD06DC" w:rsidRPr="00CE220C" w:rsidRDefault="00CD06DC" w:rsidP="00CD06DC">
            <w:pPr>
              <w:rPr>
                <w:rFonts w:ascii="Arial" w:hAnsi="Arial" w:cs="Arial"/>
                <w:color w:val="000000"/>
              </w:rPr>
            </w:pPr>
            <w:r w:rsidRPr="00CE220C">
              <w:rPr>
                <w:rFonts w:ascii="Arial" w:hAnsi="Arial" w:cs="Arial"/>
                <w:color w:val="000000"/>
              </w:rPr>
              <w:t>Funkcja dodawania w nowej serii badania obrazów przetworzonych przez aplikacje zewnętrzne</w:t>
            </w:r>
          </w:p>
        </w:tc>
        <w:tc>
          <w:tcPr>
            <w:tcW w:w="885" w:type="dxa"/>
            <w:vAlign w:val="center"/>
            <w:hideMark/>
          </w:tcPr>
          <w:p w14:paraId="23C9B75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4FF2D93" w14:textId="77777777" w:rsidTr="00CD06DC">
        <w:trPr>
          <w:trHeight w:val="374"/>
          <w:jc w:val="center"/>
        </w:trPr>
        <w:tc>
          <w:tcPr>
            <w:tcW w:w="474" w:type="dxa"/>
            <w:noWrap/>
            <w:vAlign w:val="center"/>
            <w:hideMark/>
          </w:tcPr>
          <w:p w14:paraId="602502DA" w14:textId="77777777" w:rsidR="00CD06DC" w:rsidRPr="00CE220C" w:rsidRDefault="00CD06DC" w:rsidP="00CD06DC">
            <w:pPr>
              <w:jc w:val="center"/>
              <w:rPr>
                <w:rFonts w:ascii="Arial" w:hAnsi="Arial" w:cs="Arial"/>
                <w:color w:val="000000"/>
              </w:rPr>
            </w:pPr>
            <w:r w:rsidRPr="00CE220C">
              <w:rPr>
                <w:rFonts w:ascii="Arial" w:hAnsi="Arial" w:cs="Arial"/>
                <w:color w:val="000000"/>
              </w:rPr>
              <w:t>66</w:t>
            </w:r>
          </w:p>
        </w:tc>
        <w:tc>
          <w:tcPr>
            <w:tcW w:w="8351" w:type="dxa"/>
            <w:vAlign w:val="center"/>
            <w:hideMark/>
          </w:tcPr>
          <w:p w14:paraId="06EB4BA0" w14:textId="77777777" w:rsidR="00CD06DC" w:rsidRPr="00CE220C" w:rsidRDefault="00CD06DC" w:rsidP="00CD06DC">
            <w:pPr>
              <w:rPr>
                <w:rFonts w:ascii="Arial" w:hAnsi="Arial" w:cs="Arial"/>
                <w:color w:val="000000"/>
              </w:rPr>
            </w:pPr>
            <w:r w:rsidRPr="00CE220C">
              <w:rPr>
                <w:rFonts w:ascii="Arial" w:hAnsi="Arial" w:cs="Arial"/>
                <w:color w:val="000000"/>
              </w:rPr>
              <w:t>Funkcjonalność wyłączenia (ukrycia) pasków narzędziowych na ekranach monitorów wyświetlających obrazy badań</w:t>
            </w:r>
          </w:p>
        </w:tc>
        <w:tc>
          <w:tcPr>
            <w:tcW w:w="885" w:type="dxa"/>
            <w:vAlign w:val="center"/>
            <w:hideMark/>
          </w:tcPr>
          <w:p w14:paraId="0BC0F838"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D4E9A13" w14:textId="77777777" w:rsidTr="00CD06DC">
        <w:trPr>
          <w:trHeight w:val="182"/>
          <w:jc w:val="center"/>
        </w:trPr>
        <w:tc>
          <w:tcPr>
            <w:tcW w:w="474" w:type="dxa"/>
            <w:noWrap/>
            <w:vAlign w:val="center"/>
            <w:hideMark/>
          </w:tcPr>
          <w:p w14:paraId="4C8420D7" w14:textId="77777777" w:rsidR="00CD06DC" w:rsidRPr="00CE220C" w:rsidRDefault="00CD06DC" w:rsidP="00CD06DC">
            <w:pPr>
              <w:jc w:val="center"/>
              <w:rPr>
                <w:rFonts w:ascii="Arial" w:hAnsi="Arial" w:cs="Arial"/>
                <w:color w:val="000000"/>
              </w:rPr>
            </w:pPr>
            <w:r w:rsidRPr="00CE220C">
              <w:rPr>
                <w:rFonts w:ascii="Arial" w:hAnsi="Arial" w:cs="Arial"/>
                <w:color w:val="000000"/>
              </w:rPr>
              <w:t>67</w:t>
            </w:r>
          </w:p>
        </w:tc>
        <w:tc>
          <w:tcPr>
            <w:tcW w:w="8351" w:type="dxa"/>
            <w:vAlign w:val="center"/>
            <w:hideMark/>
          </w:tcPr>
          <w:p w14:paraId="03ECBA0A" w14:textId="77777777" w:rsidR="00CD06DC" w:rsidRPr="00CE220C" w:rsidRDefault="00CD06DC" w:rsidP="00CD06DC">
            <w:pPr>
              <w:rPr>
                <w:rFonts w:ascii="Arial" w:hAnsi="Arial" w:cs="Arial"/>
                <w:color w:val="000000"/>
              </w:rPr>
            </w:pPr>
            <w:r w:rsidRPr="00CE220C">
              <w:rPr>
                <w:rFonts w:ascii="Arial" w:hAnsi="Arial" w:cs="Arial"/>
                <w:color w:val="000000"/>
              </w:rPr>
              <w:t>Funkcjonalność tworzenia własnego skrótu do wybranego przycisku</w:t>
            </w:r>
          </w:p>
        </w:tc>
        <w:tc>
          <w:tcPr>
            <w:tcW w:w="885" w:type="dxa"/>
            <w:vAlign w:val="center"/>
            <w:hideMark/>
          </w:tcPr>
          <w:p w14:paraId="2BA9D49F"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6001990" w14:textId="77777777" w:rsidTr="00CD06DC">
        <w:trPr>
          <w:trHeight w:val="228"/>
          <w:jc w:val="center"/>
        </w:trPr>
        <w:tc>
          <w:tcPr>
            <w:tcW w:w="474" w:type="dxa"/>
            <w:noWrap/>
            <w:vAlign w:val="center"/>
            <w:hideMark/>
          </w:tcPr>
          <w:p w14:paraId="3B799B3A" w14:textId="77777777" w:rsidR="00CD06DC" w:rsidRPr="00CE220C" w:rsidRDefault="00CD06DC" w:rsidP="00CD06DC">
            <w:pPr>
              <w:jc w:val="center"/>
              <w:rPr>
                <w:rFonts w:ascii="Arial" w:hAnsi="Arial" w:cs="Arial"/>
                <w:color w:val="000000"/>
              </w:rPr>
            </w:pPr>
            <w:r w:rsidRPr="00CE220C">
              <w:rPr>
                <w:rFonts w:ascii="Arial" w:hAnsi="Arial" w:cs="Arial"/>
                <w:color w:val="000000"/>
              </w:rPr>
              <w:t>68</w:t>
            </w:r>
          </w:p>
        </w:tc>
        <w:tc>
          <w:tcPr>
            <w:tcW w:w="8351" w:type="dxa"/>
            <w:vAlign w:val="center"/>
            <w:hideMark/>
          </w:tcPr>
          <w:p w14:paraId="4344CF1F" w14:textId="77777777" w:rsidR="00CD06DC" w:rsidRPr="00CE220C" w:rsidRDefault="00CD06DC" w:rsidP="00CD06DC">
            <w:pPr>
              <w:rPr>
                <w:rFonts w:ascii="Arial" w:hAnsi="Arial" w:cs="Arial"/>
                <w:color w:val="000000"/>
              </w:rPr>
            </w:pPr>
            <w:r w:rsidRPr="00CE220C">
              <w:rPr>
                <w:rFonts w:ascii="Arial" w:hAnsi="Arial" w:cs="Arial"/>
                <w:color w:val="000000"/>
              </w:rPr>
              <w:t>Funkcja menu podręcznego otwieranego jednym kliknięciem</w:t>
            </w:r>
          </w:p>
        </w:tc>
        <w:tc>
          <w:tcPr>
            <w:tcW w:w="885" w:type="dxa"/>
            <w:vAlign w:val="center"/>
            <w:hideMark/>
          </w:tcPr>
          <w:p w14:paraId="41CAA3F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4FA89C2" w14:textId="77777777" w:rsidTr="00CD06DC">
        <w:trPr>
          <w:trHeight w:val="840"/>
          <w:jc w:val="center"/>
        </w:trPr>
        <w:tc>
          <w:tcPr>
            <w:tcW w:w="474" w:type="dxa"/>
            <w:noWrap/>
            <w:vAlign w:val="center"/>
            <w:hideMark/>
          </w:tcPr>
          <w:p w14:paraId="1CE167F4" w14:textId="77777777" w:rsidR="00CD06DC" w:rsidRPr="00CE220C" w:rsidRDefault="00CD06DC" w:rsidP="00CD06DC">
            <w:pPr>
              <w:jc w:val="center"/>
              <w:rPr>
                <w:rFonts w:ascii="Arial" w:hAnsi="Arial" w:cs="Arial"/>
                <w:color w:val="000000"/>
              </w:rPr>
            </w:pPr>
            <w:r w:rsidRPr="00CE220C">
              <w:rPr>
                <w:rFonts w:ascii="Arial" w:hAnsi="Arial" w:cs="Arial"/>
                <w:color w:val="000000"/>
              </w:rPr>
              <w:t>69</w:t>
            </w:r>
          </w:p>
        </w:tc>
        <w:tc>
          <w:tcPr>
            <w:tcW w:w="8351" w:type="dxa"/>
            <w:vAlign w:val="center"/>
            <w:hideMark/>
          </w:tcPr>
          <w:p w14:paraId="0E5DCFCA" w14:textId="77777777" w:rsidR="00CD06DC" w:rsidRPr="00CE220C" w:rsidRDefault="00CD06DC" w:rsidP="00CD06DC">
            <w:pPr>
              <w:rPr>
                <w:rFonts w:ascii="Arial" w:hAnsi="Arial" w:cs="Arial"/>
                <w:color w:val="000000"/>
              </w:rPr>
            </w:pPr>
            <w:r w:rsidRPr="00CE220C">
              <w:rPr>
                <w:rFonts w:ascii="Arial" w:hAnsi="Arial" w:cs="Arial"/>
                <w:color w:val="000000"/>
              </w:rPr>
              <w:t>Przeglądarka animacji, funkcje min.:</w:t>
            </w:r>
            <w:r w:rsidRPr="00CE220C">
              <w:rPr>
                <w:rFonts w:ascii="Arial" w:hAnsi="Arial" w:cs="Arial"/>
                <w:color w:val="000000"/>
              </w:rPr>
              <w:br/>
              <w:t>- ustawienia prędkości animacji,</w:t>
            </w:r>
            <w:r w:rsidRPr="00CE220C">
              <w:rPr>
                <w:rFonts w:ascii="Arial" w:hAnsi="Arial" w:cs="Arial"/>
                <w:color w:val="000000"/>
              </w:rPr>
              <w:br/>
              <w:t>- ustawienie przeglądania animacji w pętli,</w:t>
            </w:r>
            <w:r w:rsidRPr="00CE220C">
              <w:rPr>
                <w:rFonts w:ascii="Arial" w:hAnsi="Arial" w:cs="Arial"/>
                <w:color w:val="000000"/>
              </w:rPr>
              <w:br/>
              <w:t>- zmiana kierunku animacji</w:t>
            </w:r>
          </w:p>
        </w:tc>
        <w:tc>
          <w:tcPr>
            <w:tcW w:w="885" w:type="dxa"/>
            <w:vAlign w:val="center"/>
            <w:hideMark/>
          </w:tcPr>
          <w:p w14:paraId="3FF92B2F"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32EC585" w14:textId="77777777" w:rsidTr="00CD06DC">
        <w:trPr>
          <w:trHeight w:val="329"/>
          <w:jc w:val="center"/>
        </w:trPr>
        <w:tc>
          <w:tcPr>
            <w:tcW w:w="474" w:type="dxa"/>
            <w:noWrap/>
            <w:vAlign w:val="center"/>
            <w:hideMark/>
          </w:tcPr>
          <w:p w14:paraId="2A83AF98" w14:textId="77777777" w:rsidR="00CD06DC" w:rsidRPr="00CE220C" w:rsidRDefault="00CD06DC" w:rsidP="00CD06DC">
            <w:pPr>
              <w:jc w:val="center"/>
              <w:rPr>
                <w:rFonts w:ascii="Arial" w:hAnsi="Arial" w:cs="Arial"/>
                <w:color w:val="000000"/>
              </w:rPr>
            </w:pPr>
            <w:r w:rsidRPr="00CE220C">
              <w:rPr>
                <w:rFonts w:ascii="Arial" w:hAnsi="Arial" w:cs="Arial"/>
                <w:color w:val="000000"/>
              </w:rPr>
              <w:lastRenderedPageBreak/>
              <w:t>70</w:t>
            </w:r>
          </w:p>
        </w:tc>
        <w:tc>
          <w:tcPr>
            <w:tcW w:w="8351" w:type="dxa"/>
            <w:vAlign w:val="center"/>
            <w:hideMark/>
          </w:tcPr>
          <w:p w14:paraId="18F42513" w14:textId="77777777" w:rsidR="00CD06DC" w:rsidRPr="00CE220C" w:rsidRDefault="00CD06DC" w:rsidP="00CD06DC">
            <w:pPr>
              <w:rPr>
                <w:rFonts w:ascii="Arial" w:hAnsi="Arial" w:cs="Arial"/>
                <w:color w:val="000000"/>
              </w:rPr>
            </w:pPr>
            <w:r w:rsidRPr="00CE220C">
              <w:rPr>
                <w:rFonts w:ascii="Arial" w:hAnsi="Arial" w:cs="Arial"/>
                <w:color w:val="000000"/>
              </w:rPr>
              <w:t>Funkcjonalność załadowania wszystkich serii jako jednej dla danego badania do jednego okna na ekranie diagnostycznym</w:t>
            </w:r>
          </w:p>
        </w:tc>
        <w:tc>
          <w:tcPr>
            <w:tcW w:w="885" w:type="dxa"/>
            <w:vAlign w:val="center"/>
            <w:hideMark/>
          </w:tcPr>
          <w:p w14:paraId="693F0EFC"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D8D2ED1" w14:textId="77777777" w:rsidTr="00CD06DC">
        <w:trPr>
          <w:trHeight w:val="436"/>
          <w:jc w:val="center"/>
        </w:trPr>
        <w:tc>
          <w:tcPr>
            <w:tcW w:w="474" w:type="dxa"/>
            <w:noWrap/>
            <w:vAlign w:val="center"/>
            <w:hideMark/>
          </w:tcPr>
          <w:p w14:paraId="245C4F58" w14:textId="77777777" w:rsidR="00CD06DC" w:rsidRPr="00CE220C" w:rsidRDefault="00CD06DC" w:rsidP="00CD06DC">
            <w:pPr>
              <w:jc w:val="center"/>
              <w:rPr>
                <w:rFonts w:ascii="Arial" w:hAnsi="Arial" w:cs="Arial"/>
                <w:color w:val="000000"/>
              </w:rPr>
            </w:pPr>
            <w:r w:rsidRPr="00CE220C">
              <w:rPr>
                <w:rFonts w:ascii="Arial" w:hAnsi="Arial" w:cs="Arial"/>
                <w:color w:val="000000"/>
              </w:rPr>
              <w:t>71</w:t>
            </w:r>
          </w:p>
        </w:tc>
        <w:tc>
          <w:tcPr>
            <w:tcW w:w="8351" w:type="dxa"/>
            <w:vAlign w:val="center"/>
            <w:hideMark/>
          </w:tcPr>
          <w:p w14:paraId="045C9626" w14:textId="77777777" w:rsidR="00CD06DC" w:rsidRPr="00CE220C" w:rsidRDefault="00CD06DC" w:rsidP="00CD06DC">
            <w:pPr>
              <w:rPr>
                <w:rFonts w:ascii="Arial" w:hAnsi="Arial" w:cs="Arial"/>
                <w:color w:val="000000"/>
              </w:rPr>
            </w:pPr>
            <w:r w:rsidRPr="00CE220C">
              <w:rPr>
                <w:rFonts w:ascii="Arial" w:hAnsi="Arial" w:cs="Arial"/>
                <w:color w:val="000000"/>
              </w:rPr>
              <w:t>Funkcjonalność jednoczesnego przeglądania badań pobranych z różnych źródeł (PACS, płyta CD)</w:t>
            </w:r>
          </w:p>
        </w:tc>
        <w:tc>
          <w:tcPr>
            <w:tcW w:w="885" w:type="dxa"/>
            <w:vAlign w:val="center"/>
            <w:hideMark/>
          </w:tcPr>
          <w:p w14:paraId="6EF8E59A"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B4DA8F6" w14:textId="77777777" w:rsidTr="00CD06DC">
        <w:trPr>
          <w:trHeight w:val="386"/>
          <w:jc w:val="center"/>
        </w:trPr>
        <w:tc>
          <w:tcPr>
            <w:tcW w:w="474" w:type="dxa"/>
            <w:noWrap/>
            <w:vAlign w:val="center"/>
            <w:hideMark/>
          </w:tcPr>
          <w:p w14:paraId="0C49FB18" w14:textId="77777777" w:rsidR="00CD06DC" w:rsidRPr="00CE220C" w:rsidRDefault="00CD06DC" w:rsidP="00CD06DC">
            <w:pPr>
              <w:jc w:val="center"/>
              <w:rPr>
                <w:rFonts w:ascii="Arial" w:hAnsi="Arial" w:cs="Arial"/>
                <w:color w:val="000000"/>
              </w:rPr>
            </w:pPr>
            <w:r w:rsidRPr="00CE220C">
              <w:rPr>
                <w:rFonts w:ascii="Arial" w:hAnsi="Arial" w:cs="Arial"/>
                <w:color w:val="000000"/>
              </w:rPr>
              <w:t>72</w:t>
            </w:r>
          </w:p>
        </w:tc>
        <w:tc>
          <w:tcPr>
            <w:tcW w:w="8351" w:type="dxa"/>
            <w:vAlign w:val="center"/>
            <w:hideMark/>
          </w:tcPr>
          <w:p w14:paraId="0D32822B" w14:textId="77777777" w:rsidR="00CD06DC" w:rsidRPr="00CE220C" w:rsidRDefault="00CD06DC" w:rsidP="00CD06DC">
            <w:pPr>
              <w:rPr>
                <w:rFonts w:ascii="Arial" w:hAnsi="Arial" w:cs="Arial"/>
                <w:color w:val="000000"/>
              </w:rPr>
            </w:pPr>
            <w:r w:rsidRPr="00CE220C">
              <w:rPr>
                <w:rFonts w:ascii="Arial" w:hAnsi="Arial" w:cs="Arial"/>
                <w:color w:val="000000"/>
              </w:rPr>
              <w:t>Funkcja wyświetlenia/ukrycia danych demograficznych pacjenta za pomocą jednego kliknięcia</w:t>
            </w:r>
          </w:p>
        </w:tc>
        <w:tc>
          <w:tcPr>
            <w:tcW w:w="885" w:type="dxa"/>
            <w:vAlign w:val="center"/>
            <w:hideMark/>
          </w:tcPr>
          <w:p w14:paraId="65B852CE"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7A3E861" w14:textId="77777777" w:rsidTr="00CD06DC">
        <w:trPr>
          <w:trHeight w:val="350"/>
          <w:jc w:val="center"/>
        </w:trPr>
        <w:tc>
          <w:tcPr>
            <w:tcW w:w="474" w:type="dxa"/>
            <w:noWrap/>
            <w:vAlign w:val="center"/>
            <w:hideMark/>
          </w:tcPr>
          <w:p w14:paraId="1D57D670" w14:textId="77777777" w:rsidR="00CD06DC" w:rsidRPr="00CE220C" w:rsidRDefault="00CD06DC" w:rsidP="00CD06DC">
            <w:pPr>
              <w:jc w:val="center"/>
              <w:rPr>
                <w:rFonts w:ascii="Arial" w:hAnsi="Arial" w:cs="Arial"/>
                <w:color w:val="000000"/>
              </w:rPr>
            </w:pPr>
            <w:r w:rsidRPr="00CE220C">
              <w:rPr>
                <w:rFonts w:ascii="Arial" w:hAnsi="Arial" w:cs="Arial"/>
                <w:color w:val="000000"/>
              </w:rPr>
              <w:t>73</w:t>
            </w:r>
          </w:p>
        </w:tc>
        <w:tc>
          <w:tcPr>
            <w:tcW w:w="8351" w:type="dxa"/>
            <w:vAlign w:val="center"/>
            <w:hideMark/>
          </w:tcPr>
          <w:p w14:paraId="4DCA3DE9" w14:textId="77777777" w:rsidR="00CD06DC" w:rsidRPr="00CE220C" w:rsidRDefault="00CD06DC" w:rsidP="00CD06DC">
            <w:pPr>
              <w:rPr>
                <w:rFonts w:ascii="Arial" w:hAnsi="Arial" w:cs="Arial"/>
                <w:color w:val="000000"/>
              </w:rPr>
            </w:pPr>
            <w:r w:rsidRPr="00CE220C">
              <w:rPr>
                <w:rFonts w:ascii="Arial" w:hAnsi="Arial" w:cs="Arial"/>
                <w:color w:val="000000"/>
              </w:rPr>
              <w:t>Funkcjonalność zapisania adnotacji i przetworzeń. Zapisane adnotacje muszą być widoczne w systemie dystrybucji obrazów</w:t>
            </w:r>
          </w:p>
        </w:tc>
        <w:tc>
          <w:tcPr>
            <w:tcW w:w="885" w:type="dxa"/>
            <w:vAlign w:val="center"/>
            <w:hideMark/>
          </w:tcPr>
          <w:p w14:paraId="62B5E876"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A4131DA" w14:textId="77777777" w:rsidTr="00CD06DC">
        <w:trPr>
          <w:trHeight w:val="1008"/>
          <w:jc w:val="center"/>
        </w:trPr>
        <w:tc>
          <w:tcPr>
            <w:tcW w:w="474" w:type="dxa"/>
            <w:noWrap/>
            <w:vAlign w:val="center"/>
            <w:hideMark/>
          </w:tcPr>
          <w:p w14:paraId="6616D88F" w14:textId="77777777" w:rsidR="00CD06DC" w:rsidRPr="00CE220C" w:rsidRDefault="00CD06DC" w:rsidP="00CD06DC">
            <w:pPr>
              <w:jc w:val="center"/>
              <w:rPr>
                <w:rFonts w:ascii="Arial" w:hAnsi="Arial" w:cs="Arial"/>
                <w:color w:val="000000"/>
              </w:rPr>
            </w:pPr>
            <w:r w:rsidRPr="00CE220C">
              <w:rPr>
                <w:rFonts w:ascii="Arial" w:hAnsi="Arial" w:cs="Arial"/>
                <w:color w:val="000000"/>
              </w:rPr>
              <w:t>74</w:t>
            </w:r>
          </w:p>
        </w:tc>
        <w:tc>
          <w:tcPr>
            <w:tcW w:w="8351" w:type="dxa"/>
            <w:vAlign w:val="center"/>
            <w:hideMark/>
          </w:tcPr>
          <w:p w14:paraId="157EC197" w14:textId="77777777" w:rsidR="00CD06DC" w:rsidRPr="00CE220C" w:rsidRDefault="00CD06DC" w:rsidP="00CD06DC">
            <w:pPr>
              <w:rPr>
                <w:rFonts w:ascii="Arial" w:hAnsi="Arial" w:cs="Arial"/>
                <w:color w:val="000000"/>
              </w:rPr>
            </w:pPr>
            <w:r w:rsidRPr="00CE220C">
              <w:rPr>
                <w:rFonts w:ascii="Arial" w:hAnsi="Arial" w:cs="Arial"/>
                <w:color w:val="000000"/>
              </w:rPr>
              <w:t>Funkcja wybierania zasięgu działania narzędzi modyfikujących postać obrazu badania – jasności/kontrastu, obrotów, powiększeń, oraz inwersji obrazu, min. zakres:</w:t>
            </w:r>
            <w:r w:rsidRPr="00CE220C">
              <w:rPr>
                <w:rFonts w:ascii="Arial" w:hAnsi="Arial" w:cs="Arial"/>
                <w:color w:val="000000"/>
              </w:rPr>
              <w:br/>
              <w:t>- wybrany obraz</w:t>
            </w:r>
            <w:r w:rsidRPr="00CE220C">
              <w:rPr>
                <w:rFonts w:ascii="Arial" w:hAnsi="Arial" w:cs="Arial"/>
                <w:color w:val="000000"/>
              </w:rPr>
              <w:br/>
              <w:t>- wybrana seria badania</w:t>
            </w:r>
            <w:r w:rsidRPr="00CE220C">
              <w:rPr>
                <w:rFonts w:ascii="Arial" w:hAnsi="Arial" w:cs="Arial"/>
                <w:color w:val="000000"/>
              </w:rPr>
              <w:br/>
              <w:t>- całe badanie</w:t>
            </w:r>
          </w:p>
        </w:tc>
        <w:tc>
          <w:tcPr>
            <w:tcW w:w="885" w:type="dxa"/>
            <w:vAlign w:val="center"/>
            <w:hideMark/>
          </w:tcPr>
          <w:p w14:paraId="3AD576F4"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6EBE6AD" w14:textId="77777777" w:rsidTr="00CD06DC">
        <w:trPr>
          <w:trHeight w:val="132"/>
          <w:jc w:val="center"/>
        </w:trPr>
        <w:tc>
          <w:tcPr>
            <w:tcW w:w="474" w:type="dxa"/>
            <w:noWrap/>
            <w:vAlign w:val="center"/>
            <w:hideMark/>
          </w:tcPr>
          <w:p w14:paraId="22224F6A" w14:textId="77777777" w:rsidR="00CD06DC" w:rsidRPr="00CE220C" w:rsidRDefault="00CD06DC" w:rsidP="00CD06DC">
            <w:pPr>
              <w:jc w:val="center"/>
              <w:rPr>
                <w:rFonts w:ascii="Arial" w:hAnsi="Arial" w:cs="Arial"/>
                <w:color w:val="000000"/>
              </w:rPr>
            </w:pPr>
            <w:r w:rsidRPr="00CE220C">
              <w:rPr>
                <w:rFonts w:ascii="Arial" w:hAnsi="Arial" w:cs="Arial"/>
                <w:color w:val="000000"/>
              </w:rPr>
              <w:t>75</w:t>
            </w:r>
          </w:p>
        </w:tc>
        <w:tc>
          <w:tcPr>
            <w:tcW w:w="8351" w:type="dxa"/>
            <w:vAlign w:val="center"/>
            <w:hideMark/>
          </w:tcPr>
          <w:p w14:paraId="194D5978" w14:textId="77777777" w:rsidR="00CD06DC" w:rsidRPr="00CE220C" w:rsidRDefault="00CD06DC" w:rsidP="00CD06DC">
            <w:pPr>
              <w:rPr>
                <w:rFonts w:ascii="Arial" w:hAnsi="Arial" w:cs="Arial"/>
                <w:color w:val="000000"/>
              </w:rPr>
            </w:pPr>
            <w:r w:rsidRPr="00CE220C">
              <w:rPr>
                <w:rFonts w:ascii="Arial" w:hAnsi="Arial" w:cs="Arial"/>
                <w:color w:val="000000"/>
              </w:rPr>
              <w:t xml:space="preserve">Funkcja wyświetlenia </w:t>
            </w:r>
            <w:proofErr w:type="spellStart"/>
            <w:r w:rsidRPr="00CE220C">
              <w:rPr>
                <w:rFonts w:ascii="Arial" w:hAnsi="Arial" w:cs="Arial"/>
                <w:color w:val="000000"/>
              </w:rPr>
              <w:t>tagów</w:t>
            </w:r>
            <w:proofErr w:type="spellEnd"/>
            <w:r w:rsidRPr="00CE220C">
              <w:rPr>
                <w:rFonts w:ascii="Arial" w:hAnsi="Arial" w:cs="Arial"/>
                <w:color w:val="000000"/>
              </w:rPr>
              <w:t xml:space="preserve"> DICOM i ich wartości dla wybranego obrazu badania</w:t>
            </w:r>
          </w:p>
        </w:tc>
        <w:tc>
          <w:tcPr>
            <w:tcW w:w="885" w:type="dxa"/>
            <w:vAlign w:val="center"/>
            <w:hideMark/>
          </w:tcPr>
          <w:p w14:paraId="476E20C4"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AAB15B8" w14:textId="77777777" w:rsidTr="00CD06DC">
        <w:trPr>
          <w:trHeight w:val="178"/>
          <w:jc w:val="center"/>
        </w:trPr>
        <w:tc>
          <w:tcPr>
            <w:tcW w:w="474" w:type="dxa"/>
            <w:noWrap/>
            <w:vAlign w:val="center"/>
            <w:hideMark/>
          </w:tcPr>
          <w:p w14:paraId="02FD7522" w14:textId="77777777" w:rsidR="00CD06DC" w:rsidRPr="00CE220C" w:rsidRDefault="00CD06DC" w:rsidP="00CD06DC">
            <w:pPr>
              <w:jc w:val="center"/>
              <w:rPr>
                <w:rFonts w:ascii="Arial" w:hAnsi="Arial" w:cs="Arial"/>
                <w:color w:val="000000"/>
              </w:rPr>
            </w:pPr>
            <w:r w:rsidRPr="00CE220C">
              <w:rPr>
                <w:rFonts w:ascii="Arial" w:hAnsi="Arial" w:cs="Arial"/>
                <w:color w:val="000000"/>
              </w:rPr>
              <w:t>76</w:t>
            </w:r>
          </w:p>
        </w:tc>
        <w:tc>
          <w:tcPr>
            <w:tcW w:w="9236" w:type="dxa"/>
            <w:gridSpan w:val="2"/>
            <w:vAlign w:val="center"/>
            <w:hideMark/>
          </w:tcPr>
          <w:p w14:paraId="50835D9C" w14:textId="77777777" w:rsidR="00CD06DC" w:rsidRPr="00CE220C" w:rsidRDefault="00CD06DC" w:rsidP="00CD06DC">
            <w:pPr>
              <w:rPr>
                <w:rFonts w:ascii="Arial" w:hAnsi="Arial" w:cs="Arial"/>
                <w:b/>
                <w:bCs/>
                <w:color w:val="000000"/>
              </w:rPr>
            </w:pPr>
            <w:r w:rsidRPr="00CE220C">
              <w:rPr>
                <w:rFonts w:ascii="Arial" w:hAnsi="Arial" w:cs="Arial"/>
                <w:b/>
                <w:bCs/>
                <w:color w:val="000000"/>
              </w:rPr>
              <w:t>SYSTEM DYSTRYBUCJI OBRAZÓW - PRZEGLĄDARKA REFERENCYJNA</w:t>
            </w:r>
          </w:p>
        </w:tc>
      </w:tr>
      <w:tr w:rsidR="00CD06DC" w:rsidRPr="00CE220C" w14:paraId="2D6F5E6F" w14:textId="77777777" w:rsidTr="00CD06DC">
        <w:trPr>
          <w:trHeight w:val="365"/>
          <w:jc w:val="center"/>
        </w:trPr>
        <w:tc>
          <w:tcPr>
            <w:tcW w:w="474" w:type="dxa"/>
            <w:noWrap/>
            <w:vAlign w:val="center"/>
            <w:hideMark/>
          </w:tcPr>
          <w:p w14:paraId="706D21D6" w14:textId="77777777" w:rsidR="00CD06DC" w:rsidRPr="00CE220C" w:rsidRDefault="00CD06DC" w:rsidP="00CD06DC">
            <w:pPr>
              <w:jc w:val="center"/>
              <w:rPr>
                <w:rFonts w:ascii="Arial" w:hAnsi="Arial" w:cs="Arial"/>
                <w:color w:val="000000"/>
              </w:rPr>
            </w:pPr>
            <w:r w:rsidRPr="00CE220C">
              <w:rPr>
                <w:rFonts w:ascii="Arial" w:hAnsi="Arial" w:cs="Arial"/>
                <w:color w:val="000000"/>
              </w:rPr>
              <w:t>77</w:t>
            </w:r>
          </w:p>
        </w:tc>
        <w:tc>
          <w:tcPr>
            <w:tcW w:w="8351" w:type="dxa"/>
            <w:vAlign w:val="center"/>
            <w:hideMark/>
          </w:tcPr>
          <w:p w14:paraId="25B80176" w14:textId="77777777" w:rsidR="00CD06DC" w:rsidRPr="00CE220C" w:rsidRDefault="00CD06DC" w:rsidP="00CD06DC">
            <w:pPr>
              <w:rPr>
                <w:rFonts w:ascii="Arial" w:hAnsi="Arial" w:cs="Arial"/>
                <w:color w:val="000000"/>
              </w:rPr>
            </w:pPr>
            <w:r w:rsidRPr="00CE220C">
              <w:rPr>
                <w:rFonts w:ascii="Arial" w:hAnsi="Arial" w:cs="Arial"/>
                <w:color w:val="000000"/>
              </w:rPr>
              <w:t>Licencja umożliwiająca dostęp do przeglądarki referencyjnej nieograniczonej liczbie jednoczesnych użytkowników (</w:t>
            </w:r>
            <w:proofErr w:type="spellStart"/>
            <w:r w:rsidRPr="00CE220C">
              <w:rPr>
                <w:rFonts w:ascii="Arial" w:hAnsi="Arial" w:cs="Arial"/>
                <w:color w:val="000000"/>
              </w:rPr>
              <w:t>Unlimited</w:t>
            </w:r>
            <w:proofErr w:type="spellEnd"/>
            <w:r w:rsidRPr="00CE220C">
              <w:rPr>
                <w:rFonts w:ascii="Arial" w:hAnsi="Arial" w:cs="Arial"/>
                <w:color w:val="000000"/>
              </w:rPr>
              <w:t xml:space="preserve"> License)</w:t>
            </w:r>
          </w:p>
        </w:tc>
        <w:tc>
          <w:tcPr>
            <w:tcW w:w="885" w:type="dxa"/>
            <w:vAlign w:val="center"/>
            <w:hideMark/>
          </w:tcPr>
          <w:p w14:paraId="1F1CC2F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07A44FC" w14:textId="77777777" w:rsidTr="00CD06DC">
        <w:trPr>
          <w:trHeight w:val="599"/>
          <w:jc w:val="center"/>
        </w:trPr>
        <w:tc>
          <w:tcPr>
            <w:tcW w:w="474" w:type="dxa"/>
            <w:noWrap/>
            <w:vAlign w:val="center"/>
            <w:hideMark/>
          </w:tcPr>
          <w:p w14:paraId="24869BB9" w14:textId="77777777" w:rsidR="00CD06DC" w:rsidRPr="00CE220C" w:rsidRDefault="00CD06DC" w:rsidP="00CD06DC">
            <w:pPr>
              <w:jc w:val="center"/>
              <w:rPr>
                <w:rFonts w:ascii="Arial" w:hAnsi="Arial" w:cs="Arial"/>
                <w:color w:val="000000"/>
              </w:rPr>
            </w:pPr>
            <w:r w:rsidRPr="00CE220C">
              <w:rPr>
                <w:rFonts w:ascii="Arial" w:hAnsi="Arial" w:cs="Arial"/>
                <w:color w:val="000000"/>
              </w:rPr>
              <w:t>78</w:t>
            </w:r>
          </w:p>
        </w:tc>
        <w:tc>
          <w:tcPr>
            <w:tcW w:w="8351" w:type="dxa"/>
            <w:vAlign w:val="center"/>
            <w:hideMark/>
          </w:tcPr>
          <w:p w14:paraId="5B10C20D" w14:textId="77777777" w:rsidR="00CD06DC" w:rsidRPr="00CE220C" w:rsidRDefault="00CD06DC" w:rsidP="00CD06DC">
            <w:pPr>
              <w:rPr>
                <w:rFonts w:ascii="Arial" w:hAnsi="Arial" w:cs="Arial"/>
                <w:color w:val="000000"/>
              </w:rPr>
            </w:pPr>
            <w:r w:rsidRPr="00CE220C">
              <w:rPr>
                <w:rFonts w:ascii="Arial" w:hAnsi="Arial" w:cs="Arial"/>
                <w:color w:val="000000"/>
              </w:rPr>
              <w:t xml:space="preserve">Dostęp poprzez standardową przeglądarkę internetową – obsługa co najmniej MS Edge, </w:t>
            </w:r>
            <w:proofErr w:type="spellStart"/>
            <w:r w:rsidRPr="00CE220C">
              <w:rPr>
                <w:rFonts w:ascii="Arial" w:hAnsi="Arial" w:cs="Arial"/>
                <w:color w:val="000000"/>
              </w:rPr>
              <w:t>Firefox</w:t>
            </w:r>
            <w:proofErr w:type="spellEnd"/>
            <w:r w:rsidRPr="00CE220C">
              <w:rPr>
                <w:rFonts w:ascii="Arial" w:hAnsi="Arial" w:cs="Arial"/>
                <w:color w:val="000000"/>
              </w:rPr>
              <w:t>, Chrome, Safari. Brak konieczności lokalnej instalacji jakichkolwiek dodatkowych komponentów.</w:t>
            </w:r>
          </w:p>
        </w:tc>
        <w:tc>
          <w:tcPr>
            <w:tcW w:w="885" w:type="dxa"/>
            <w:vAlign w:val="center"/>
            <w:hideMark/>
          </w:tcPr>
          <w:p w14:paraId="2CF14F4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CC25976" w14:textId="77777777" w:rsidTr="00CD06DC">
        <w:trPr>
          <w:trHeight w:val="325"/>
          <w:jc w:val="center"/>
        </w:trPr>
        <w:tc>
          <w:tcPr>
            <w:tcW w:w="474" w:type="dxa"/>
            <w:noWrap/>
            <w:vAlign w:val="center"/>
            <w:hideMark/>
          </w:tcPr>
          <w:p w14:paraId="2DB53F41" w14:textId="77777777" w:rsidR="00CD06DC" w:rsidRPr="00CE220C" w:rsidRDefault="00CD06DC" w:rsidP="00CD06DC">
            <w:pPr>
              <w:jc w:val="center"/>
              <w:rPr>
                <w:rFonts w:ascii="Arial" w:hAnsi="Arial" w:cs="Arial"/>
                <w:color w:val="000000"/>
              </w:rPr>
            </w:pPr>
            <w:r w:rsidRPr="00CE220C">
              <w:rPr>
                <w:rFonts w:ascii="Arial" w:hAnsi="Arial" w:cs="Arial"/>
                <w:color w:val="000000"/>
              </w:rPr>
              <w:t>79</w:t>
            </w:r>
          </w:p>
        </w:tc>
        <w:tc>
          <w:tcPr>
            <w:tcW w:w="8351" w:type="dxa"/>
            <w:vAlign w:val="center"/>
            <w:hideMark/>
          </w:tcPr>
          <w:p w14:paraId="1D4873F0" w14:textId="77777777" w:rsidR="00CD06DC" w:rsidRPr="00CE220C" w:rsidRDefault="00CD06DC" w:rsidP="00CD06DC">
            <w:pPr>
              <w:rPr>
                <w:rFonts w:ascii="Arial" w:hAnsi="Arial" w:cs="Arial"/>
                <w:color w:val="000000"/>
              </w:rPr>
            </w:pPr>
            <w:r w:rsidRPr="00CE220C">
              <w:rPr>
                <w:rFonts w:ascii="Arial" w:hAnsi="Arial" w:cs="Arial"/>
                <w:color w:val="000000"/>
              </w:rPr>
              <w:t>Wsparcie dla urządzeń mobilnych (tablet, smartfon) - interfejs aplikacji dostosowany do pracy na urządzeniach mobilnych i obsługi dotykowej.</w:t>
            </w:r>
          </w:p>
        </w:tc>
        <w:tc>
          <w:tcPr>
            <w:tcW w:w="885" w:type="dxa"/>
            <w:vAlign w:val="center"/>
            <w:hideMark/>
          </w:tcPr>
          <w:p w14:paraId="7F94710F"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A7AFA6F" w14:textId="77777777" w:rsidTr="00CD06DC">
        <w:trPr>
          <w:trHeight w:val="276"/>
          <w:jc w:val="center"/>
        </w:trPr>
        <w:tc>
          <w:tcPr>
            <w:tcW w:w="474" w:type="dxa"/>
            <w:noWrap/>
            <w:vAlign w:val="center"/>
            <w:hideMark/>
          </w:tcPr>
          <w:p w14:paraId="46EEFE60" w14:textId="77777777" w:rsidR="00CD06DC" w:rsidRPr="00CE220C" w:rsidRDefault="00CD06DC" w:rsidP="00CD06DC">
            <w:pPr>
              <w:jc w:val="center"/>
              <w:rPr>
                <w:rFonts w:ascii="Arial" w:hAnsi="Arial" w:cs="Arial"/>
                <w:color w:val="000000"/>
              </w:rPr>
            </w:pPr>
            <w:r w:rsidRPr="00CE220C">
              <w:rPr>
                <w:rFonts w:ascii="Arial" w:hAnsi="Arial" w:cs="Arial"/>
                <w:color w:val="000000"/>
              </w:rPr>
              <w:t>80</w:t>
            </w:r>
          </w:p>
        </w:tc>
        <w:tc>
          <w:tcPr>
            <w:tcW w:w="8351" w:type="dxa"/>
            <w:vAlign w:val="center"/>
            <w:hideMark/>
          </w:tcPr>
          <w:p w14:paraId="59A1821D" w14:textId="77777777" w:rsidR="00CD06DC" w:rsidRPr="00CE220C" w:rsidRDefault="00CD06DC" w:rsidP="00CD06DC">
            <w:pPr>
              <w:rPr>
                <w:rFonts w:ascii="Arial" w:hAnsi="Arial" w:cs="Arial"/>
                <w:color w:val="000000"/>
              </w:rPr>
            </w:pPr>
            <w:r w:rsidRPr="00CE220C">
              <w:rPr>
                <w:rFonts w:ascii="Arial" w:hAnsi="Arial" w:cs="Arial"/>
                <w:color w:val="000000"/>
              </w:rPr>
              <w:t>Interfejs użytkownika w języku polskim</w:t>
            </w:r>
          </w:p>
        </w:tc>
        <w:tc>
          <w:tcPr>
            <w:tcW w:w="885" w:type="dxa"/>
            <w:vAlign w:val="center"/>
            <w:hideMark/>
          </w:tcPr>
          <w:p w14:paraId="2409793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B3D5AD5" w14:textId="77777777" w:rsidTr="00CD06DC">
        <w:trPr>
          <w:trHeight w:val="138"/>
          <w:jc w:val="center"/>
        </w:trPr>
        <w:tc>
          <w:tcPr>
            <w:tcW w:w="474" w:type="dxa"/>
            <w:noWrap/>
            <w:vAlign w:val="center"/>
            <w:hideMark/>
          </w:tcPr>
          <w:p w14:paraId="7AE63F8D" w14:textId="77777777" w:rsidR="00CD06DC" w:rsidRPr="00CE220C" w:rsidRDefault="00CD06DC" w:rsidP="00CD06DC">
            <w:pPr>
              <w:jc w:val="center"/>
              <w:rPr>
                <w:rFonts w:ascii="Arial" w:hAnsi="Arial" w:cs="Arial"/>
                <w:color w:val="000000"/>
              </w:rPr>
            </w:pPr>
            <w:r w:rsidRPr="00CE220C">
              <w:rPr>
                <w:rFonts w:ascii="Arial" w:hAnsi="Arial" w:cs="Arial"/>
                <w:color w:val="000000"/>
              </w:rPr>
              <w:t>81</w:t>
            </w:r>
          </w:p>
        </w:tc>
        <w:tc>
          <w:tcPr>
            <w:tcW w:w="8351" w:type="dxa"/>
            <w:vAlign w:val="center"/>
            <w:hideMark/>
          </w:tcPr>
          <w:p w14:paraId="6E20EC25" w14:textId="77777777" w:rsidR="00CD06DC" w:rsidRPr="00CE220C" w:rsidRDefault="00CD06DC" w:rsidP="00CD06DC">
            <w:pPr>
              <w:rPr>
                <w:rFonts w:ascii="Arial" w:hAnsi="Arial" w:cs="Arial"/>
                <w:color w:val="000000"/>
              </w:rPr>
            </w:pPr>
            <w:r w:rsidRPr="00CE220C">
              <w:rPr>
                <w:rFonts w:ascii="Arial" w:hAnsi="Arial" w:cs="Arial"/>
                <w:color w:val="000000"/>
              </w:rPr>
              <w:t>Dostęp tylko po zalogowaniu użytkownika</w:t>
            </w:r>
          </w:p>
        </w:tc>
        <w:tc>
          <w:tcPr>
            <w:tcW w:w="885" w:type="dxa"/>
            <w:vAlign w:val="center"/>
            <w:hideMark/>
          </w:tcPr>
          <w:p w14:paraId="0010454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3AA19B9" w14:textId="77777777" w:rsidTr="00CD06DC">
        <w:trPr>
          <w:trHeight w:val="325"/>
          <w:jc w:val="center"/>
        </w:trPr>
        <w:tc>
          <w:tcPr>
            <w:tcW w:w="474" w:type="dxa"/>
            <w:noWrap/>
            <w:vAlign w:val="center"/>
            <w:hideMark/>
          </w:tcPr>
          <w:p w14:paraId="4BD241CC" w14:textId="77777777" w:rsidR="00CD06DC" w:rsidRPr="00CE220C" w:rsidRDefault="00CD06DC" w:rsidP="00CD06DC">
            <w:pPr>
              <w:jc w:val="center"/>
              <w:rPr>
                <w:rFonts w:ascii="Arial" w:hAnsi="Arial" w:cs="Arial"/>
                <w:color w:val="000000"/>
              </w:rPr>
            </w:pPr>
            <w:r w:rsidRPr="00CE220C">
              <w:rPr>
                <w:rFonts w:ascii="Arial" w:hAnsi="Arial" w:cs="Arial"/>
                <w:color w:val="000000"/>
              </w:rPr>
              <w:t>82</w:t>
            </w:r>
          </w:p>
        </w:tc>
        <w:tc>
          <w:tcPr>
            <w:tcW w:w="8351" w:type="dxa"/>
            <w:vAlign w:val="center"/>
            <w:hideMark/>
          </w:tcPr>
          <w:p w14:paraId="5C32FAE1" w14:textId="77777777" w:rsidR="00CD06DC" w:rsidRPr="00CE220C" w:rsidRDefault="00CD06DC" w:rsidP="00CD06DC">
            <w:pPr>
              <w:rPr>
                <w:rFonts w:ascii="Arial" w:hAnsi="Arial" w:cs="Arial"/>
                <w:color w:val="000000"/>
              </w:rPr>
            </w:pPr>
            <w:r w:rsidRPr="00CE220C">
              <w:rPr>
                <w:rFonts w:ascii="Arial" w:hAnsi="Arial" w:cs="Arial"/>
                <w:color w:val="000000"/>
              </w:rPr>
              <w:t>Wyszukiwanie, przeglądanie i porównywanie badań dostępne w jednej zakładce przeglądarki</w:t>
            </w:r>
          </w:p>
        </w:tc>
        <w:tc>
          <w:tcPr>
            <w:tcW w:w="885" w:type="dxa"/>
            <w:vAlign w:val="center"/>
            <w:hideMark/>
          </w:tcPr>
          <w:p w14:paraId="2ACF743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6084424" w14:textId="77777777" w:rsidTr="00CD06DC">
        <w:trPr>
          <w:trHeight w:val="418"/>
          <w:jc w:val="center"/>
        </w:trPr>
        <w:tc>
          <w:tcPr>
            <w:tcW w:w="474" w:type="dxa"/>
            <w:noWrap/>
            <w:vAlign w:val="center"/>
            <w:hideMark/>
          </w:tcPr>
          <w:p w14:paraId="5FA9D3CD" w14:textId="77777777" w:rsidR="00CD06DC" w:rsidRPr="00CE220C" w:rsidRDefault="00CD06DC" w:rsidP="00CD06DC">
            <w:pPr>
              <w:jc w:val="center"/>
              <w:rPr>
                <w:rFonts w:ascii="Arial" w:hAnsi="Arial" w:cs="Arial"/>
                <w:color w:val="000000"/>
              </w:rPr>
            </w:pPr>
            <w:r w:rsidRPr="00CE220C">
              <w:rPr>
                <w:rFonts w:ascii="Arial" w:hAnsi="Arial" w:cs="Arial"/>
                <w:color w:val="000000"/>
              </w:rPr>
              <w:t>83</w:t>
            </w:r>
          </w:p>
        </w:tc>
        <w:tc>
          <w:tcPr>
            <w:tcW w:w="8351" w:type="dxa"/>
            <w:vAlign w:val="center"/>
            <w:hideMark/>
          </w:tcPr>
          <w:p w14:paraId="112F5A95" w14:textId="77777777" w:rsidR="00CD06DC" w:rsidRPr="00CE220C" w:rsidRDefault="00CD06DC" w:rsidP="00CD06DC">
            <w:pPr>
              <w:rPr>
                <w:rFonts w:ascii="Arial" w:hAnsi="Arial" w:cs="Arial"/>
                <w:color w:val="000000"/>
              </w:rPr>
            </w:pPr>
            <w:r w:rsidRPr="00CE220C">
              <w:rPr>
                <w:rFonts w:ascii="Arial" w:hAnsi="Arial" w:cs="Arial"/>
                <w:color w:val="000000"/>
              </w:rPr>
              <w:t>Wyszukiwanie badań z wykorzystaniem co najmniej następujących kryteriów wyszukiwania: imię i nazwisko pacjenta, ID pacjenta, data badania, typ badania</w:t>
            </w:r>
          </w:p>
        </w:tc>
        <w:tc>
          <w:tcPr>
            <w:tcW w:w="885" w:type="dxa"/>
            <w:vAlign w:val="center"/>
            <w:hideMark/>
          </w:tcPr>
          <w:p w14:paraId="60B2CA5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68DE5CA" w14:textId="77777777" w:rsidTr="00CD06DC">
        <w:trPr>
          <w:trHeight w:val="226"/>
          <w:jc w:val="center"/>
        </w:trPr>
        <w:tc>
          <w:tcPr>
            <w:tcW w:w="474" w:type="dxa"/>
            <w:noWrap/>
            <w:vAlign w:val="center"/>
            <w:hideMark/>
          </w:tcPr>
          <w:p w14:paraId="462AF431" w14:textId="77777777" w:rsidR="00CD06DC" w:rsidRPr="00CE220C" w:rsidRDefault="00CD06DC" w:rsidP="00CD06DC">
            <w:pPr>
              <w:jc w:val="center"/>
              <w:rPr>
                <w:rFonts w:ascii="Arial" w:hAnsi="Arial" w:cs="Arial"/>
                <w:color w:val="000000"/>
              </w:rPr>
            </w:pPr>
            <w:r w:rsidRPr="00CE220C">
              <w:rPr>
                <w:rFonts w:ascii="Arial" w:hAnsi="Arial" w:cs="Arial"/>
                <w:color w:val="000000"/>
              </w:rPr>
              <w:t>84</w:t>
            </w:r>
          </w:p>
        </w:tc>
        <w:tc>
          <w:tcPr>
            <w:tcW w:w="8351" w:type="dxa"/>
            <w:vAlign w:val="center"/>
            <w:hideMark/>
          </w:tcPr>
          <w:p w14:paraId="78E6D0D7" w14:textId="77777777" w:rsidR="00CD06DC" w:rsidRPr="00CE220C" w:rsidRDefault="00CD06DC" w:rsidP="00CD06DC">
            <w:pPr>
              <w:rPr>
                <w:rFonts w:ascii="Arial" w:hAnsi="Arial" w:cs="Arial"/>
                <w:color w:val="000000"/>
              </w:rPr>
            </w:pPr>
            <w:r w:rsidRPr="00CE220C">
              <w:rPr>
                <w:rFonts w:ascii="Arial" w:hAnsi="Arial" w:cs="Arial"/>
                <w:color w:val="000000"/>
              </w:rPr>
              <w:t>Wyświetlanie wszystkich poprzednich badań pacjenta dostępnych w systemie PACS</w:t>
            </w:r>
          </w:p>
        </w:tc>
        <w:tc>
          <w:tcPr>
            <w:tcW w:w="885" w:type="dxa"/>
            <w:vAlign w:val="center"/>
            <w:hideMark/>
          </w:tcPr>
          <w:p w14:paraId="49E6CE8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E3BA9FB" w14:textId="77777777" w:rsidTr="00CD06DC">
        <w:trPr>
          <w:trHeight w:val="413"/>
          <w:jc w:val="center"/>
        </w:trPr>
        <w:tc>
          <w:tcPr>
            <w:tcW w:w="474" w:type="dxa"/>
            <w:noWrap/>
            <w:vAlign w:val="center"/>
            <w:hideMark/>
          </w:tcPr>
          <w:p w14:paraId="7CB53A90" w14:textId="77777777" w:rsidR="00CD06DC" w:rsidRPr="00CE220C" w:rsidRDefault="00CD06DC" w:rsidP="00CD06DC">
            <w:pPr>
              <w:jc w:val="center"/>
              <w:rPr>
                <w:rFonts w:ascii="Arial" w:hAnsi="Arial" w:cs="Arial"/>
                <w:color w:val="000000"/>
              </w:rPr>
            </w:pPr>
            <w:r w:rsidRPr="00CE220C">
              <w:rPr>
                <w:rFonts w:ascii="Arial" w:hAnsi="Arial" w:cs="Arial"/>
                <w:color w:val="000000"/>
              </w:rPr>
              <w:t>85</w:t>
            </w:r>
          </w:p>
        </w:tc>
        <w:tc>
          <w:tcPr>
            <w:tcW w:w="8351" w:type="dxa"/>
            <w:vAlign w:val="center"/>
            <w:hideMark/>
          </w:tcPr>
          <w:p w14:paraId="4F94B1C1" w14:textId="77777777" w:rsidR="00CD06DC" w:rsidRPr="00CE220C" w:rsidRDefault="00CD06DC" w:rsidP="00CD06DC">
            <w:pPr>
              <w:rPr>
                <w:rFonts w:ascii="Arial" w:hAnsi="Arial" w:cs="Arial"/>
                <w:color w:val="000000"/>
              </w:rPr>
            </w:pPr>
            <w:r w:rsidRPr="00CE220C">
              <w:rPr>
                <w:rFonts w:ascii="Arial" w:hAnsi="Arial" w:cs="Arial"/>
                <w:color w:val="000000"/>
              </w:rPr>
              <w:t>Narzędzia obróbki obrazu – powiększanie, przesuwanie, regulacja poziomu okna (</w:t>
            </w:r>
            <w:proofErr w:type="spellStart"/>
            <w:r w:rsidRPr="00CE220C">
              <w:rPr>
                <w:rFonts w:ascii="Arial" w:hAnsi="Arial" w:cs="Arial"/>
                <w:color w:val="000000"/>
              </w:rPr>
              <w:t>Window</w:t>
            </w:r>
            <w:proofErr w:type="spellEnd"/>
            <w:r w:rsidRPr="00CE220C">
              <w:rPr>
                <w:rFonts w:ascii="Arial" w:hAnsi="Arial" w:cs="Arial"/>
                <w:color w:val="000000"/>
              </w:rPr>
              <w:t>/Level), odbicie obrazu, obrót obrazu</w:t>
            </w:r>
          </w:p>
        </w:tc>
        <w:tc>
          <w:tcPr>
            <w:tcW w:w="885" w:type="dxa"/>
            <w:vAlign w:val="center"/>
            <w:hideMark/>
          </w:tcPr>
          <w:p w14:paraId="1674144E"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00BCF1A" w14:textId="77777777" w:rsidTr="00CD06DC">
        <w:trPr>
          <w:trHeight w:val="236"/>
          <w:jc w:val="center"/>
        </w:trPr>
        <w:tc>
          <w:tcPr>
            <w:tcW w:w="474" w:type="dxa"/>
            <w:noWrap/>
            <w:vAlign w:val="center"/>
            <w:hideMark/>
          </w:tcPr>
          <w:p w14:paraId="51F5047C" w14:textId="77777777" w:rsidR="00CD06DC" w:rsidRPr="00CE220C" w:rsidRDefault="00CD06DC" w:rsidP="00CD06DC">
            <w:pPr>
              <w:jc w:val="center"/>
              <w:rPr>
                <w:rFonts w:ascii="Arial" w:hAnsi="Arial" w:cs="Arial"/>
                <w:color w:val="000000"/>
              </w:rPr>
            </w:pPr>
            <w:r w:rsidRPr="00CE220C">
              <w:rPr>
                <w:rFonts w:ascii="Arial" w:hAnsi="Arial" w:cs="Arial"/>
                <w:color w:val="000000"/>
              </w:rPr>
              <w:t>86</w:t>
            </w:r>
          </w:p>
        </w:tc>
        <w:tc>
          <w:tcPr>
            <w:tcW w:w="8351" w:type="dxa"/>
            <w:vAlign w:val="center"/>
            <w:hideMark/>
          </w:tcPr>
          <w:p w14:paraId="3FB9DE17" w14:textId="77777777" w:rsidR="00CD06DC" w:rsidRPr="00CE220C" w:rsidRDefault="00CD06DC" w:rsidP="00CD06DC">
            <w:pPr>
              <w:rPr>
                <w:rFonts w:ascii="Arial" w:hAnsi="Arial" w:cs="Arial"/>
                <w:color w:val="000000"/>
              </w:rPr>
            </w:pPr>
            <w:r w:rsidRPr="00CE220C">
              <w:rPr>
                <w:rFonts w:ascii="Arial" w:hAnsi="Arial" w:cs="Arial"/>
                <w:color w:val="000000"/>
              </w:rPr>
              <w:t>Funkcja predefiniowanych poziomów okna min. 8 dla badań CT i min. 4 dla badań MR</w:t>
            </w:r>
          </w:p>
        </w:tc>
        <w:tc>
          <w:tcPr>
            <w:tcW w:w="885" w:type="dxa"/>
            <w:vAlign w:val="center"/>
            <w:hideMark/>
          </w:tcPr>
          <w:p w14:paraId="5889F86A"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C119687" w14:textId="77777777" w:rsidTr="00CD06DC">
        <w:trPr>
          <w:trHeight w:val="126"/>
          <w:jc w:val="center"/>
        </w:trPr>
        <w:tc>
          <w:tcPr>
            <w:tcW w:w="474" w:type="dxa"/>
            <w:noWrap/>
            <w:vAlign w:val="center"/>
            <w:hideMark/>
          </w:tcPr>
          <w:p w14:paraId="2014F50F" w14:textId="77777777" w:rsidR="00CD06DC" w:rsidRPr="00CE220C" w:rsidRDefault="00CD06DC" w:rsidP="00CD06DC">
            <w:pPr>
              <w:jc w:val="center"/>
              <w:rPr>
                <w:rFonts w:ascii="Arial" w:hAnsi="Arial" w:cs="Arial"/>
                <w:color w:val="000000"/>
              </w:rPr>
            </w:pPr>
            <w:r w:rsidRPr="00CE220C">
              <w:rPr>
                <w:rFonts w:ascii="Arial" w:hAnsi="Arial" w:cs="Arial"/>
                <w:color w:val="000000"/>
              </w:rPr>
              <w:t>87</w:t>
            </w:r>
          </w:p>
        </w:tc>
        <w:tc>
          <w:tcPr>
            <w:tcW w:w="8351" w:type="dxa"/>
            <w:vAlign w:val="center"/>
            <w:hideMark/>
          </w:tcPr>
          <w:p w14:paraId="5F0A0768" w14:textId="77777777" w:rsidR="00CD06DC" w:rsidRPr="00CE220C" w:rsidRDefault="00CD06DC" w:rsidP="00CD06DC">
            <w:pPr>
              <w:rPr>
                <w:rFonts w:ascii="Arial" w:hAnsi="Arial" w:cs="Arial"/>
                <w:color w:val="000000"/>
              </w:rPr>
            </w:pPr>
            <w:r w:rsidRPr="00CE220C">
              <w:rPr>
                <w:rFonts w:ascii="Arial" w:hAnsi="Arial" w:cs="Arial"/>
                <w:color w:val="000000"/>
              </w:rPr>
              <w:t xml:space="preserve">Narzędzia pomiarowe – pomiar długości, kąt </w:t>
            </w:r>
            <w:proofErr w:type="spellStart"/>
            <w:r w:rsidRPr="00CE220C">
              <w:rPr>
                <w:rFonts w:ascii="Arial" w:hAnsi="Arial" w:cs="Arial"/>
                <w:color w:val="000000"/>
              </w:rPr>
              <w:t>Cobb’a</w:t>
            </w:r>
            <w:proofErr w:type="spellEnd"/>
            <w:r w:rsidRPr="00CE220C">
              <w:rPr>
                <w:rFonts w:ascii="Arial" w:hAnsi="Arial" w:cs="Arial"/>
                <w:color w:val="000000"/>
              </w:rPr>
              <w:t>, pomiar obszaru zainteresowania</w:t>
            </w:r>
          </w:p>
        </w:tc>
        <w:tc>
          <w:tcPr>
            <w:tcW w:w="885" w:type="dxa"/>
            <w:vAlign w:val="center"/>
            <w:hideMark/>
          </w:tcPr>
          <w:p w14:paraId="1ECAFB26"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133726C" w14:textId="77777777" w:rsidTr="00CD06DC">
        <w:trPr>
          <w:trHeight w:val="172"/>
          <w:jc w:val="center"/>
        </w:trPr>
        <w:tc>
          <w:tcPr>
            <w:tcW w:w="474" w:type="dxa"/>
            <w:noWrap/>
            <w:vAlign w:val="center"/>
            <w:hideMark/>
          </w:tcPr>
          <w:p w14:paraId="79C89BF2" w14:textId="77777777" w:rsidR="00CD06DC" w:rsidRPr="00CE220C" w:rsidRDefault="00CD06DC" w:rsidP="00CD06DC">
            <w:pPr>
              <w:jc w:val="center"/>
              <w:rPr>
                <w:rFonts w:ascii="Arial" w:hAnsi="Arial" w:cs="Arial"/>
                <w:color w:val="000000"/>
              </w:rPr>
            </w:pPr>
            <w:r w:rsidRPr="00CE220C">
              <w:rPr>
                <w:rFonts w:ascii="Arial" w:hAnsi="Arial" w:cs="Arial"/>
                <w:color w:val="000000"/>
              </w:rPr>
              <w:t>88</w:t>
            </w:r>
          </w:p>
        </w:tc>
        <w:tc>
          <w:tcPr>
            <w:tcW w:w="8351" w:type="dxa"/>
            <w:vAlign w:val="center"/>
            <w:hideMark/>
          </w:tcPr>
          <w:p w14:paraId="20138A21" w14:textId="77777777" w:rsidR="00CD06DC" w:rsidRPr="00CE220C" w:rsidRDefault="00CD06DC" w:rsidP="00CD06DC">
            <w:pPr>
              <w:rPr>
                <w:rFonts w:ascii="Arial" w:hAnsi="Arial" w:cs="Arial"/>
                <w:color w:val="000000"/>
              </w:rPr>
            </w:pPr>
            <w:r w:rsidRPr="00CE220C">
              <w:rPr>
                <w:rFonts w:ascii="Arial" w:hAnsi="Arial" w:cs="Arial"/>
                <w:color w:val="000000"/>
              </w:rPr>
              <w:t>Dodawanie adnotacji do obrazu w postaci tekstowej</w:t>
            </w:r>
          </w:p>
        </w:tc>
        <w:tc>
          <w:tcPr>
            <w:tcW w:w="885" w:type="dxa"/>
            <w:vAlign w:val="center"/>
            <w:hideMark/>
          </w:tcPr>
          <w:p w14:paraId="28A6C72B"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286F68D" w14:textId="77777777" w:rsidTr="00CD06DC">
        <w:trPr>
          <w:trHeight w:val="218"/>
          <w:jc w:val="center"/>
        </w:trPr>
        <w:tc>
          <w:tcPr>
            <w:tcW w:w="474" w:type="dxa"/>
            <w:noWrap/>
            <w:vAlign w:val="center"/>
            <w:hideMark/>
          </w:tcPr>
          <w:p w14:paraId="4DB95CBF" w14:textId="77777777" w:rsidR="00CD06DC" w:rsidRPr="00CE220C" w:rsidRDefault="00CD06DC" w:rsidP="00CD06DC">
            <w:pPr>
              <w:jc w:val="center"/>
              <w:rPr>
                <w:rFonts w:ascii="Arial" w:hAnsi="Arial" w:cs="Arial"/>
                <w:color w:val="000000"/>
              </w:rPr>
            </w:pPr>
            <w:r w:rsidRPr="00CE220C">
              <w:rPr>
                <w:rFonts w:ascii="Arial" w:hAnsi="Arial" w:cs="Arial"/>
                <w:color w:val="000000"/>
              </w:rPr>
              <w:t>89</w:t>
            </w:r>
          </w:p>
        </w:tc>
        <w:tc>
          <w:tcPr>
            <w:tcW w:w="8351" w:type="dxa"/>
            <w:vAlign w:val="center"/>
            <w:hideMark/>
          </w:tcPr>
          <w:p w14:paraId="5B27D81D" w14:textId="77777777" w:rsidR="00CD06DC" w:rsidRPr="00CE220C" w:rsidRDefault="00CD06DC" w:rsidP="00CD06DC">
            <w:pPr>
              <w:rPr>
                <w:rFonts w:ascii="Arial" w:hAnsi="Arial" w:cs="Arial"/>
                <w:color w:val="000000"/>
              </w:rPr>
            </w:pPr>
            <w:r w:rsidRPr="00CE220C">
              <w:rPr>
                <w:rFonts w:ascii="Arial" w:hAnsi="Arial" w:cs="Arial"/>
                <w:color w:val="000000"/>
              </w:rPr>
              <w:t xml:space="preserve">Zaawansowane narzędzia rekonstrukcji trójwymiarowych – MPR, </w:t>
            </w:r>
            <w:proofErr w:type="spellStart"/>
            <w:r w:rsidRPr="00CE220C">
              <w:rPr>
                <w:rFonts w:ascii="Arial" w:hAnsi="Arial" w:cs="Arial"/>
                <w:color w:val="000000"/>
              </w:rPr>
              <w:t>MinPR</w:t>
            </w:r>
            <w:proofErr w:type="spellEnd"/>
            <w:r w:rsidRPr="00CE220C">
              <w:rPr>
                <w:rFonts w:ascii="Arial" w:hAnsi="Arial" w:cs="Arial"/>
                <w:color w:val="000000"/>
              </w:rPr>
              <w:t xml:space="preserve">, </w:t>
            </w:r>
            <w:proofErr w:type="spellStart"/>
            <w:r w:rsidRPr="00CE220C">
              <w:rPr>
                <w:rFonts w:ascii="Arial" w:hAnsi="Arial" w:cs="Arial"/>
                <w:color w:val="000000"/>
              </w:rPr>
              <w:t>MipPR</w:t>
            </w:r>
            <w:proofErr w:type="spellEnd"/>
            <w:r w:rsidRPr="00CE220C">
              <w:rPr>
                <w:rFonts w:ascii="Arial" w:hAnsi="Arial" w:cs="Arial"/>
                <w:color w:val="000000"/>
              </w:rPr>
              <w:t>, 3D</w:t>
            </w:r>
          </w:p>
        </w:tc>
        <w:tc>
          <w:tcPr>
            <w:tcW w:w="885" w:type="dxa"/>
            <w:vAlign w:val="center"/>
            <w:hideMark/>
          </w:tcPr>
          <w:p w14:paraId="229AAA6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8EA2FE2" w14:textId="77777777" w:rsidTr="00CD06DC">
        <w:trPr>
          <w:trHeight w:val="108"/>
          <w:jc w:val="center"/>
        </w:trPr>
        <w:tc>
          <w:tcPr>
            <w:tcW w:w="474" w:type="dxa"/>
            <w:noWrap/>
            <w:vAlign w:val="center"/>
            <w:hideMark/>
          </w:tcPr>
          <w:p w14:paraId="2EAD3240" w14:textId="77777777" w:rsidR="00CD06DC" w:rsidRPr="00CE220C" w:rsidRDefault="00CD06DC" w:rsidP="00CD06DC">
            <w:pPr>
              <w:jc w:val="center"/>
              <w:rPr>
                <w:rFonts w:ascii="Arial" w:hAnsi="Arial" w:cs="Arial"/>
                <w:color w:val="000000"/>
              </w:rPr>
            </w:pPr>
            <w:r w:rsidRPr="00CE220C">
              <w:rPr>
                <w:rFonts w:ascii="Arial" w:hAnsi="Arial" w:cs="Arial"/>
                <w:color w:val="000000"/>
              </w:rPr>
              <w:t>90</w:t>
            </w:r>
          </w:p>
        </w:tc>
        <w:tc>
          <w:tcPr>
            <w:tcW w:w="8351" w:type="dxa"/>
            <w:vAlign w:val="center"/>
            <w:hideMark/>
          </w:tcPr>
          <w:p w14:paraId="456D8F7A" w14:textId="77777777" w:rsidR="00CD06DC" w:rsidRPr="00CE220C" w:rsidRDefault="00CD06DC" w:rsidP="00CD06DC">
            <w:pPr>
              <w:rPr>
                <w:rFonts w:ascii="Arial" w:hAnsi="Arial" w:cs="Arial"/>
                <w:color w:val="000000"/>
              </w:rPr>
            </w:pPr>
            <w:r w:rsidRPr="00CE220C">
              <w:rPr>
                <w:rFonts w:ascii="Arial" w:hAnsi="Arial" w:cs="Arial"/>
                <w:color w:val="000000"/>
              </w:rPr>
              <w:t>Narzędzie do porównywania dwóch serii z możliwością synchronizacji</w:t>
            </w:r>
          </w:p>
        </w:tc>
        <w:tc>
          <w:tcPr>
            <w:tcW w:w="885" w:type="dxa"/>
            <w:vAlign w:val="center"/>
            <w:hideMark/>
          </w:tcPr>
          <w:p w14:paraId="17260713"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2EC85A0" w14:textId="77777777" w:rsidTr="00CD06DC">
        <w:trPr>
          <w:trHeight w:val="133"/>
          <w:jc w:val="center"/>
        </w:trPr>
        <w:tc>
          <w:tcPr>
            <w:tcW w:w="474" w:type="dxa"/>
            <w:noWrap/>
            <w:vAlign w:val="center"/>
            <w:hideMark/>
          </w:tcPr>
          <w:p w14:paraId="3B3BAB9F" w14:textId="77777777" w:rsidR="00CD06DC" w:rsidRPr="00CE220C" w:rsidRDefault="00CD06DC" w:rsidP="00CD06DC">
            <w:pPr>
              <w:jc w:val="center"/>
              <w:rPr>
                <w:rFonts w:ascii="Arial" w:hAnsi="Arial" w:cs="Arial"/>
                <w:color w:val="000000"/>
              </w:rPr>
            </w:pPr>
            <w:r w:rsidRPr="00CE220C">
              <w:rPr>
                <w:rFonts w:ascii="Arial" w:hAnsi="Arial" w:cs="Arial"/>
                <w:color w:val="000000"/>
              </w:rPr>
              <w:t>91</w:t>
            </w:r>
          </w:p>
        </w:tc>
        <w:tc>
          <w:tcPr>
            <w:tcW w:w="8351" w:type="dxa"/>
            <w:vAlign w:val="center"/>
            <w:hideMark/>
          </w:tcPr>
          <w:p w14:paraId="7B33C747" w14:textId="77777777" w:rsidR="00CD06DC" w:rsidRPr="00CE220C" w:rsidRDefault="00CD06DC" w:rsidP="00CD06DC">
            <w:pPr>
              <w:rPr>
                <w:rFonts w:ascii="Arial" w:hAnsi="Arial" w:cs="Arial"/>
                <w:color w:val="000000"/>
              </w:rPr>
            </w:pPr>
            <w:r w:rsidRPr="00CE220C">
              <w:rPr>
                <w:rFonts w:ascii="Arial" w:hAnsi="Arial" w:cs="Arial"/>
                <w:color w:val="000000"/>
              </w:rPr>
              <w:t xml:space="preserve">Tryb </w:t>
            </w:r>
            <w:proofErr w:type="spellStart"/>
            <w:r w:rsidRPr="00CE220C">
              <w:rPr>
                <w:rFonts w:ascii="Arial" w:hAnsi="Arial" w:cs="Arial"/>
                <w:color w:val="000000"/>
              </w:rPr>
              <w:t>Cine</w:t>
            </w:r>
            <w:proofErr w:type="spellEnd"/>
          </w:p>
        </w:tc>
        <w:tc>
          <w:tcPr>
            <w:tcW w:w="885" w:type="dxa"/>
            <w:vAlign w:val="center"/>
            <w:hideMark/>
          </w:tcPr>
          <w:p w14:paraId="0C70EACE"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200AFB0" w14:textId="77777777" w:rsidTr="00CD06DC">
        <w:trPr>
          <w:trHeight w:val="133"/>
          <w:jc w:val="center"/>
        </w:trPr>
        <w:tc>
          <w:tcPr>
            <w:tcW w:w="474" w:type="dxa"/>
            <w:noWrap/>
            <w:vAlign w:val="center"/>
            <w:hideMark/>
          </w:tcPr>
          <w:p w14:paraId="26CF2C16" w14:textId="77777777" w:rsidR="00CD06DC" w:rsidRPr="00CE220C" w:rsidRDefault="00CD06DC" w:rsidP="00CD06DC">
            <w:pPr>
              <w:jc w:val="center"/>
              <w:rPr>
                <w:rFonts w:ascii="Arial" w:hAnsi="Arial" w:cs="Arial"/>
                <w:color w:val="000000"/>
              </w:rPr>
            </w:pPr>
            <w:r w:rsidRPr="00CE220C">
              <w:rPr>
                <w:rFonts w:ascii="Arial" w:hAnsi="Arial" w:cs="Arial"/>
                <w:color w:val="000000"/>
              </w:rPr>
              <w:t>92</w:t>
            </w:r>
          </w:p>
        </w:tc>
        <w:tc>
          <w:tcPr>
            <w:tcW w:w="8351" w:type="dxa"/>
            <w:vAlign w:val="center"/>
            <w:hideMark/>
          </w:tcPr>
          <w:p w14:paraId="74DAFD1D" w14:textId="77777777" w:rsidR="00CD06DC" w:rsidRPr="00CE220C" w:rsidRDefault="00CD06DC" w:rsidP="00CD06DC">
            <w:pPr>
              <w:rPr>
                <w:rFonts w:ascii="Arial" w:hAnsi="Arial" w:cs="Arial"/>
                <w:color w:val="000000"/>
              </w:rPr>
            </w:pPr>
            <w:r w:rsidRPr="00CE220C">
              <w:rPr>
                <w:rFonts w:ascii="Arial" w:hAnsi="Arial" w:cs="Arial"/>
                <w:color w:val="000000"/>
              </w:rPr>
              <w:t>Przeglądanie badań w trybie pełnoekranowym</w:t>
            </w:r>
          </w:p>
        </w:tc>
        <w:tc>
          <w:tcPr>
            <w:tcW w:w="885" w:type="dxa"/>
            <w:vAlign w:val="center"/>
            <w:hideMark/>
          </w:tcPr>
          <w:p w14:paraId="102D396C"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AA79A5C" w14:textId="77777777" w:rsidTr="00CD06DC">
        <w:trPr>
          <w:trHeight w:val="179"/>
          <w:jc w:val="center"/>
        </w:trPr>
        <w:tc>
          <w:tcPr>
            <w:tcW w:w="474" w:type="dxa"/>
            <w:noWrap/>
            <w:vAlign w:val="center"/>
            <w:hideMark/>
          </w:tcPr>
          <w:p w14:paraId="5F60C967" w14:textId="77777777" w:rsidR="00CD06DC" w:rsidRPr="00CE220C" w:rsidRDefault="00CD06DC" w:rsidP="00CD06DC">
            <w:pPr>
              <w:jc w:val="center"/>
              <w:rPr>
                <w:rFonts w:ascii="Arial" w:hAnsi="Arial" w:cs="Arial"/>
                <w:color w:val="000000"/>
              </w:rPr>
            </w:pPr>
            <w:r w:rsidRPr="00CE220C">
              <w:rPr>
                <w:rFonts w:ascii="Arial" w:hAnsi="Arial" w:cs="Arial"/>
                <w:color w:val="000000"/>
              </w:rPr>
              <w:t>93</w:t>
            </w:r>
          </w:p>
        </w:tc>
        <w:tc>
          <w:tcPr>
            <w:tcW w:w="8351" w:type="dxa"/>
            <w:vAlign w:val="center"/>
            <w:hideMark/>
          </w:tcPr>
          <w:p w14:paraId="1F1B65C9" w14:textId="77777777" w:rsidR="00CD06DC" w:rsidRPr="00CE220C" w:rsidRDefault="00CD06DC" w:rsidP="00CD06DC">
            <w:pPr>
              <w:rPr>
                <w:rFonts w:ascii="Arial" w:hAnsi="Arial" w:cs="Arial"/>
                <w:color w:val="000000"/>
              </w:rPr>
            </w:pPr>
            <w:r w:rsidRPr="00CE220C">
              <w:rPr>
                <w:rFonts w:ascii="Arial" w:hAnsi="Arial" w:cs="Arial"/>
                <w:color w:val="000000"/>
              </w:rPr>
              <w:t>Możliwość wyboru dowolnej serii w trakcie przeglądania</w:t>
            </w:r>
          </w:p>
        </w:tc>
        <w:tc>
          <w:tcPr>
            <w:tcW w:w="885" w:type="dxa"/>
            <w:vAlign w:val="center"/>
            <w:hideMark/>
          </w:tcPr>
          <w:p w14:paraId="791CA30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0230D23" w14:textId="77777777" w:rsidTr="00CD06DC">
        <w:trPr>
          <w:trHeight w:val="211"/>
          <w:jc w:val="center"/>
        </w:trPr>
        <w:tc>
          <w:tcPr>
            <w:tcW w:w="474" w:type="dxa"/>
            <w:noWrap/>
            <w:vAlign w:val="center"/>
            <w:hideMark/>
          </w:tcPr>
          <w:p w14:paraId="6AD9B2A1" w14:textId="77777777" w:rsidR="00CD06DC" w:rsidRPr="00CE220C" w:rsidRDefault="00CD06DC" w:rsidP="00CD06DC">
            <w:pPr>
              <w:jc w:val="center"/>
              <w:rPr>
                <w:rFonts w:ascii="Arial" w:hAnsi="Arial" w:cs="Arial"/>
                <w:color w:val="000000"/>
              </w:rPr>
            </w:pPr>
            <w:r w:rsidRPr="00CE220C">
              <w:rPr>
                <w:rFonts w:ascii="Arial" w:hAnsi="Arial" w:cs="Arial"/>
                <w:color w:val="000000"/>
              </w:rPr>
              <w:t>94</w:t>
            </w:r>
          </w:p>
        </w:tc>
        <w:tc>
          <w:tcPr>
            <w:tcW w:w="8351" w:type="dxa"/>
            <w:vAlign w:val="center"/>
            <w:hideMark/>
          </w:tcPr>
          <w:p w14:paraId="3CA6CA51" w14:textId="77777777" w:rsidR="00CD06DC" w:rsidRPr="00CE220C" w:rsidRDefault="00CD06DC" w:rsidP="00CD06DC">
            <w:pPr>
              <w:rPr>
                <w:rFonts w:ascii="Arial" w:hAnsi="Arial" w:cs="Arial"/>
                <w:color w:val="000000"/>
              </w:rPr>
            </w:pPr>
            <w:r w:rsidRPr="00CE220C">
              <w:rPr>
                <w:rFonts w:ascii="Arial" w:hAnsi="Arial" w:cs="Arial"/>
                <w:color w:val="000000"/>
              </w:rPr>
              <w:t>Możliwość wydruku opisu badania w dowolnym momencie przeglądania</w:t>
            </w:r>
          </w:p>
        </w:tc>
        <w:tc>
          <w:tcPr>
            <w:tcW w:w="885" w:type="dxa"/>
            <w:vAlign w:val="center"/>
            <w:hideMark/>
          </w:tcPr>
          <w:p w14:paraId="65AC5AC4"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02668A6" w14:textId="77777777" w:rsidTr="00CD06DC">
        <w:trPr>
          <w:trHeight w:val="413"/>
          <w:jc w:val="center"/>
        </w:trPr>
        <w:tc>
          <w:tcPr>
            <w:tcW w:w="474" w:type="dxa"/>
            <w:noWrap/>
            <w:vAlign w:val="center"/>
            <w:hideMark/>
          </w:tcPr>
          <w:p w14:paraId="7BBBBBD2" w14:textId="77777777" w:rsidR="00CD06DC" w:rsidRPr="00CE220C" w:rsidRDefault="00CD06DC" w:rsidP="00CD06DC">
            <w:pPr>
              <w:jc w:val="center"/>
              <w:rPr>
                <w:rFonts w:ascii="Arial" w:hAnsi="Arial" w:cs="Arial"/>
                <w:color w:val="000000"/>
              </w:rPr>
            </w:pPr>
            <w:r w:rsidRPr="00CE220C">
              <w:rPr>
                <w:rFonts w:ascii="Arial" w:hAnsi="Arial" w:cs="Arial"/>
                <w:color w:val="000000"/>
              </w:rPr>
              <w:t>95</w:t>
            </w:r>
          </w:p>
        </w:tc>
        <w:tc>
          <w:tcPr>
            <w:tcW w:w="8351" w:type="dxa"/>
            <w:vAlign w:val="center"/>
            <w:hideMark/>
          </w:tcPr>
          <w:p w14:paraId="6C216BC3" w14:textId="77777777" w:rsidR="00CD06DC" w:rsidRPr="00CE220C" w:rsidRDefault="00CD06DC" w:rsidP="00CD06DC">
            <w:pPr>
              <w:rPr>
                <w:rFonts w:ascii="Arial" w:hAnsi="Arial" w:cs="Arial"/>
                <w:color w:val="000000"/>
              </w:rPr>
            </w:pPr>
            <w:r w:rsidRPr="00CE220C">
              <w:rPr>
                <w:rFonts w:ascii="Arial" w:hAnsi="Arial" w:cs="Arial"/>
                <w:color w:val="000000"/>
              </w:rPr>
              <w:t>Rejestracja (łączenie) dwóch różnych serii z dwóch różnych badań danego pacjenta w celu jednoczesnego ich przeglądania</w:t>
            </w:r>
          </w:p>
        </w:tc>
        <w:tc>
          <w:tcPr>
            <w:tcW w:w="885" w:type="dxa"/>
            <w:vAlign w:val="center"/>
            <w:hideMark/>
          </w:tcPr>
          <w:p w14:paraId="592FF713"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9E50397" w14:textId="77777777" w:rsidTr="00CD06DC">
        <w:trPr>
          <w:trHeight w:val="220"/>
          <w:jc w:val="center"/>
        </w:trPr>
        <w:tc>
          <w:tcPr>
            <w:tcW w:w="474" w:type="dxa"/>
            <w:noWrap/>
            <w:vAlign w:val="center"/>
            <w:hideMark/>
          </w:tcPr>
          <w:p w14:paraId="7C896C7C" w14:textId="77777777" w:rsidR="00CD06DC" w:rsidRPr="00CE220C" w:rsidRDefault="00CD06DC" w:rsidP="00CD06DC">
            <w:pPr>
              <w:jc w:val="center"/>
              <w:rPr>
                <w:rFonts w:ascii="Arial" w:hAnsi="Arial" w:cs="Arial"/>
                <w:color w:val="000000"/>
              </w:rPr>
            </w:pPr>
            <w:r w:rsidRPr="00CE220C">
              <w:rPr>
                <w:rFonts w:ascii="Arial" w:hAnsi="Arial" w:cs="Arial"/>
                <w:color w:val="000000"/>
              </w:rPr>
              <w:t>96</w:t>
            </w:r>
          </w:p>
        </w:tc>
        <w:tc>
          <w:tcPr>
            <w:tcW w:w="8351" w:type="dxa"/>
            <w:vAlign w:val="center"/>
            <w:hideMark/>
          </w:tcPr>
          <w:p w14:paraId="3F13DC7D" w14:textId="77777777" w:rsidR="00CD06DC" w:rsidRPr="00CE220C" w:rsidRDefault="00CD06DC" w:rsidP="00CD06DC">
            <w:pPr>
              <w:rPr>
                <w:rFonts w:ascii="Arial" w:hAnsi="Arial" w:cs="Arial"/>
                <w:color w:val="000000"/>
              </w:rPr>
            </w:pPr>
            <w:r w:rsidRPr="00CE220C">
              <w:rPr>
                <w:rFonts w:ascii="Arial" w:hAnsi="Arial" w:cs="Arial"/>
                <w:color w:val="000000"/>
              </w:rPr>
              <w:t>Funkcja wymuszenia wyświetlania obrazów w trybie bezstratnym</w:t>
            </w:r>
          </w:p>
        </w:tc>
        <w:tc>
          <w:tcPr>
            <w:tcW w:w="885" w:type="dxa"/>
            <w:vAlign w:val="center"/>
            <w:hideMark/>
          </w:tcPr>
          <w:p w14:paraId="77FE8298"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9DBBB75" w14:textId="77777777" w:rsidTr="00CD06DC">
        <w:trPr>
          <w:trHeight w:val="535"/>
          <w:jc w:val="center"/>
        </w:trPr>
        <w:tc>
          <w:tcPr>
            <w:tcW w:w="474" w:type="dxa"/>
            <w:noWrap/>
            <w:vAlign w:val="center"/>
            <w:hideMark/>
          </w:tcPr>
          <w:p w14:paraId="61C7BA27" w14:textId="77777777" w:rsidR="00CD06DC" w:rsidRPr="00CE220C" w:rsidRDefault="00CD06DC" w:rsidP="00CD06DC">
            <w:pPr>
              <w:jc w:val="center"/>
              <w:rPr>
                <w:rFonts w:ascii="Arial" w:hAnsi="Arial" w:cs="Arial"/>
                <w:color w:val="000000"/>
              </w:rPr>
            </w:pPr>
            <w:r w:rsidRPr="00CE220C">
              <w:rPr>
                <w:rFonts w:ascii="Arial" w:hAnsi="Arial" w:cs="Arial"/>
                <w:color w:val="000000"/>
              </w:rPr>
              <w:t>97</w:t>
            </w:r>
          </w:p>
        </w:tc>
        <w:tc>
          <w:tcPr>
            <w:tcW w:w="8351" w:type="dxa"/>
            <w:vAlign w:val="center"/>
            <w:hideMark/>
          </w:tcPr>
          <w:p w14:paraId="463D6593" w14:textId="77777777" w:rsidR="00CD06DC" w:rsidRPr="00CE220C" w:rsidRDefault="00CD06DC" w:rsidP="00CD06DC">
            <w:pPr>
              <w:rPr>
                <w:rFonts w:ascii="Arial" w:hAnsi="Arial" w:cs="Arial"/>
                <w:color w:val="000000"/>
              </w:rPr>
            </w:pPr>
            <w:r w:rsidRPr="00CE220C">
              <w:rPr>
                <w:rFonts w:ascii="Arial" w:hAnsi="Arial" w:cs="Arial"/>
                <w:color w:val="000000"/>
              </w:rPr>
              <w:t>Możliwość zapisania bieżącego obrazu w lokalnym archiwum. Zapisane obrazy zachowują charakterystykę wyświetlania (np. powiększenie, poziomy okna), adnotacji i pomiary. Zapis nie nadpisuje oryginalnego obrazu</w:t>
            </w:r>
          </w:p>
        </w:tc>
        <w:tc>
          <w:tcPr>
            <w:tcW w:w="885" w:type="dxa"/>
            <w:vAlign w:val="center"/>
            <w:hideMark/>
          </w:tcPr>
          <w:p w14:paraId="3C6E9876"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06D7183" w14:textId="77777777" w:rsidTr="00CD06DC">
        <w:trPr>
          <w:trHeight w:val="404"/>
          <w:jc w:val="center"/>
        </w:trPr>
        <w:tc>
          <w:tcPr>
            <w:tcW w:w="474" w:type="dxa"/>
            <w:noWrap/>
            <w:vAlign w:val="center"/>
            <w:hideMark/>
          </w:tcPr>
          <w:p w14:paraId="7DB37A7A" w14:textId="77777777" w:rsidR="00CD06DC" w:rsidRPr="00CE220C" w:rsidRDefault="00CD06DC" w:rsidP="00CD06DC">
            <w:pPr>
              <w:jc w:val="center"/>
              <w:rPr>
                <w:rFonts w:ascii="Arial" w:hAnsi="Arial" w:cs="Arial"/>
                <w:color w:val="000000"/>
              </w:rPr>
            </w:pPr>
            <w:r w:rsidRPr="00CE220C">
              <w:rPr>
                <w:rFonts w:ascii="Arial" w:hAnsi="Arial" w:cs="Arial"/>
                <w:color w:val="000000"/>
              </w:rPr>
              <w:t>98</w:t>
            </w:r>
          </w:p>
        </w:tc>
        <w:tc>
          <w:tcPr>
            <w:tcW w:w="8351" w:type="dxa"/>
            <w:vAlign w:val="center"/>
            <w:hideMark/>
          </w:tcPr>
          <w:p w14:paraId="696E87A3" w14:textId="77777777" w:rsidR="00CD06DC" w:rsidRPr="00CE220C" w:rsidRDefault="00CD06DC" w:rsidP="00CD06DC">
            <w:pPr>
              <w:rPr>
                <w:rFonts w:ascii="Arial" w:hAnsi="Arial" w:cs="Arial"/>
                <w:color w:val="000000"/>
              </w:rPr>
            </w:pPr>
            <w:r w:rsidRPr="00CE220C">
              <w:rPr>
                <w:rFonts w:ascii="Arial" w:hAnsi="Arial" w:cs="Arial"/>
                <w:color w:val="000000"/>
              </w:rPr>
              <w:t>Narzędzie do przeglądania badań EKG z dedykowanymi narzędziami do analizy przebiegów EKG</w:t>
            </w:r>
          </w:p>
        </w:tc>
        <w:tc>
          <w:tcPr>
            <w:tcW w:w="885" w:type="dxa"/>
            <w:vAlign w:val="center"/>
            <w:hideMark/>
          </w:tcPr>
          <w:p w14:paraId="50567904"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4C41B52" w14:textId="77777777" w:rsidTr="00CD06DC">
        <w:trPr>
          <w:trHeight w:val="509"/>
          <w:jc w:val="center"/>
        </w:trPr>
        <w:tc>
          <w:tcPr>
            <w:tcW w:w="474" w:type="dxa"/>
            <w:noWrap/>
            <w:vAlign w:val="center"/>
            <w:hideMark/>
          </w:tcPr>
          <w:p w14:paraId="21A86703" w14:textId="77777777" w:rsidR="00CD06DC" w:rsidRPr="00CE220C" w:rsidRDefault="00CD06DC" w:rsidP="00CD06DC">
            <w:pPr>
              <w:jc w:val="center"/>
              <w:rPr>
                <w:rFonts w:ascii="Arial" w:hAnsi="Arial" w:cs="Arial"/>
                <w:color w:val="000000"/>
              </w:rPr>
            </w:pPr>
            <w:r w:rsidRPr="00CE220C">
              <w:rPr>
                <w:rFonts w:ascii="Arial" w:hAnsi="Arial" w:cs="Arial"/>
                <w:color w:val="000000"/>
              </w:rPr>
              <w:t>99</w:t>
            </w:r>
          </w:p>
        </w:tc>
        <w:tc>
          <w:tcPr>
            <w:tcW w:w="8351" w:type="dxa"/>
            <w:vAlign w:val="center"/>
            <w:hideMark/>
          </w:tcPr>
          <w:p w14:paraId="5484AF50" w14:textId="77777777" w:rsidR="00CD06DC" w:rsidRPr="00CE220C" w:rsidRDefault="00CD06DC" w:rsidP="00CD06DC">
            <w:pPr>
              <w:rPr>
                <w:rFonts w:ascii="Arial" w:hAnsi="Arial" w:cs="Arial"/>
                <w:color w:val="000000"/>
              </w:rPr>
            </w:pPr>
            <w:r w:rsidRPr="00CE220C">
              <w:rPr>
                <w:rFonts w:ascii="Arial" w:hAnsi="Arial" w:cs="Arial"/>
                <w:color w:val="000000"/>
              </w:rPr>
              <w:t>Funkcja Chat z możliwością współdzielenia ekranu z innym użytkownikiem w celu konsultacji badań oraz funkcją udostępniania linków do badań innym użytkownikom</w:t>
            </w:r>
          </w:p>
        </w:tc>
        <w:tc>
          <w:tcPr>
            <w:tcW w:w="885" w:type="dxa"/>
            <w:vAlign w:val="center"/>
            <w:hideMark/>
          </w:tcPr>
          <w:p w14:paraId="01466602"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6E30A49" w14:textId="77777777" w:rsidTr="00CD06DC">
        <w:trPr>
          <w:trHeight w:val="417"/>
          <w:jc w:val="center"/>
        </w:trPr>
        <w:tc>
          <w:tcPr>
            <w:tcW w:w="474" w:type="dxa"/>
            <w:noWrap/>
            <w:vAlign w:val="center"/>
            <w:hideMark/>
          </w:tcPr>
          <w:p w14:paraId="7258BBEE" w14:textId="77777777" w:rsidR="00CD06DC" w:rsidRPr="00CE220C" w:rsidRDefault="00CD06DC" w:rsidP="00CD06DC">
            <w:pPr>
              <w:jc w:val="center"/>
              <w:rPr>
                <w:rFonts w:ascii="Arial" w:hAnsi="Arial" w:cs="Arial"/>
                <w:color w:val="000000"/>
              </w:rPr>
            </w:pPr>
            <w:r w:rsidRPr="00CE220C">
              <w:rPr>
                <w:rFonts w:ascii="Arial" w:hAnsi="Arial" w:cs="Arial"/>
                <w:color w:val="000000"/>
              </w:rPr>
              <w:t>100</w:t>
            </w:r>
          </w:p>
        </w:tc>
        <w:tc>
          <w:tcPr>
            <w:tcW w:w="8351" w:type="dxa"/>
            <w:vAlign w:val="center"/>
            <w:hideMark/>
          </w:tcPr>
          <w:p w14:paraId="512E8610" w14:textId="77777777" w:rsidR="00CD06DC" w:rsidRPr="00CE220C" w:rsidRDefault="00CD06DC" w:rsidP="00CD06DC">
            <w:pPr>
              <w:rPr>
                <w:rFonts w:ascii="Arial" w:hAnsi="Arial" w:cs="Arial"/>
                <w:color w:val="000000"/>
              </w:rPr>
            </w:pPr>
            <w:r w:rsidRPr="00CE220C">
              <w:rPr>
                <w:rFonts w:ascii="Arial" w:hAnsi="Arial" w:cs="Arial"/>
                <w:color w:val="000000"/>
              </w:rPr>
              <w:t>Narzędzie do zapisywania pojedynczych obrazów DICOM lub całego badania na lokalnym komputerze</w:t>
            </w:r>
          </w:p>
        </w:tc>
        <w:tc>
          <w:tcPr>
            <w:tcW w:w="885" w:type="dxa"/>
            <w:vAlign w:val="center"/>
            <w:hideMark/>
          </w:tcPr>
          <w:p w14:paraId="00DA044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4B362B1" w14:textId="77777777" w:rsidTr="00CD06DC">
        <w:trPr>
          <w:trHeight w:val="226"/>
          <w:jc w:val="center"/>
        </w:trPr>
        <w:tc>
          <w:tcPr>
            <w:tcW w:w="474" w:type="dxa"/>
            <w:noWrap/>
            <w:vAlign w:val="center"/>
            <w:hideMark/>
          </w:tcPr>
          <w:p w14:paraId="0F0E5AFB" w14:textId="77777777" w:rsidR="00CD06DC" w:rsidRPr="00CE220C" w:rsidRDefault="00CD06DC" w:rsidP="00CD06DC">
            <w:pPr>
              <w:jc w:val="center"/>
              <w:rPr>
                <w:rFonts w:ascii="Arial" w:hAnsi="Arial" w:cs="Arial"/>
                <w:color w:val="000000"/>
              </w:rPr>
            </w:pPr>
            <w:r w:rsidRPr="00CE220C">
              <w:rPr>
                <w:rFonts w:ascii="Arial" w:hAnsi="Arial" w:cs="Arial"/>
                <w:color w:val="000000"/>
              </w:rPr>
              <w:t>101</w:t>
            </w:r>
          </w:p>
        </w:tc>
        <w:tc>
          <w:tcPr>
            <w:tcW w:w="9236" w:type="dxa"/>
            <w:gridSpan w:val="2"/>
            <w:vAlign w:val="center"/>
            <w:hideMark/>
          </w:tcPr>
          <w:p w14:paraId="34C50090" w14:textId="77777777" w:rsidR="00CD06DC" w:rsidRPr="00CE220C" w:rsidRDefault="00CD06DC" w:rsidP="00CD06DC">
            <w:pPr>
              <w:rPr>
                <w:rFonts w:ascii="Arial" w:hAnsi="Arial" w:cs="Arial"/>
                <w:b/>
                <w:bCs/>
                <w:color w:val="000000"/>
              </w:rPr>
            </w:pPr>
            <w:r w:rsidRPr="00CE220C">
              <w:rPr>
                <w:rFonts w:ascii="Arial" w:hAnsi="Arial" w:cs="Arial"/>
                <w:b/>
                <w:bCs/>
                <w:color w:val="000000"/>
              </w:rPr>
              <w:t>PORTAL PACJENTA</w:t>
            </w:r>
          </w:p>
        </w:tc>
      </w:tr>
      <w:tr w:rsidR="00CD06DC" w:rsidRPr="00CE220C" w14:paraId="32623615" w14:textId="77777777" w:rsidTr="00CD06DC">
        <w:trPr>
          <w:trHeight w:val="271"/>
          <w:jc w:val="center"/>
        </w:trPr>
        <w:tc>
          <w:tcPr>
            <w:tcW w:w="474" w:type="dxa"/>
            <w:noWrap/>
            <w:vAlign w:val="center"/>
            <w:hideMark/>
          </w:tcPr>
          <w:p w14:paraId="70DDD3A0" w14:textId="77777777" w:rsidR="00CD06DC" w:rsidRPr="00CE220C" w:rsidRDefault="00CD06DC" w:rsidP="00CD06DC">
            <w:pPr>
              <w:jc w:val="center"/>
              <w:rPr>
                <w:rFonts w:ascii="Arial" w:hAnsi="Arial" w:cs="Arial"/>
                <w:color w:val="000000"/>
              </w:rPr>
            </w:pPr>
            <w:r w:rsidRPr="00CE220C">
              <w:rPr>
                <w:rFonts w:ascii="Arial" w:hAnsi="Arial" w:cs="Arial"/>
                <w:color w:val="000000"/>
              </w:rPr>
              <w:t>102</w:t>
            </w:r>
          </w:p>
        </w:tc>
        <w:tc>
          <w:tcPr>
            <w:tcW w:w="8351" w:type="dxa"/>
            <w:vAlign w:val="center"/>
            <w:hideMark/>
          </w:tcPr>
          <w:p w14:paraId="090C8B3A" w14:textId="77777777" w:rsidR="00CD06DC" w:rsidRPr="00CE220C" w:rsidRDefault="00CD06DC" w:rsidP="00CD06DC">
            <w:pPr>
              <w:rPr>
                <w:rFonts w:ascii="Arial" w:hAnsi="Arial" w:cs="Arial"/>
                <w:color w:val="000000"/>
              </w:rPr>
            </w:pPr>
            <w:r w:rsidRPr="00CE220C">
              <w:rPr>
                <w:rFonts w:ascii="Arial" w:hAnsi="Arial" w:cs="Arial"/>
                <w:color w:val="000000"/>
              </w:rPr>
              <w:t>Udostępnianie wyników badań pacjentom – po przekazaniu adresu email pacjent otrzymuje wiadomość z linkiem do badania wraz z jego opisem</w:t>
            </w:r>
          </w:p>
        </w:tc>
        <w:tc>
          <w:tcPr>
            <w:tcW w:w="885" w:type="dxa"/>
            <w:vAlign w:val="center"/>
            <w:hideMark/>
          </w:tcPr>
          <w:p w14:paraId="4145EB57"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CDD9BE2" w14:textId="77777777" w:rsidTr="00CD06DC">
        <w:trPr>
          <w:trHeight w:val="519"/>
          <w:jc w:val="center"/>
        </w:trPr>
        <w:tc>
          <w:tcPr>
            <w:tcW w:w="474" w:type="dxa"/>
            <w:noWrap/>
            <w:vAlign w:val="center"/>
            <w:hideMark/>
          </w:tcPr>
          <w:p w14:paraId="7CC1966C" w14:textId="77777777" w:rsidR="00CD06DC" w:rsidRPr="00CE220C" w:rsidRDefault="00CD06DC" w:rsidP="00CD06DC">
            <w:pPr>
              <w:jc w:val="center"/>
              <w:rPr>
                <w:rFonts w:ascii="Arial" w:hAnsi="Arial" w:cs="Arial"/>
                <w:color w:val="000000"/>
              </w:rPr>
            </w:pPr>
            <w:r w:rsidRPr="00CE220C">
              <w:rPr>
                <w:rFonts w:ascii="Arial" w:hAnsi="Arial" w:cs="Arial"/>
                <w:color w:val="000000"/>
              </w:rPr>
              <w:t>103</w:t>
            </w:r>
          </w:p>
        </w:tc>
        <w:tc>
          <w:tcPr>
            <w:tcW w:w="8351" w:type="dxa"/>
            <w:vAlign w:val="center"/>
            <w:hideMark/>
          </w:tcPr>
          <w:p w14:paraId="29B4A26D" w14:textId="77777777" w:rsidR="00CD06DC" w:rsidRPr="00CE220C" w:rsidRDefault="00CD06DC" w:rsidP="00CD06DC">
            <w:pPr>
              <w:rPr>
                <w:rFonts w:ascii="Arial" w:hAnsi="Arial" w:cs="Arial"/>
                <w:color w:val="000000"/>
              </w:rPr>
            </w:pPr>
            <w:r w:rsidRPr="00CE220C">
              <w:rPr>
                <w:rFonts w:ascii="Arial" w:hAnsi="Arial" w:cs="Arial"/>
                <w:color w:val="000000"/>
              </w:rPr>
              <w:t xml:space="preserve">Dostęp do badań poprzez standardową przeglądarkę internetową – obsługa co najmniej MS Edge, </w:t>
            </w:r>
            <w:proofErr w:type="spellStart"/>
            <w:r w:rsidRPr="00CE220C">
              <w:rPr>
                <w:rFonts w:ascii="Arial" w:hAnsi="Arial" w:cs="Arial"/>
                <w:color w:val="000000"/>
              </w:rPr>
              <w:t>Firefox</w:t>
            </w:r>
            <w:proofErr w:type="spellEnd"/>
            <w:r w:rsidRPr="00CE220C">
              <w:rPr>
                <w:rFonts w:ascii="Arial" w:hAnsi="Arial" w:cs="Arial"/>
                <w:color w:val="000000"/>
              </w:rPr>
              <w:t>, Chrome, Safari. Brak konieczności lokalnej instalacji jakichkolwiek dodatkowych komponentów.</w:t>
            </w:r>
          </w:p>
        </w:tc>
        <w:tc>
          <w:tcPr>
            <w:tcW w:w="885" w:type="dxa"/>
            <w:vAlign w:val="center"/>
            <w:hideMark/>
          </w:tcPr>
          <w:p w14:paraId="11C7E66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9A8A18E" w14:textId="77777777" w:rsidTr="00CD06DC">
        <w:trPr>
          <w:trHeight w:val="246"/>
          <w:jc w:val="center"/>
        </w:trPr>
        <w:tc>
          <w:tcPr>
            <w:tcW w:w="474" w:type="dxa"/>
            <w:noWrap/>
            <w:vAlign w:val="center"/>
            <w:hideMark/>
          </w:tcPr>
          <w:p w14:paraId="1CB210FC" w14:textId="77777777" w:rsidR="00CD06DC" w:rsidRPr="00CE220C" w:rsidRDefault="00CD06DC" w:rsidP="00CD06DC">
            <w:pPr>
              <w:jc w:val="center"/>
              <w:rPr>
                <w:rFonts w:ascii="Arial" w:hAnsi="Arial" w:cs="Arial"/>
                <w:color w:val="000000"/>
              </w:rPr>
            </w:pPr>
            <w:r w:rsidRPr="00CE220C">
              <w:rPr>
                <w:rFonts w:ascii="Arial" w:hAnsi="Arial" w:cs="Arial"/>
                <w:color w:val="000000"/>
              </w:rPr>
              <w:t>104</w:t>
            </w:r>
          </w:p>
        </w:tc>
        <w:tc>
          <w:tcPr>
            <w:tcW w:w="8351" w:type="dxa"/>
            <w:vAlign w:val="center"/>
            <w:hideMark/>
          </w:tcPr>
          <w:p w14:paraId="76424BE4" w14:textId="77777777" w:rsidR="00CD06DC" w:rsidRPr="00CE220C" w:rsidRDefault="00CD06DC" w:rsidP="00CD06DC">
            <w:pPr>
              <w:rPr>
                <w:rFonts w:ascii="Arial" w:hAnsi="Arial" w:cs="Arial"/>
                <w:color w:val="000000"/>
              </w:rPr>
            </w:pPr>
            <w:r w:rsidRPr="00CE220C">
              <w:rPr>
                <w:rFonts w:ascii="Arial" w:hAnsi="Arial" w:cs="Arial"/>
                <w:color w:val="000000"/>
              </w:rPr>
              <w:t>Wsparcie dla urządzeń mobilnych (tablet, smartfon)</w:t>
            </w:r>
          </w:p>
        </w:tc>
        <w:tc>
          <w:tcPr>
            <w:tcW w:w="885" w:type="dxa"/>
            <w:vAlign w:val="center"/>
            <w:hideMark/>
          </w:tcPr>
          <w:p w14:paraId="68665A7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704793E" w14:textId="77777777" w:rsidTr="00CD06DC">
        <w:trPr>
          <w:trHeight w:val="406"/>
          <w:jc w:val="center"/>
        </w:trPr>
        <w:tc>
          <w:tcPr>
            <w:tcW w:w="474" w:type="dxa"/>
            <w:noWrap/>
            <w:vAlign w:val="center"/>
            <w:hideMark/>
          </w:tcPr>
          <w:p w14:paraId="154A8BC5" w14:textId="77777777" w:rsidR="00CD06DC" w:rsidRPr="00CE220C" w:rsidRDefault="00CD06DC" w:rsidP="00CD06DC">
            <w:pPr>
              <w:jc w:val="center"/>
              <w:rPr>
                <w:rFonts w:ascii="Arial" w:hAnsi="Arial" w:cs="Arial"/>
                <w:color w:val="000000"/>
              </w:rPr>
            </w:pPr>
            <w:r w:rsidRPr="00CE220C">
              <w:rPr>
                <w:rFonts w:ascii="Arial" w:hAnsi="Arial" w:cs="Arial"/>
                <w:color w:val="000000"/>
              </w:rPr>
              <w:t>105</w:t>
            </w:r>
          </w:p>
        </w:tc>
        <w:tc>
          <w:tcPr>
            <w:tcW w:w="8351" w:type="dxa"/>
            <w:vAlign w:val="center"/>
            <w:hideMark/>
          </w:tcPr>
          <w:p w14:paraId="67E0CD78" w14:textId="77777777" w:rsidR="00CD06DC" w:rsidRPr="00CE220C" w:rsidRDefault="00CD06DC" w:rsidP="00CD06DC">
            <w:pPr>
              <w:rPr>
                <w:rFonts w:ascii="Arial" w:hAnsi="Arial" w:cs="Arial"/>
                <w:color w:val="000000"/>
              </w:rPr>
            </w:pPr>
            <w:r w:rsidRPr="00CE220C">
              <w:rPr>
                <w:rFonts w:ascii="Arial" w:hAnsi="Arial" w:cs="Arial"/>
                <w:color w:val="000000"/>
              </w:rPr>
              <w:t xml:space="preserve">Autoryzacja użytkownika przy pomocy weryfikacji dwuetapowej (2FA) z obsługą kodów OTP (One Time </w:t>
            </w:r>
            <w:proofErr w:type="spellStart"/>
            <w:r w:rsidRPr="00CE220C">
              <w:rPr>
                <w:rFonts w:ascii="Arial" w:hAnsi="Arial" w:cs="Arial"/>
                <w:color w:val="000000"/>
              </w:rPr>
              <w:t>Password</w:t>
            </w:r>
            <w:proofErr w:type="spellEnd"/>
            <w:r w:rsidRPr="00CE220C">
              <w:rPr>
                <w:rFonts w:ascii="Arial" w:hAnsi="Arial" w:cs="Arial"/>
                <w:color w:val="000000"/>
              </w:rPr>
              <w:t>)</w:t>
            </w:r>
          </w:p>
        </w:tc>
        <w:tc>
          <w:tcPr>
            <w:tcW w:w="885" w:type="dxa"/>
            <w:vAlign w:val="center"/>
            <w:hideMark/>
          </w:tcPr>
          <w:p w14:paraId="36376AAF"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49339D7F" w14:textId="77777777" w:rsidTr="00CD06DC">
        <w:trPr>
          <w:trHeight w:val="356"/>
          <w:jc w:val="center"/>
        </w:trPr>
        <w:tc>
          <w:tcPr>
            <w:tcW w:w="474" w:type="dxa"/>
            <w:noWrap/>
            <w:vAlign w:val="center"/>
            <w:hideMark/>
          </w:tcPr>
          <w:p w14:paraId="51AC05CE" w14:textId="77777777" w:rsidR="00CD06DC" w:rsidRPr="00CE220C" w:rsidRDefault="00CD06DC" w:rsidP="00CD06DC">
            <w:pPr>
              <w:jc w:val="center"/>
              <w:rPr>
                <w:rFonts w:ascii="Arial" w:hAnsi="Arial" w:cs="Arial"/>
                <w:color w:val="000000"/>
              </w:rPr>
            </w:pPr>
            <w:r w:rsidRPr="00CE220C">
              <w:rPr>
                <w:rFonts w:ascii="Arial" w:hAnsi="Arial" w:cs="Arial"/>
                <w:color w:val="000000"/>
              </w:rPr>
              <w:lastRenderedPageBreak/>
              <w:t>106</w:t>
            </w:r>
          </w:p>
        </w:tc>
        <w:tc>
          <w:tcPr>
            <w:tcW w:w="8351" w:type="dxa"/>
            <w:vAlign w:val="center"/>
            <w:hideMark/>
          </w:tcPr>
          <w:p w14:paraId="4F679836" w14:textId="77777777" w:rsidR="00CD06DC" w:rsidRPr="00CE220C" w:rsidRDefault="00CD06DC" w:rsidP="00CD06DC">
            <w:pPr>
              <w:rPr>
                <w:rFonts w:ascii="Arial" w:hAnsi="Arial" w:cs="Arial"/>
                <w:color w:val="000000"/>
              </w:rPr>
            </w:pPr>
            <w:r w:rsidRPr="00CE220C">
              <w:rPr>
                <w:rFonts w:ascii="Arial" w:hAnsi="Arial" w:cs="Arial"/>
                <w:color w:val="000000"/>
              </w:rPr>
              <w:t>Narzędzia obróbki obrazu – powiększanie, przesuwanie, regulacja poziomu okna (</w:t>
            </w:r>
            <w:proofErr w:type="spellStart"/>
            <w:r w:rsidRPr="00CE220C">
              <w:rPr>
                <w:rFonts w:ascii="Arial" w:hAnsi="Arial" w:cs="Arial"/>
                <w:color w:val="000000"/>
              </w:rPr>
              <w:t>Window</w:t>
            </w:r>
            <w:proofErr w:type="spellEnd"/>
            <w:r w:rsidRPr="00CE220C">
              <w:rPr>
                <w:rFonts w:ascii="Arial" w:hAnsi="Arial" w:cs="Arial"/>
                <w:color w:val="000000"/>
              </w:rPr>
              <w:t>/Level), odbicie obrazu, obrót obrazu</w:t>
            </w:r>
          </w:p>
        </w:tc>
        <w:tc>
          <w:tcPr>
            <w:tcW w:w="885" w:type="dxa"/>
            <w:vAlign w:val="center"/>
            <w:hideMark/>
          </w:tcPr>
          <w:p w14:paraId="54472A6E"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3566A81B" w14:textId="77777777" w:rsidTr="00CD06DC">
        <w:trPr>
          <w:trHeight w:val="178"/>
          <w:jc w:val="center"/>
        </w:trPr>
        <w:tc>
          <w:tcPr>
            <w:tcW w:w="474" w:type="dxa"/>
            <w:noWrap/>
            <w:vAlign w:val="center"/>
            <w:hideMark/>
          </w:tcPr>
          <w:p w14:paraId="5C2DDB50" w14:textId="77777777" w:rsidR="00CD06DC" w:rsidRPr="00CE220C" w:rsidRDefault="00CD06DC" w:rsidP="00CD06DC">
            <w:pPr>
              <w:jc w:val="center"/>
              <w:rPr>
                <w:rFonts w:ascii="Arial" w:hAnsi="Arial" w:cs="Arial"/>
                <w:color w:val="000000"/>
              </w:rPr>
            </w:pPr>
            <w:r w:rsidRPr="00CE220C">
              <w:rPr>
                <w:rFonts w:ascii="Arial" w:hAnsi="Arial" w:cs="Arial"/>
                <w:color w:val="000000"/>
              </w:rPr>
              <w:t>107</w:t>
            </w:r>
          </w:p>
        </w:tc>
        <w:tc>
          <w:tcPr>
            <w:tcW w:w="8351" w:type="dxa"/>
            <w:vAlign w:val="center"/>
            <w:hideMark/>
          </w:tcPr>
          <w:p w14:paraId="66438585" w14:textId="77777777" w:rsidR="00CD06DC" w:rsidRPr="00CE220C" w:rsidRDefault="00CD06DC" w:rsidP="00CD06DC">
            <w:pPr>
              <w:rPr>
                <w:rFonts w:ascii="Arial" w:hAnsi="Arial" w:cs="Arial"/>
                <w:color w:val="000000"/>
              </w:rPr>
            </w:pPr>
            <w:r w:rsidRPr="00CE220C">
              <w:rPr>
                <w:rFonts w:ascii="Arial" w:hAnsi="Arial" w:cs="Arial"/>
                <w:color w:val="000000"/>
              </w:rPr>
              <w:t xml:space="preserve">Narzędzia pomiarowe – pomiar długości, kąt </w:t>
            </w:r>
            <w:proofErr w:type="spellStart"/>
            <w:r w:rsidRPr="00CE220C">
              <w:rPr>
                <w:rFonts w:ascii="Arial" w:hAnsi="Arial" w:cs="Arial"/>
                <w:color w:val="000000"/>
              </w:rPr>
              <w:t>Cobb’a</w:t>
            </w:r>
            <w:proofErr w:type="spellEnd"/>
            <w:r w:rsidRPr="00CE220C">
              <w:rPr>
                <w:rFonts w:ascii="Arial" w:hAnsi="Arial" w:cs="Arial"/>
                <w:color w:val="000000"/>
              </w:rPr>
              <w:t>, pomiar obszaru zainteresowania</w:t>
            </w:r>
          </w:p>
        </w:tc>
        <w:tc>
          <w:tcPr>
            <w:tcW w:w="885" w:type="dxa"/>
            <w:vAlign w:val="center"/>
            <w:hideMark/>
          </w:tcPr>
          <w:p w14:paraId="47662A04"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46B6CFC" w14:textId="77777777" w:rsidTr="00CD06DC">
        <w:trPr>
          <w:trHeight w:val="366"/>
          <w:jc w:val="center"/>
        </w:trPr>
        <w:tc>
          <w:tcPr>
            <w:tcW w:w="474" w:type="dxa"/>
            <w:noWrap/>
            <w:vAlign w:val="center"/>
            <w:hideMark/>
          </w:tcPr>
          <w:p w14:paraId="3E4BE6AE" w14:textId="77777777" w:rsidR="00CD06DC" w:rsidRPr="00CE220C" w:rsidRDefault="00CD06DC" w:rsidP="00CD06DC">
            <w:pPr>
              <w:jc w:val="center"/>
              <w:rPr>
                <w:rFonts w:ascii="Arial" w:hAnsi="Arial" w:cs="Arial"/>
                <w:color w:val="000000"/>
              </w:rPr>
            </w:pPr>
            <w:r w:rsidRPr="00CE220C">
              <w:rPr>
                <w:rFonts w:ascii="Arial" w:hAnsi="Arial" w:cs="Arial"/>
                <w:color w:val="000000"/>
              </w:rPr>
              <w:t>108</w:t>
            </w:r>
          </w:p>
        </w:tc>
        <w:tc>
          <w:tcPr>
            <w:tcW w:w="8351" w:type="dxa"/>
            <w:vAlign w:val="center"/>
            <w:hideMark/>
          </w:tcPr>
          <w:p w14:paraId="00DD7702" w14:textId="77777777" w:rsidR="00CD06DC" w:rsidRPr="00CE220C" w:rsidRDefault="00CD06DC" w:rsidP="00CD06DC">
            <w:pPr>
              <w:rPr>
                <w:rFonts w:ascii="Arial" w:hAnsi="Arial" w:cs="Arial"/>
                <w:color w:val="000000"/>
              </w:rPr>
            </w:pPr>
            <w:r w:rsidRPr="00CE220C">
              <w:rPr>
                <w:rFonts w:ascii="Arial" w:hAnsi="Arial" w:cs="Arial"/>
                <w:color w:val="000000"/>
              </w:rPr>
              <w:t>Narzędzie do zapisywania pojedynczych obrazów DICOM lub całego badania na lokalnym komputerze</w:t>
            </w:r>
          </w:p>
        </w:tc>
        <w:tc>
          <w:tcPr>
            <w:tcW w:w="885" w:type="dxa"/>
            <w:vAlign w:val="center"/>
            <w:hideMark/>
          </w:tcPr>
          <w:p w14:paraId="4B2B3A6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016B0334" w14:textId="77777777" w:rsidTr="00CD06DC">
        <w:trPr>
          <w:trHeight w:val="316"/>
          <w:jc w:val="center"/>
        </w:trPr>
        <w:tc>
          <w:tcPr>
            <w:tcW w:w="474" w:type="dxa"/>
            <w:noWrap/>
            <w:vAlign w:val="center"/>
            <w:hideMark/>
          </w:tcPr>
          <w:p w14:paraId="3840EB5F" w14:textId="77777777" w:rsidR="00CD06DC" w:rsidRPr="00CE220C" w:rsidRDefault="00CD06DC" w:rsidP="00CD06DC">
            <w:pPr>
              <w:jc w:val="center"/>
              <w:rPr>
                <w:rFonts w:ascii="Arial" w:hAnsi="Arial" w:cs="Arial"/>
                <w:color w:val="000000"/>
              </w:rPr>
            </w:pPr>
            <w:r w:rsidRPr="00CE220C">
              <w:rPr>
                <w:rFonts w:ascii="Arial" w:hAnsi="Arial" w:cs="Arial"/>
                <w:color w:val="000000"/>
              </w:rPr>
              <w:t>109</w:t>
            </w:r>
          </w:p>
        </w:tc>
        <w:tc>
          <w:tcPr>
            <w:tcW w:w="8351" w:type="dxa"/>
            <w:vAlign w:val="center"/>
            <w:hideMark/>
          </w:tcPr>
          <w:p w14:paraId="2D925D9A" w14:textId="77777777" w:rsidR="00CD06DC" w:rsidRPr="00CE220C" w:rsidRDefault="00CD06DC" w:rsidP="00CD06DC">
            <w:pPr>
              <w:rPr>
                <w:rFonts w:ascii="Arial" w:hAnsi="Arial" w:cs="Arial"/>
                <w:color w:val="000000"/>
              </w:rPr>
            </w:pPr>
            <w:r w:rsidRPr="00CE220C">
              <w:rPr>
                <w:rFonts w:ascii="Arial" w:hAnsi="Arial" w:cs="Arial"/>
                <w:color w:val="000000"/>
              </w:rPr>
              <w:t>Udostępnianie badań innym użytkownikom przy pomocy linku do badania wysyłanego na wskazany adres email</w:t>
            </w:r>
          </w:p>
        </w:tc>
        <w:tc>
          <w:tcPr>
            <w:tcW w:w="885" w:type="dxa"/>
            <w:vAlign w:val="center"/>
            <w:hideMark/>
          </w:tcPr>
          <w:p w14:paraId="631D985D"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12ABE37C" w14:textId="77777777" w:rsidTr="00CD06DC">
        <w:trPr>
          <w:trHeight w:val="266"/>
          <w:jc w:val="center"/>
        </w:trPr>
        <w:tc>
          <w:tcPr>
            <w:tcW w:w="474" w:type="dxa"/>
            <w:noWrap/>
            <w:vAlign w:val="center"/>
            <w:hideMark/>
          </w:tcPr>
          <w:p w14:paraId="01668616" w14:textId="77777777" w:rsidR="00CD06DC" w:rsidRPr="00CE220C" w:rsidRDefault="00CD06DC" w:rsidP="00CD06DC">
            <w:pPr>
              <w:jc w:val="center"/>
              <w:rPr>
                <w:rFonts w:ascii="Arial" w:hAnsi="Arial" w:cs="Arial"/>
                <w:color w:val="000000"/>
              </w:rPr>
            </w:pPr>
            <w:r w:rsidRPr="00CE220C">
              <w:rPr>
                <w:rFonts w:ascii="Arial" w:hAnsi="Arial" w:cs="Arial"/>
                <w:color w:val="000000"/>
              </w:rPr>
              <w:t>110</w:t>
            </w:r>
          </w:p>
        </w:tc>
        <w:tc>
          <w:tcPr>
            <w:tcW w:w="9236" w:type="dxa"/>
            <w:gridSpan w:val="2"/>
            <w:vAlign w:val="center"/>
            <w:hideMark/>
          </w:tcPr>
          <w:p w14:paraId="5532A334" w14:textId="77777777" w:rsidR="00CD06DC" w:rsidRPr="00CE220C" w:rsidRDefault="00CD06DC" w:rsidP="00CD06DC">
            <w:pPr>
              <w:rPr>
                <w:rFonts w:ascii="Arial" w:hAnsi="Arial" w:cs="Arial"/>
                <w:b/>
                <w:bCs/>
                <w:color w:val="000000"/>
              </w:rPr>
            </w:pPr>
            <w:r w:rsidRPr="00CE220C">
              <w:rPr>
                <w:rFonts w:ascii="Arial" w:hAnsi="Arial" w:cs="Arial"/>
                <w:b/>
                <w:bCs/>
                <w:color w:val="000000"/>
              </w:rPr>
              <w:t>OPROGRAMOWANIE DO NAGRYWANIA PŁYT CD/DVD DLA PACJENTÓW</w:t>
            </w:r>
          </w:p>
        </w:tc>
      </w:tr>
      <w:tr w:rsidR="00CD06DC" w:rsidRPr="00CE220C" w14:paraId="5C13FBE8" w14:textId="77777777" w:rsidTr="00CD06DC">
        <w:trPr>
          <w:trHeight w:val="425"/>
          <w:jc w:val="center"/>
        </w:trPr>
        <w:tc>
          <w:tcPr>
            <w:tcW w:w="474" w:type="dxa"/>
            <w:noWrap/>
            <w:vAlign w:val="center"/>
            <w:hideMark/>
          </w:tcPr>
          <w:p w14:paraId="6742D241" w14:textId="77777777" w:rsidR="00CD06DC" w:rsidRPr="00CE220C" w:rsidRDefault="00CD06DC" w:rsidP="00CD06DC">
            <w:pPr>
              <w:jc w:val="center"/>
              <w:rPr>
                <w:rFonts w:ascii="Arial" w:hAnsi="Arial" w:cs="Arial"/>
                <w:color w:val="000000"/>
              </w:rPr>
            </w:pPr>
            <w:r w:rsidRPr="00CE220C">
              <w:rPr>
                <w:rFonts w:ascii="Arial" w:hAnsi="Arial" w:cs="Arial"/>
                <w:color w:val="000000"/>
              </w:rPr>
              <w:t>111</w:t>
            </w:r>
          </w:p>
        </w:tc>
        <w:tc>
          <w:tcPr>
            <w:tcW w:w="8351" w:type="dxa"/>
            <w:vAlign w:val="center"/>
            <w:hideMark/>
          </w:tcPr>
          <w:p w14:paraId="0988E906" w14:textId="77777777" w:rsidR="00CD06DC" w:rsidRPr="00CE220C" w:rsidRDefault="00CD06DC" w:rsidP="00CD06DC">
            <w:pPr>
              <w:rPr>
                <w:rFonts w:ascii="Arial" w:hAnsi="Arial" w:cs="Arial"/>
                <w:color w:val="000000"/>
              </w:rPr>
            </w:pPr>
            <w:r w:rsidRPr="00CE220C">
              <w:rPr>
                <w:rFonts w:ascii="Arial" w:hAnsi="Arial" w:cs="Arial"/>
                <w:color w:val="000000"/>
              </w:rPr>
              <w:t>Oprogramowanie sterujące robotem do nagrywania płyt CD zapewniające automatyczną produkcję płyty z badaniem inicjowaną bezpośrednio z oprogramowania systemu archiwizacji.</w:t>
            </w:r>
          </w:p>
        </w:tc>
        <w:tc>
          <w:tcPr>
            <w:tcW w:w="885" w:type="dxa"/>
            <w:vAlign w:val="center"/>
            <w:hideMark/>
          </w:tcPr>
          <w:p w14:paraId="646043C0"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1D31C2C" w14:textId="77777777" w:rsidTr="00CD06DC">
        <w:trPr>
          <w:trHeight w:val="152"/>
          <w:jc w:val="center"/>
        </w:trPr>
        <w:tc>
          <w:tcPr>
            <w:tcW w:w="474" w:type="dxa"/>
            <w:noWrap/>
            <w:vAlign w:val="center"/>
            <w:hideMark/>
          </w:tcPr>
          <w:p w14:paraId="05B3E759" w14:textId="77777777" w:rsidR="00CD06DC" w:rsidRPr="00CE220C" w:rsidRDefault="00CD06DC" w:rsidP="00CD06DC">
            <w:pPr>
              <w:jc w:val="center"/>
              <w:rPr>
                <w:rFonts w:ascii="Arial" w:hAnsi="Arial" w:cs="Arial"/>
                <w:color w:val="000000"/>
              </w:rPr>
            </w:pPr>
            <w:r w:rsidRPr="00CE220C">
              <w:rPr>
                <w:rFonts w:ascii="Arial" w:hAnsi="Arial" w:cs="Arial"/>
                <w:color w:val="000000"/>
              </w:rPr>
              <w:t>112</w:t>
            </w:r>
          </w:p>
        </w:tc>
        <w:tc>
          <w:tcPr>
            <w:tcW w:w="8351" w:type="dxa"/>
            <w:vAlign w:val="center"/>
            <w:hideMark/>
          </w:tcPr>
          <w:p w14:paraId="61BF02AB" w14:textId="77777777" w:rsidR="00CD06DC" w:rsidRPr="00CE220C" w:rsidRDefault="00CD06DC" w:rsidP="00CD06DC">
            <w:pPr>
              <w:rPr>
                <w:rFonts w:ascii="Arial" w:hAnsi="Arial" w:cs="Arial"/>
                <w:color w:val="000000"/>
              </w:rPr>
            </w:pPr>
            <w:r w:rsidRPr="00CE220C">
              <w:rPr>
                <w:rFonts w:ascii="Arial" w:hAnsi="Arial" w:cs="Arial"/>
                <w:color w:val="000000"/>
              </w:rPr>
              <w:t>Współpraca co najmniej z robotami typu Epson PP-100</w:t>
            </w:r>
          </w:p>
        </w:tc>
        <w:tc>
          <w:tcPr>
            <w:tcW w:w="885" w:type="dxa"/>
            <w:vAlign w:val="center"/>
            <w:hideMark/>
          </w:tcPr>
          <w:p w14:paraId="77D642F1"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68CA077B" w14:textId="77777777" w:rsidTr="00CD06DC">
        <w:trPr>
          <w:trHeight w:val="609"/>
          <w:jc w:val="center"/>
        </w:trPr>
        <w:tc>
          <w:tcPr>
            <w:tcW w:w="474" w:type="dxa"/>
            <w:noWrap/>
            <w:vAlign w:val="center"/>
            <w:hideMark/>
          </w:tcPr>
          <w:p w14:paraId="4AECB14E" w14:textId="77777777" w:rsidR="00CD06DC" w:rsidRPr="00CE220C" w:rsidRDefault="00CD06DC" w:rsidP="00CD06DC">
            <w:pPr>
              <w:jc w:val="center"/>
              <w:rPr>
                <w:rFonts w:ascii="Arial" w:hAnsi="Arial" w:cs="Arial"/>
                <w:color w:val="000000"/>
              </w:rPr>
            </w:pPr>
            <w:r w:rsidRPr="00CE220C">
              <w:rPr>
                <w:rFonts w:ascii="Arial" w:hAnsi="Arial" w:cs="Arial"/>
                <w:color w:val="000000"/>
              </w:rPr>
              <w:t>113</w:t>
            </w:r>
          </w:p>
        </w:tc>
        <w:tc>
          <w:tcPr>
            <w:tcW w:w="8351" w:type="dxa"/>
            <w:vAlign w:val="center"/>
            <w:hideMark/>
          </w:tcPr>
          <w:p w14:paraId="755AD7C5" w14:textId="77777777" w:rsidR="00CD06DC" w:rsidRPr="00CE220C" w:rsidRDefault="00CD06DC" w:rsidP="00CD06DC">
            <w:pPr>
              <w:rPr>
                <w:rFonts w:ascii="Arial" w:hAnsi="Arial" w:cs="Arial"/>
                <w:color w:val="000000"/>
              </w:rPr>
            </w:pPr>
            <w:r w:rsidRPr="00CE220C">
              <w:rPr>
                <w:rFonts w:ascii="Arial" w:hAnsi="Arial" w:cs="Arial"/>
                <w:color w:val="000000"/>
              </w:rPr>
              <w:t xml:space="preserve">Oprogramowanie sterujące urządzenia spełniające profil integracji IHE </w:t>
            </w:r>
            <w:proofErr w:type="spellStart"/>
            <w:r w:rsidRPr="00CE220C">
              <w:rPr>
                <w:rFonts w:ascii="Arial" w:hAnsi="Arial" w:cs="Arial"/>
                <w:color w:val="000000"/>
              </w:rPr>
              <w:t>Portable</w:t>
            </w:r>
            <w:proofErr w:type="spellEnd"/>
            <w:r w:rsidRPr="00CE220C">
              <w:rPr>
                <w:rFonts w:ascii="Arial" w:hAnsi="Arial" w:cs="Arial"/>
                <w:color w:val="000000"/>
              </w:rPr>
              <w:t xml:space="preserve"> Data for </w:t>
            </w:r>
            <w:proofErr w:type="spellStart"/>
            <w:r w:rsidRPr="00CE220C">
              <w:rPr>
                <w:rFonts w:ascii="Arial" w:hAnsi="Arial" w:cs="Arial"/>
                <w:color w:val="000000"/>
              </w:rPr>
              <w:t>Imaging</w:t>
            </w:r>
            <w:proofErr w:type="spellEnd"/>
            <w:r w:rsidRPr="00CE220C">
              <w:rPr>
                <w:rFonts w:ascii="Arial" w:hAnsi="Arial" w:cs="Arial"/>
                <w:color w:val="000000"/>
              </w:rPr>
              <w:t xml:space="preserve"> z aktorem Portale Media </w:t>
            </w:r>
            <w:proofErr w:type="spellStart"/>
            <w:r w:rsidRPr="00CE220C">
              <w:rPr>
                <w:rFonts w:ascii="Arial" w:hAnsi="Arial" w:cs="Arial"/>
                <w:color w:val="000000"/>
              </w:rPr>
              <w:t>Creator</w:t>
            </w:r>
            <w:proofErr w:type="spellEnd"/>
            <w:r w:rsidRPr="00CE220C">
              <w:rPr>
                <w:rFonts w:ascii="Arial" w:hAnsi="Arial" w:cs="Arial"/>
                <w:color w:val="000000"/>
              </w:rPr>
              <w:t xml:space="preserve"> zapewniający zgodność eksportowanych danych na CD/DVD ze standardem DICOM.</w:t>
            </w:r>
          </w:p>
        </w:tc>
        <w:tc>
          <w:tcPr>
            <w:tcW w:w="885" w:type="dxa"/>
            <w:vAlign w:val="center"/>
            <w:hideMark/>
          </w:tcPr>
          <w:p w14:paraId="3914A9FC"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2FDAED53" w14:textId="77777777" w:rsidTr="00CD06DC">
        <w:trPr>
          <w:trHeight w:val="194"/>
          <w:jc w:val="center"/>
        </w:trPr>
        <w:tc>
          <w:tcPr>
            <w:tcW w:w="474" w:type="dxa"/>
            <w:noWrap/>
            <w:vAlign w:val="center"/>
            <w:hideMark/>
          </w:tcPr>
          <w:p w14:paraId="298DD8D8" w14:textId="77777777" w:rsidR="00CD06DC" w:rsidRPr="00786C00" w:rsidRDefault="00CD06DC" w:rsidP="00CD06DC">
            <w:pPr>
              <w:jc w:val="center"/>
              <w:rPr>
                <w:rFonts w:ascii="Arial" w:hAnsi="Arial" w:cs="Arial"/>
                <w:color w:val="000000"/>
              </w:rPr>
            </w:pPr>
            <w:r w:rsidRPr="00786C00">
              <w:rPr>
                <w:rFonts w:ascii="Arial" w:hAnsi="Arial" w:cs="Arial"/>
                <w:color w:val="000000"/>
              </w:rPr>
              <w:t>114</w:t>
            </w:r>
          </w:p>
        </w:tc>
        <w:tc>
          <w:tcPr>
            <w:tcW w:w="9236" w:type="dxa"/>
            <w:gridSpan w:val="2"/>
            <w:vAlign w:val="center"/>
            <w:hideMark/>
          </w:tcPr>
          <w:p w14:paraId="41C4A42B" w14:textId="77777777" w:rsidR="00CD06DC" w:rsidRPr="00CE220C" w:rsidRDefault="00CD06DC" w:rsidP="00CD06DC">
            <w:pPr>
              <w:rPr>
                <w:rFonts w:ascii="Arial" w:hAnsi="Arial" w:cs="Arial"/>
                <w:b/>
                <w:bCs/>
                <w:color w:val="000000"/>
              </w:rPr>
            </w:pPr>
            <w:r w:rsidRPr="00786C00">
              <w:rPr>
                <w:rFonts w:ascii="Arial" w:hAnsi="Arial" w:cs="Arial"/>
                <w:b/>
                <w:bCs/>
                <w:color w:val="000000"/>
              </w:rPr>
              <w:t>STACJA DIAGNOSTYCZNA DO DIAGNOSTYKI OGÓLNEJ - 4 komplety</w:t>
            </w:r>
          </w:p>
        </w:tc>
      </w:tr>
      <w:tr w:rsidR="00CD06DC" w:rsidRPr="00CE220C" w14:paraId="45EE9B0A" w14:textId="77777777" w:rsidTr="00CD06DC">
        <w:trPr>
          <w:trHeight w:val="1374"/>
          <w:jc w:val="center"/>
        </w:trPr>
        <w:tc>
          <w:tcPr>
            <w:tcW w:w="474" w:type="dxa"/>
            <w:noWrap/>
            <w:vAlign w:val="center"/>
            <w:hideMark/>
          </w:tcPr>
          <w:p w14:paraId="7CCF4B9C" w14:textId="77777777" w:rsidR="00CD06DC" w:rsidRPr="00CE220C" w:rsidRDefault="00CD06DC" w:rsidP="00CD06DC">
            <w:pPr>
              <w:jc w:val="center"/>
              <w:rPr>
                <w:rFonts w:ascii="Arial" w:hAnsi="Arial" w:cs="Arial"/>
                <w:color w:val="000000"/>
              </w:rPr>
            </w:pPr>
            <w:r w:rsidRPr="00CE220C">
              <w:rPr>
                <w:rFonts w:ascii="Arial" w:hAnsi="Arial" w:cs="Arial"/>
                <w:color w:val="000000"/>
              </w:rPr>
              <w:t>115</w:t>
            </w:r>
          </w:p>
        </w:tc>
        <w:tc>
          <w:tcPr>
            <w:tcW w:w="8351" w:type="dxa"/>
            <w:vAlign w:val="center"/>
            <w:hideMark/>
          </w:tcPr>
          <w:p w14:paraId="3794A44C" w14:textId="77777777" w:rsidR="00CD06DC" w:rsidRPr="00CE220C" w:rsidRDefault="00CD06DC" w:rsidP="00CD06DC">
            <w:pPr>
              <w:rPr>
                <w:rFonts w:ascii="Arial" w:hAnsi="Arial" w:cs="Arial"/>
                <w:color w:val="000000"/>
              </w:rPr>
            </w:pPr>
            <w:r w:rsidRPr="00CE220C">
              <w:rPr>
                <w:rFonts w:ascii="Arial" w:hAnsi="Arial" w:cs="Arial"/>
                <w:color w:val="000000"/>
              </w:rPr>
              <w:t xml:space="preserve">Komputer o minimalnych parametrach: </w:t>
            </w:r>
            <w:r w:rsidRPr="00CE220C">
              <w:rPr>
                <w:rFonts w:ascii="Arial" w:hAnsi="Arial" w:cs="Arial"/>
                <w:color w:val="000000"/>
              </w:rPr>
              <w:br/>
              <w:t xml:space="preserve">- pamięć RAM 32 GB, </w:t>
            </w:r>
            <w:r w:rsidRPr="00CE220C">
              <w:rPr>
                <w:rFonts w:ascii="Arial" w:hAnsi="Arial" w:cs="Arial"/>
                <w:color w:val="000000"/>
              </w:rPr>
              <w:br/>
              <w:t xml:space="preserve">- dysk twardy SSD 256 GB, </w:t>
            </w:r>
            <w:r w:rsidRPr="00CE220C">
              <w:rPr>
                <w:rFonts w:ascii="Arial" w:hAnsi="Arial" w:cs="Arial"/>
                <w:color w:val="000000"/>
              </w:rPr>
              <w:br/>
              <w:t xml:space="preserve">- karta sieciowa 100/1000 </w:t>
            </w:r>
            <w:proofErr w:type="spellStart"/>
            <w:r w:rsidRPr="00CE220C">
              <w:rPr>
                <w:rFonts w:ascii="Arial" w:hAnsi="Arial" w:cs="Arial"/>
                <w:color w:val="000000"/>
              </w:rPr>
              <w:t>Mbps</w:t>
            </w:r>
            <w:proofErr w:type="spellEnd"/>
            <w:r w:rsidRPr="00CE220C">
              <w:rPr>
                <w:rFonts w:ascii="Arial" w:hAnsi="Arial" w:cs="Arial"/>
                <w:color w:val="000000"/>
              </w:rPr>
              <w:t xml:space="preserve">, </w:t>
            </w:r>
            <w:r w:rsidRPr="00CE220C">
              <w:rPr>
                <w:rFonts w:ascii="Arial" w:hAnsi="Arial" w:cs="Arial"/>
                <w:color w:val="000000"/>
              </w:rPr>
              <w:br/>
              <w:t xml:space="preserve">- klawiatura, mysz optyczna, </w:t>
            </w:r>
          </w:p>
        </w:tc>
        <w:tc>
          <w:tcPr>
            <w:tcW w:w="885" w:type="dxa"/>
            <w:vAlign w:val="center"/>
            <w:hideMark/>
          </w:tcPr>
          <w:p w14:paraId="5C6FBE91"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5931740C" w14:textId="77777777" w:rsidTr="00CD06DC">
        <w:trPr>
          <w:trHeight w:val="2587"/>
          <w:jc w:val="center"/>
        </w:trPr>
        <w:tc>
          <w:tcPr>
            <w:tcW w:w="474" w:type="dxa"/>
            <w:noWrap/>
            <w:vAlign w:val="center"/>
            <w:hideMark/>
          </w:tcPr>
          <w:p w14:paraId="6DBEAAB8" w14:textId="77777777" w:rsidR="00CD06DC" w:rsidRPr="00CE220C" w:rsidRDefault="00CD06DC" w:rsidP="00CD06DC">
            <w:pPr>
              <w:jc w:val="center"/>
              <w:rPr>
                <w:rFonts w:ascii="Arial" w:hAnsi="Arial" w:cs="Arial"/>
                <w:color w:val="000000"/>
              </w:rPr>
            </w:pPr>
            <w:r w:rsidRPr="00CE220C">
              <w:rPr>
                <w:rFonts w:ascii="Arial" w:hAnsi="Arial" w:cs="Arial"/>
                <w:color w:val="000000"/>
              </w:rPr>
              <w:t>116</w:t>
            </w:r>
          </w:p>
        </w:tc>
        <w:tc>
          <w:tcPr>
            <w:tcW w:w="8351" w:type="dxa"/>
            <w:vAlign w:val="center"/>
            <w:hideMark/>
          </w:tcPr>
          <w:p w14:paraId="46A837C0" w14:textId="77777777" w:rsidR="00CD06DC" w:rsidRPr="00CE220C" w:rsidRDefault="00CD06DC" w:rsidP="00CD06DC">
            <w:pPr>
              <w:rPr>
                <w:rFonts w:ascii="Arial" w:hAnsi="Arial" w:cs="Arial"/>
                <w:color w:val="000000"/>
              </w:rPr>
            </w:pPr>
            <w:r w:rsidRPr="00CE220C">
              <w:rPr>
                <w:rFonts w:ascii="Arial" w:hAnsi="Arial" w:cs="Arial"/>
                <w:color w:val="000000"/>
              </w:rPr>
              <w:t>Monitor diagnostyczny z dedykowaną kartą graficzną o parametrach:</w:t>
            </w:r>
            <w:r w:rsidRPr="00CE220C">
              <w:rPr>
                <w:rFonts w:ascii="Arial" w:hAnsi="Arial" w:cs="Arial"/>
                <w:color w:val="000000"/>
              </w:rPr>
              <w:br/>
              <w:t>- monitory LCD, z kolorową matrycą IPS</w:t>
            </w:r>
            <w:r w:rsidRPr="00CE220C">
              <w:rPr>
                <w:rFonts w:ascii="Arial" w:hAnsi="Arial" w:cs="Arial"/>
                <w:color w:val="000000"/>
              </w:rPr>
              <w:br/>
              <w:t xml:space="preserve">- wyświetlanie obrazów zgodnie ze standardem DICOM Part 14 </w:t>
            </w:r>
            <w:r w:rsidRPr="00CE220C">
              <w:rPr>
                <w:rFonts w:ascii="Arial" w:hAnsi="Arial" w:cs="Arial"/>
                <w:color w:val="000000"/>
              </w:rPr>
              <w:br/>
              <w:t>- rozdzielczość co najmniej 3280 x 2048 pikseli,</w:t>
            </w:r>
            <w:r w:rsidRPr="00CE220C">
              <w:rPr>
                <w:rFonts w:ascii="Arial" w:hAnsi="Arial" w:cs="Arial"/>
                <w:color w:val="000000"/>
              </w:rPr>
              <w:br/>
              <w:t>- jasność co najmniej 1000 cd/m2,</w:t>
            </w:r>
            <w:r w:rsidRPr="00CE220C">
              <w:rPr>
                <w:rFonts w:ascii="Arial" w:hAnsi="Arial" w:cs="Arial"/>
                <w:color w:val="000000"/>
              </w:rPr>
              <w:br/>
              <w:t>- kontrast co najmniej 1500:1,</w:t>
            </w:r>
            <w:r w:rsidRPr="00CE220C">
              <w:rPr>
                <w:rFonts w:ascii="Arial" w:hAnsi="Arial" w:cs="Arial"/>
                <w:color w:val="000000"/>
              </w:rPr>
              <w:br/>
              <w:t>- kąty widzenia pionowo/poziomo co najmniej 176°/176°</w:t>
            </w:r>
            <w:r w:rsidRPr="00CE220C">
              <w:rPr>
                <w:rFonts w:ascii="Arial" w:hAnsi="Arial" w:cs="Arial"/>
                <w:color w:val="000000"/>
              </w:rPr>
              <w:br/>
              <w:t>- przekątna co najmniej 30",</w:t>
            </w:r>
            <w:r w:rsidRPr="00CE220C">
              <w:rPr>
                <w:rFonts w:ascii="Arial" w:hAnsi="Arial" w:cs="Arial"/>
                <w:color w:val="000000"/>
              </w:rPr>
              <w:br/>
              <w:t>- wbudowany system stabilizacji jasności</w:t>
            </w:r>
            <w:r w:rsidRPr="00CE220C">
              <w:rPr>
                <w:rFonts w:ascii="Arial" w:hAnsi="Arial" w:cs="Arial"/>
                <w:color w:val="000000"/>
              </w:rPr>
              <w:br/>
              <w:t>- dedykowana do zastosowań medycznych karta graficzna, tego samego producenta co monitor</w:t>
            </w:r>
          </w:p>
        </w:tc>
        <w:tc>
          <w:tcPr>
            <w:tcW w:w="885" w:type="dxa"/>
            <w:vAlign w:val="center"/>
            <w:hideMark/>
          </w:tcPr>
          <w:p w14:paraId="3E6F9199"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19E79A07" w14:textId="77777777" w:rsidTr="00CD06DC">
        <w:trPr>
          <w:trHeight w:val="1551"/>
          <w:jc w:val="center"/>
        </w:trPr>
        <w:tc>
          <w:tcPr>
            <w:tcW w:w="474" w:type="dxa"/>
            <w:noWrap/>
            <w:vAlign w:val="center"/>
            <w:hideMark/>
          </w:tcPr>
          <w:p w14:paraId="593DC58D" w14:textId="77777777" w:rsidR="00CD06DC" w:rsidRPr="00CE220C" w:rsidRDefault="00CD06DC" w:rsidP="00CD06DC">
            <w:pPr>
              <w:jc w:val="center"/>
              <w:rPr>
                <w:rFonts w:ascii="Arial" w:hAnsi="Arial" w:cs="Arial"/>
                <w:color w:val="000000"/>
              </w:rPr>
            </w:pPr>
            <w:r w:rsidRPr="00CE220C">
              <w:rPr>
                <w:rFonts w:ascii="Arial" w:hAnsi="Arial" w:cs="Arial"/>
                <w:color w:val="000000"/>
              </w:rPr>
              <w:t>117</w:t>
            </w:r>
          </w:p>
        </w:tc>
        <w:tc>
          <w:tcPr>
            <w:tcW w:w="8351" w:type="dxa"/>
            <w:vAlign w:val="center"/>
            <w:hideMark/>
          </w:tcPr>
          <w:p w14:paraId="31D0A038" w14:textId="77777777" w:rsidR="00CD06DC" w:rsidRPr="00CE220C" w:rsidRDefault="00CD06DC" w:rsidP="00CD06DC">
            <w:pPr>
              <w:rPr>
                <w:rFonts w:ascii="Arial" w:hAnsi="Arial" w:cs="Arial"/>
                <w:color w:val="000000"/>
              </w:rPr>
            </w:pPr>
            <w:r w:rsidRPr="00CE220C">
              <w:rPr>
                <w:rFonts w:ascii="Arial" w:hAnsi="Arial" w:cs="Arial"/>
                <w:color w:val="000000"/>
              </w:rPr>
              <w:t>Monitor opisowy, LCD, kolorowy o parametrach:</w:t>
            </w:r>
            <w:r w:rsidRPr="00CE220C">
              <w:rPr>
                <w:rFonts w:ascii="Arial" w:hAnsi="Arial" w:cs="Arial"/>
                <w:color w:val="000000"/>
              </w:rPr>
              <w:br/>
              <w:t>- matryca IPS</w:t>
            </w:r>
            <w:r w:rsidRPr="00CE220C">
              <w:rPr>
                <w:rFonts w:ascii="Arial" w:hAnsi="Arial" w:cs="Arial"/>
                <w:color w:val="000000"/>
              </w:rPr>
              <w:br/>
              <w:t xml:space="preserve">- przekątna min. 22”, </w:t>
            </w:r>
            <w:r w:rsidRPr="00CE220C">
              <w:rPr>
                <w:rFonts w:ascii="Arial" w:hAnsi="Arial" w:cs="Arial"/>
                <w:color w:val="000000"/>
              </w:rPr>
              <w:br/>
              <w:t xml:space="preserve">- rozdzielczość min. 1920x1080, </w:t>
            </w:r>
            <w:r w:rsidRPr="00CE220C">
              <w:rPr>
                <w:rFonts w:ascii="Arial" w:hAnsi="Arial" w:cs="Arial"/>
                <w:color w:val="000000"/>
              </w:rPr>
              <w:br/>
              <w:t xml:space="preserve">- jasność 250 cd/m2, </w:t>
            </w:r>
            <w:r w:rsidRPr="00CE220C">
              <w:rPr>
                <w:rFonts w:ascii="Arial" w:hAnsi="Arial" w:cs="Arial"/>
                <w:color w:val="000000"/>
              </w:rPr>
              <w:br/>
              <w:t xml:space="preserve">- kontrast 1000:1, </w:t>
            </w:r>
            <w:r w:rsidRPr="00CE220C">
              <w:rPr>
                <w:rFonts w:ascii="Arial" w:hAnsi="Arial" w:cs="Arial"/>
                <w:color w:val="000000"/>
              </w:rPr>
              <w:br/>
              <w:t>- kąty widzenia pionowo/poziomo 178˚/178˚</w:t>
            </w:r>
          </w:p>
        </w:tc>
        <w:tc>
          <w:tcPr>
            <w:tcW w:w="885" w:type="dxa"/>
            <w:vAlign w:val="center"/>
            <w:hideMark/>
          </w:tcPr>
          <w:p w14:paraId="2B9F50B2"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789DADA6" w14:textId="77777777" w:rsidTr="00CD06DC">
        <w:trPr>
          <w:trHeight w:val="212"/>
          <w:jc w:val="center"/>
        </w:trPr>
        <w:tc>
          <w:tcPr>
            <w:tcW w:w="474" w:type="dxa"/>
            <w:noWrap/>
            <w:vAlign w:val="center"/>
            <w:hideMark/>
          </w:tcPr>
          <w:p w14:paraId="650CBE74" w14:textId="77777777" w:rsidR="00CD06DC" w:rsidRPr="00CE220C" w:rsidRDefault="00CD06DC" w:rsidP="00CD06DC">
            <w:pPr>
              <w:jc w:val="center"/>
              <w:rPr>
                <w:rFonts w:ascii="Arial" w:hAnsi="Arial" w:cs="Arial"/>
                <w:color w:val="000000"/>
              </w:rPr>
            </w:pPr>
            <w:r w:rsidRPr="00CE220C">
              <w:rPr>
                <w:rFonts w:ascii="Arial" w:hAnsi="Arial" w:cs="Arial"/>
                <w:color w:val="000000"/>
              </w:rPr>
              <w:t>118</w:t>
            </w:r>
          </w:p>
        </w:tc>
        <w:tc>
          <w:tcPr>
            <w:tcW w:w="9236" w:type="dxa"/>
            <w:gridSpan w:val="2"/>
            <w:shd w:val="clear" w:color="000000" w:fill="FFFFFF"/>
            <w:vAlign w:val="center"/>
            <w:hideMark/>
          </w:tcPr>
          <w:p w14:paraId="34F36605" w14:textId="77777777" w:rsidR="00CD06DC" w:rsidRPr="00CE220C" w:rsidRDefault="00CD06DC" w:rsidP="00CD06DC">
            <w:pPr>
              <w:rPr>
                <w:rFonts w:ascii="Arial" w:hAnsi="Arial" w:cs="Arial"/>
                <w:b/>
                <w:bCs/>
                <w:color w:val="000000"/>
              </w:rPr>
            </w:pPr>
            <w:r w:rsidRPr="00CE220C">
              <w:rPr>
                <w:rFonts w:ascii="Arial" w:hAnsi="Arial" w:cs="Arial"/>
                <w:b/>
                <w:bCs/>
                <w:color w:val="000000"/>
              </w:rPr>
              <w:t>SERWIS</w:t>
            </w:r>
          </w:p>
        </w:tc>
      </w:tr>
      <w:tr w:rsidR="00CD06DC" w:rsidRPr="00CE220C" w14:paraId="7F4EE827" w14:textId="77777777" w:rsidTr="00CD06DC">
        <w:trPr>
          <w:trHeight w:val="400"/>
          <w:jc w:val="center"/>
        </w:trPr>
        <w:tc>
          <w:tcPr>
            <w:tcW w:w="474" w:type="dxa"/>
            <w:noWrap/>
            <w:vAlign w:val="center"/>
            <w:hideMark/>
          </w:tcPr>
          <w:p w14:paraId="541B9F5B" w14:textId="77777777" w:rsidR="00CD06DC" w:rsidRPr="00CE220C" w:rsidRDefault="00CD06DC" w:rsidP="00CD06DC">
            <w:pPr>
              <w:jc w:val="center"/>
              <w:rPr>
                <w:rFonts w:ascii="Arial" w:hAnsi="Arial" w:cs="Arial"/>
                <w:color w:val="000000"/>
              </w:rPr>
            </w:pPr>
            <w:r w:rsidRPr="00CE220C">
              <w:rPr>
                <w:rFonts w:ascii="Arial" w:hAnsi="Arial" w:cs="Arial"/>
                <w:color w:val="000000"/>
              </w:rPr>
              <w:t>119</w:t>
            </w:r>
          </w:p>
        </w:tc>
        <w:tc>
          <w:tcPr>
            <w:tcW w:w="8351" w:type="dxa"/>
            <w:shd w:val="clear" w:color="000000" w:fill="FFFFFF"/>
            <w:vAlign w:val="center"/>
            <w:hideMark/>
          </w:tcPr>
          <w:p w14:paraId="42BD4F2F" w14:textId="77777777" w:rsidR="00CD06DC" w:rsidRPr="00CE220C" w:rsidRDefault="00CD06DC" w:rsidP="00CD06DC">
            <w:pPr>
              <w:rPr>
                <w:rFonts w:ascii="Arial" w:hAnsi="Arial" w:cs="Arial"/>
                <w:color w:val="000000"/>
              </w:rPr>
            </w:pPr>
            <w:r w:rsidRPr="00CE220C">
              <w:rPr>
                <w:rFonts w:ascii="Arial" w:hAnsi="Arial" w:cs="Arial"/>
                <w:color w:val="000000"/>
              </w:rPr>
              <w:t>Okres gwarancji i obsługi serwisowej na oferowany sprzęt komputerowy – co najmniej 36 miesięcy</w:t>
            </w:r>
          </w:p>
        </w:tc>
        <w:tc>
          <w:tcPr>
            <w:tcW w:w="885" w:type="dxa"/>
            <w:vAlign w:val="center"/>
            <w:hideMark/>
          </w:tcPr>
          <w:p w14:paraId="739391D7"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74D2FF4E" w14:textId="77777777" w:rsidTr="00CD06DC">
        <w:trPr>
          <w:trHeight w:val="208"/>
          <w:jc w:val="center"/>
        </w:trPr>
        <w:tc>
          <w:tcPr>
            <w:tcW w:w="474" w:type="dxa"/>
            <w:noWrap/>
            <w:vAlign w:val="center"/>
            <w:hideMark/>
          </w:tcPr>
          <w:p w14:paraId="112D1489" w14:textId="77777777" w:rsidR="00CD06DC" w:rsidRPr="00CE220C" w:rsidRDefault="00CD06DC" w:rsidP="00CD06DC">
            <w:pPr>
              <w:jc w:val="center"/>
              <w:rPr>
                <w:rFonts w:ascii="Arial" w:hAnsi="Arial" w:cs="Arial"/>
                <w:color w:val="000000"/>
              </w:rPr>
            </w:pPr>
            <w:r w:rsidRPr="00CE220C">
              <w:rPr>
                <w:rFonts w:ascii="Arial" w:hAnsi="Arial" w:cs="Arial"/>
                <w:color w:val="000000"/>
              </w:rPr>
              <w:t>120</w:t>
            </w:r>
          </w:p>
        </w:tc>
        <w:tc>
          <w:tcPr>
            <w:tcW w:w="8351" w:type="dxa"/>
            <w:shd w:val="clear" w:color="000000" w:fill="FFFFFF"/>
            <w:vAlign w:val="center"/>
            <w:hideMark/>
          </w:tcPr>
          <w:p w14:paraId="097982B2" w14:textId="77777777" w:rsidR="00CD06DC" w:rsidRPr="00CE220C" w:rsidRDefault="00CD06DC" w:rsidP="00CD06DC">
            <w:pPr>
              <w:rPr>
                <w:rFonts w:ascii="Arial" w:hAnsi="Arial" w:cs="Arial"/>
                <w:color w:val="000000"/>
              </w:rPr>
            </w:pPr>
            <w:r w:rsidRPr="00CE220C">
              <w:rPr>
                <w:rFonts w:ascii="Arial" w:hAnsi="Arial" w:cs="Arial"/>
                <w:color w:val="000000"/>
              </w:rPr>
              <w:t>Okres wsparcia serwisowego na oferowane oprogramowanie – co najmniej 36 miesięcy</w:t>
            </w:r>
          </w:p>
        </w:tc>
        <w:tc>
          <w:tcPr>
            <w:tcW w:w="885" w:type="dxa"/>
            <w:vAlign w:val="center"/>
            <w:hideMark/>
          </w:tcPr>
          <w:p w14:paraId="15979F9D"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1A160049" w14:textId="77777777" w:rsidTr="00CD06DC">
        <w:trPr>
          <w:trHeight w:val="314"/>
          <w:jc w:val="center"/>
        </w:trPr>
        <w:tc>
          <w:tcPr>
            <w:tcW w:w="474" w:type="dxa"/>
            <w:noWrap/>
            <w:vAlign w:val="center"/>
            <w:hideMark/>
          </w:tcPr>
          <w:p w14:paraId="5D995928" w14:textId="77777777" w:rsidR="00CD06DC" w:rsidRPr="00CE220C" w:rsidRDefault="00CD06DC" w:rsidP="00CD06DC">
            <w:pPr>
              <w:jc w:val="center"/>
              <w:rPr>
                <w:rFonts w:ascii="Arial" w:hAnsi="Arial" w:cs="Arial"/>
                <w:color w:val="000000"/>
              </w:rPr>
            </w:pPr>
            <w:r w:rsidRPr="00CE220C">
              <w:rPr>
                <w:rFonts w:ascii="Arial" w:hAnsi="Arial" w:cs="Arial"/>
                <w:color w:val="000000"/>
              </w:rPr>
              <w:t>121</w:t>
            </w:r>
          </w:p>
        </w:tc>
        <w:tc>
          <w:tcPr>
            <w:tcW w:w="8351" w:type="dxa"/>
            <w:vAlign w:val="center"/>
            <w:hideMark/>
          </w:tcPr>
          <w:p w14:paraId="5EFE3D41" w14:textId="77777777" w:rsidR="00CD06DC" w:rsidRPr="00CE220C" w:rsidRDefault="00CD06DC" w:rsidP="00CD06DC">
            <w:pPr>
              <w:rPr>
                <w:rFonts w:ascii="Arial" w:hAnsi="Arial" w:cs="Arial"/>
                <w:color w:val="000000"/>
              </w:rPr>
            </w:pPr>
            <w:r w:rsidRPr="00CE220C">
              <w:rPr>
                <w:rFonts w:ascii="Arial" w:hAnsi="Arial" w:cs="Arial"/>
                <w:color w:val="000000"/>
              </w:rPr>
              <w:t>W okresie gwarancji min. 1 rocznie nieodpłatny przegląd platformy sprzętowej świadczony na miejscu</w:t>
            </w:r>
          </w:p>
        </w:tc>
        <w:tc>
          <w:tcPr>
            <w:tcW w:w="885" w:type="dxa"/>
            <w:vAlign w:val="center"/>
            <w:hideMark/>
          </w:tcPr>
          <w:p w14:paraId="5A80CBC4"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2B0CC745" w14:textId="77777777" w:rsidTr="00CD06DC">
        <w:trPr>
          <w:trHeight w:val="122"/>
          <w:jc w:val="center"/>
        </w:trPr>
        <w:tc>
          <w:tcPr>
            <w:tcW w:w="474" w:type="dxa"/>
            <w:noWrap/>
            <w:vAlign w:val="center"/>
            <w:hideMark/>
          </w:tcPr>
          <w:p w14:paraId="5915C171" w14:textId="77777777" w:rsidR="00CD06DC" w:rsidRPr="00CE220C" w:rsidRDefault="00CD06DC" w:rsidP="00CD06DC">
            <w:pPr>
              <w:jc w:val="center"/>
              <w:rPr>
                <w:rFonts w:ascii="Arial" w:hAnsi="Arial" w:cs="Arial"/>
                <w:color w:val="000000"/>
              </w:rPr>
            </w:pPr>
            <w:r w:rsidRPr="00CE220C">
              <w:rPr>
                <w:rFonts w:ascii="Arial" w:hAnsi="Arial" w:cs="Arial"/>
                <w:color w:val="000000"/>
              </w:rPr>
              <w:t>122</w:t>
            </w:r>
          </w:p>
        </w:tc>
        <w:tc>
          <w:tcPr>
            <w:tcW w:w="8351" w:type="dxa"/>
            <w:vAlign w:val="center"/>
            <w:hideMark/>
          </w:tcPr>
          <w:p w14:paraId="32AAEC7C" w14:textId="77777777" w:rsidR="00CD06DC" w:rsidRPr="00CE220C" w:rsidRDefault="00CD06DC" w:rsidP="00CD06DC">
            <w:pPr>
              <w:rPr>
                <w:rFonts w:ascii="Arial" w:hAnsi="Arial" w:cs="Arial"/>
                <w:color w:val="000000"/>
              </w:rPr>
            </w:pPr>
            <w:r w:rsidRPr="00CE220C">
              <w:rPr>
                <w:rFonts w:ascii="Arial" w:hAnsi="Arial" w:cs="Arial"/>
                <w:color w:val="000000"/>
              </w:rPr>
              <w:t>W okresie gwarancji min. 4 rocznie proaktywne monitoring oprogramowania i platformy sprzętowej</w:t>
            </w:r>
          </w:p>
        </w:tc>
        <w:tc>
          <w:tcPr>
            <w:tcW w:w="885" w:type="dxa"/>
            <w:vAlign w:val="center"/>
            <w:hideMark/>
          </w:tcPr>
          <w:p w14:paraId="623F221E"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67E2C91A" w14:textId="77777777" w:rsidTr="00CD06DC">
        <w:trPr>
          <w:trHeight w:val="1362"/>
          <w:jc w:val="center"/>
        </w:trPr>
        <w:tc>
          <w:tcPr>
            <w:tcW w:w="474" w:type="dxa"/>
            <w:noWrap/>
            <w:vAlign w:val="center"/>
            <w:hideMark/>
          </w:tcPr>
          <w:p w14:paraId="24456AE6" w14:textId="77777777" w:rsidR="00CD06DC" w:rsidRPr="00CE220C" w:rsidRDefault="00CD06DC" w:rsidP="00CD06DC">
            <w:pPr>
              <w:jc w:val="center"/>
              <w:rPr>
                <w:rFonts w:ascii="Arial" w:hAnsi="Arial" w:cs="Arial"/>
                <w:color w:val="000000"/>
              </w:rPr>
            </w:pPr>
            <w:r w:rsidRPr="00CE220C">
              <w:rPr>
                <w:rFonts w:ascii="Arial" w:hAnsi="Arial" w:cs="Arial"/>
                <w:color w:val="000000"/>
              </w:rPr>
              <w:t>123</w:t>
            </w:r>
          </w:p>
        </w:tc>
        <w:tc>
          <w:tcPr>
            <w:tcW w:w="8351" w:type="dxa"/>
            <w:shd w:val="clear" w:color="000000" w:fill="FFFFFF"/>
            <w:vAlign w:val="center"/>
            <w:hideMark/>
          </w:tcPr>
          <w:p w14:paraId="1622C250" w14:textId="77777777" w:rsidR="00CD06DC" w:rsidRPr="00CE220C" w:rsidRDefault="00CD06DC" w:rsidP="00CD06DC">
            <w:pPr>
              <w:rPr>
                <w:rFonts w:ascii="Arial" w:hAnsi="Arial" w:cs="Arial"/>
                <w:color w:val="000000"/>
              </w:rPr>
            </w:pPr>
            <w:r w:rsidRPr="00CE220C">
              <w:rPr>
                <w:rFonts w:ascii="Arial" w:hAnsi="Arial" w:cs="Arial"/>
                <w:color w:val="000000"/>
              </w:rPr>
              <w:t>Czas reakcji na podjęcie czynności serwisowych (rozumiane jako kontakt telefoniczny lub rozpoczęcie interwencji zdalnej):</w:t>
            </w:r>
            <w:r w:rsidRPr="00CE220C">
              <w:rPr>
                <w:rFonts w:ascii="Arial" w:hAnsi="Arial" w:cs="Arial"/>
                <w:color w:val="000000"/>
              </w:rPr>
              <w:br/>
              <w:t>- dla awarii krytycznych (rozumianych jako dysfunkcje systemu uniemożliwiające prowadzenie podstawowej działalności przez użytkowników) - 2 godziny</w:t>
            </w:r>
            <w:r w:rsidRPr="00CE220C">
              <w:rPr>
                <w:rFonts w:ascii="Arial" w:hAnsi="Arial" w:cs="Arial"/>
                <w:color w:val="000000"/>
              </w:rPr>
              <w:br/>
              <w:t>- dla awarii (rozumianych jako dysfunkcje ograniczające prowadzenie podstawowej działalności przez użytkowników) - 6 godzin</w:t>
            </w:r>
          </w:p>
        </w:tc>
        <w:tc>
          <w:tcPr>
            <w:tcW w:w="885" w:type="dxa"/>
            <w:shd w:val="clear" w:color="000000" w:fill="FFFFFF"/>
            <w:noWrap/>
            <w:vAlign w:val="center"/>
            <w:hideMark/>
          </w:tcPr>
          <w:p w14:paraId="4E8538D9"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51F9B0E5" w14:textId="77777777" w:rsidTr="00CD06DC">
        <w:trPr>
          <w:trHeight w:val="390"/>
          <w:jc w:val="center"/>
        </w:trPr>
        <w:tc>
          <w:tcPr>
            <w:tcW w:w="474" w:type="dxa"/>
            <w:noWrap/>
            <w:vAlign w:val="center"/>
            <w:hideMark/>
          </w:tcPr>
          <w:p w14:paraId="0249D659" w14:textId="77777777" w:rsidR="00CD06DC" w:rsidRPr="00CE220C" w:rsidRDefault="00CD06DC" w:rsidP="00CD06DC">
            <w:pPr>
              <w:jc w:val="center"/>
              <w:rPr>
                <w:rFonts w:ascii="Arial" w:hAnsi="Arial" w:cs="Arial"/>
                <w:color w:val="000000"/>
              </w:rPr>
            </w:pPr>
            <w:r w:rsidRPr="00CE220C">
              <w:rPr>
                <w:rFonts w:ascii="Arial" w:hAnsi="Arial" w:cs="Arial"/>
                <w:color w:val="000000"/>
              </w:rPr>
              <w:t>124</w:t>
            </w:r>
          </w:p>
        </w:tc>
        <w:tc>
          <w:tcPr>
            <w:tcW w:w="8351" w:type="dxa"/>
            <w:shd w:val="clear" w:color="000000" w:fill="FFFFFF"/>
            <w:vAlign w:val="center"/>
            <w:hideMark/>
          </w:tcPr>
          <w:p w14:paraId="65B0B706" w14:textId="77777777" w:rsidR="00CD06DC" w:rsidRPr="00CE220C" w:rsidRDefault="00CD06DC" w:rsidP="00CD06DC">
            <w:pPr>
              <w:rPr>
                <w:rFonts w:ascii="Arial" w:hAnsi="Arial" w:cs="Arial"/>
                <w:color w:val="000000"/>
              </w:rPr>
            </w:pPr>
            <w:r w:rsidRPr="00CE220C">
              <w:rPr>
                <w:rFonts w:ascii="Arial" w:hAnsi="Arial" w:cs="Arial"/>
                <w:color w:val="000000"/>
              </w:rPr>
              <w:t xml:space="preserve">Szkolenia użytkowników systemu prowadzone przez wykwalifikowanych i certyfikowanych przedstawicieli producenta systemu PACS w wymiarze min. 8 osobodni </w:t>
            </w:r>
          </w:p>
        </w:tc>
        <w:tc>
          <w:tcPr>
            <w:tcW w:w="885" w:type="dxa"/>
            <w:vAlign w:val="center"/>
            <w:hideMark/>
          </w:tcPr>
          <w:p w14:paraId="476A3ED8" w14:textId="77777777" w:rsidR="00CD06DC" w:rsidRPr="00CE220C" w:rsidRDefault="00CD06DC" w:rsidP="00CD06DC">
            <w:pPr>
              <w:rPr>
                <w:rFonts w:ascii="Arial" w:hAnsi="Arial" w:cs="Arial"/>
                <w:color w:val="000000"/>
              </w:rPr>
            </w:pPr>
            <w:r w:rsidRPr="00CE220C">
              <w:rPr>
                <w:rFonts w:ascii="Arial" w:hAnsi="Arial" w:cs="Arial"/>
                <w:color w:val="000000"/>
              </w:rPr>
              <w:t>TAK. Podać</w:t>
            </w:r>
          </w:p>
        </w:tc>
      </w:tr>
      <w:tr w:rsidR="00CD06DC" w:rsidRPr="00CE220C" w14:paraId="4D7C96FF" w14:textId="77777777" w:rsidTr="00CD06DC">
        <w:trPr>
          <w:trHeight w:val="198"/>
          <w:jc w:val="center"/>
        </w:trPr>
        <w:tc>
          <w:tcPr>
            <w:tcW w:w="474" w:type="dxa"/>
            <w:noWrap/>
            <w:vAlign w:val="center"/>
          </w:tcPr>
          <w:p w14:paraId="73042585" w14:textId="77777777" w:rsidR="00CD06DC" w:rsidRPr="00CE220C" w:rsidRDefault="00CD06DC" w:rsidP="00CD06DC">
            <w:pPr>
              <w:jc w:val="center"/>
              <w:rPr>
                <w:rFonts w:ascii="Arial" w:hAnsi="Arial" w:cs="Arial"/>
                <w:color w:val="000000"/>
              </w:rPr>
            </w:pPr>
            <w:r w:rsidRPr="00CE220C">
              <w:rPr>
                <w:rFonts w:ascii="Arial" w:hAnsi="Arial" w:cs="Arial"/>
                <w:color w:val="000000"/>
              </w:rPr>
              <w:t>125</w:t>
            </w:r>
          </w:p>
        </w:tc>
        <w:tc>
          <w:tcPr>
            <w:tcW w:w="9236" w:type="dxa"/>
            <w:gridSpan w:val="2"/>
            <w:shd w:val="clear" w:color="000000" w:fill="FFFFFF"/>
            <w:vAlign w:val="center"/>
          </w:tcPr>
          <w:p w14:paraId="0120417A" w14:textId="77777777" w:rsidR="00CD06DC" w:rsidRPr="00CE220C" w:rsidRDefault="00CD06DC" w:rsidP="00CD06DC">
            <w:pPr>
              <w:rPr>
                <w:rFonts w:ascii="Arial" w:hAnsi="Arial" w:cs="Arial"/>
                <w:b/>
                <w:color w:val="000000"/>
              </w:rPr>
            </w:pPr>
            <w:r w:rsidRPr="00CE220C">
              <w:rPr>
                <w:rFonts w:ascii="Arial" w:hAnsi="Arial" w:cs="Arial"/>
                <w:b/>
                <w:color w:val="000000"/>
              </w:rPr>
              <w:t>MIGRACJA DANYCH NA NOWE SERWERY</w:t>
            </w:r>
          </w:p>
        </w:tc>
      </w:tr>
      <w:tr w:rsidR="00CD06DC" w:rsidRPr="00CE220C" w14:paraId="6D0839A8" w14:textId="77777777" w:rsidTr="00CD06DC">
        <w:trPr>
          <w:trHeight w:val="390"/>
          <w:jc w:val="center"/>
        </w:trPr>
        <w:tc>
          <w:tcPr>
            <w:tcW w:w="474" w:type="dxa"/>
            <w:noWrap/>
            <w:vAlign w:val="center"/>
          </w:tcPr>
          <w:p w14:paraId="3FB99EE3" w14:textId="77777777" w:rsidR="00CD06DC" w:rsidRPr="00CE220C" w:rsidRDefault="00CD06DC" w:rsidP="00CD06DC">
            <w:pPr>
              <w:jc w:val="center"/>
              <w:rPr>
                <w:rFonts w:ascii="Arial" w:hAnsi="Arial" w:cs="Arial"/>
                <w:color w:val="000000"/>
              </w:rPr>
            </w:pPr>
            <w:r w:rsidRPr="00CE220C">
              <w:rPr>
                <w:rFonts w:ascii="Arial" w:hAnsi="Arial" w:cs="Arial"/>
                <w:color w:val="000000"/>
              </w:rPr>
              <w:t>126</w:t>
            </w:r>
          </w:p>
        </w:tc>
        <w:tc>
          <w:tcPr>
            <w:tcW w:w="8351" w:type="dxa"/>
            <w:tcBorders>
              <w:top w:val="single" w:sz="4" w:space="0" w:color="auto"/>
              <w:left w:val="nil"/>
              <w:bottom w:val="single" w:sz="4" w:space="0" w:color="auto"/>
              <w:right w:val="single" w:sz="4" w:space="0" w:color="auto"/>
            </w:tcBorders>
            <w:shd w:val="clear" w:color="000000" w:fill="FFFFFF"/>
            <w:vAlign w:val="center"/>
          </w:tcPr>
          <w:p w14:paraId="4F113F22" w14:textId="77777777" w:rsidR="00CD06DC" w:rsidRPr="00CE220C" w:rsidRDefault="00CD06DC" w:rsidP="00CD06DC">
            <w:pPr>
              <w:rPr>
                <w:rFonts w:ascii="Arial" w:hAnsi="Arial" w:cs="Arial"/>
                <w:color w:val="000000"/>
              </w:rPr>
            </w:pPr>
            <w:r w:rsidRPr="00CE220C">
              <w:rPr>
                <w:rFonts w:ascii="Arial" w:hAnsi="Arial" w:cs="Arial"/>
                <w:color w:val="000000"/>
              </w:rPr>
              <w:t>Przeniesienie danych archiwalnych na nowe serwery.</w:t>
            </w:r>
          </w:p>
        </w:tc>
        <w:tc>
          <w:tcPr>
            <w:tcW w:w="885" w:type="dxa"/>
            <w:vAlign w:val="center"/>
          </w:tcPr>
          <w:p w14:paraId="63AFDEEE" w14:textId="77777777" w:rsidR="00CD06DC" w:rsidRPr="00CE220C" w:rsidRDefault="00CD06DC" w:rsidP="00CD06DC">
            <w:pPr>
              <w:rPr>
                <w:rFonts w:ascii="Arial" w:hAnsi="Arial" w:cs="Arial"/>
                <w:color w:val="000000"/>
              </w:rPr>
            </w:pPr>
            <w:r w:rsidRPr="00CE220C">
              <w:rPr>
                <w:rFonts w:ascii="Arial" w:hAnsi="Arial" w:cs="Arial"/>
                <w:color w:val="000000"/>
              </w:rPr>
              <w:t>TAK</w:t>
            </w:r>
          </w:p>
        </w:tc>
      </w:tr>
      <w:tr w:rsidR="00CD06DC" w:rsidRPr="00CE220C" w14:paraId="75F8509D" w14:textId="77777777" w:rsidTr="00CD06DC">
        <w:trPr>
          <w:trHeight w:val="390"/>
          <w:jc w:val="center"/>
        </w:trPr>
        <w:tc>
          <w:tcPr>
            <w:tcW w:w="474" w:type="dxa"/>
            <w:noWrap/>
            <w:vAlign w:val="center"/>
          </w:tcPr>
          <w:p w14:paraId="6F98E321" w14:textId="77777777" w:rsidR="00CD06DC" w:rsidRPr="00CE220C" w:rsidRDefault="00CD06DC" w:rsidP="00CD06DC">
            <w:pPr>
              <w:jc w:val="center"/>
              <w:rPr>
                <w:rFonts w:ascii="Arial" w:hAnsi="Arial" w:cs="Arial"/>
                <w:color w:val="000000"/>
              </w:rPr>
            </w:pPr>
            <w:r w:rsidRPr="00CE220C">
              <w:rPr>
                <w:rFonts w:ascii="Arial" w:hAnsi="Arial" w:cs="Arial"/>
                <w:color w:val="000000"/>
              </w:rPr>
              <w:t>127</w:t>
            </w:r>
          </w:p>
        </w:tc>
        <w:tc>
          <w:tcPr>
            <w:tcW w:w="9236" w:type="dxa"/>
            <w:gridSpan w:val="2"/>
            <w:tcBorders>
              <w:top w:val="single" w:sz="4" w:space="0" w:color="auto"/>
              <w:left w:val="nil"/>
              <w:bottom w:val="single" w:sz="4" w:space="0" w:color="auto"/>
            </w:tcBorders>
            <w:shd w:val="clear" w:color="000000" w:fill="FFFFFF"/>
            <w:vAlign w:val="center"/>
          </w:tcPr>
          <w:p w14:paraId="574E67FE" w14:textId="77777777" w:rsidR="00CD06DC" w:rsidRPr="00CE220C" w:rsidRDefault="00CD06DC" w:rsidP="00CD06DC">
            <w:pPr>
              <w:jc w:val="both"/>
              <w:rPr>
                <w:rFonts w:ascii="Arial" w:hAnsi="Arial" w:cs="Arial"/>
                <w:color w:val="000000"/>
              </w:rPr>
            </w:pPr>
            <w:r w:rsidRPr="00CE220C">
              <w:rPr>
                <w:rFonts w:ascii="Arial" w:hAnsi="Arial" w:cs="Arial"/>
                <w:b/>
                <w:bCs/>
              </w:rPr>
              <w:t>USŁUGA INTEGRACJI INFRASTRUKTURY INFORMATYCZNEJ HIS-PACS SZPITALA W OBSZARZE WYMIANY DANYCH Z PUI W ZAKRESIE AI</w:t>
            </w:r>
          </w:p>
        </w:tc>
      </w:tr>
      <w:tr w:rsidR="00CD06DC" w:rsidRPr="00CE220C" w14:paraId="134AD005" w14:textId="77777777" w:rsidTr="00CD06DC">
        <w:trPr>
          <w:trHeight w:val="390"/>
          <w:jc w:val="center"/>
        </w:trPr>
        <w:tc>
          <w:tcPr>
            <w:tcW w:w="474" w:type="dxa"/>
            <w:noWrap/>
            <w:vAlign w:val="center"/>
          </w:tcPr>
          <w:p w14:paraId="523992F7" w14:textId="77777777" w:rsidR="00CD06DC" w:rsidRPr="00CE220C" w:rsidRDefault="00CD06DC" w:rsidP="00CD06DC">
            <w:pPr>
              <w:jc w:val="center"/>
              <w:rPr>
                <w:rFonts w:ascii="Arial" w:hAnsi="Arial" w:cs="Arial"/>
                <w:color w:val="000000"/>
              </w:rPr>
            </w:pPr>
            <w:r w:rsidRPr="00CE220C">
              <w:rPr>
                <w:rFonts w:ascii="Arial" w:hAnsi="Arial" w:cs="Arial"/>
                <w:color w:val="000000"/>
              </w:rPr>
              <w:lastRenderedPageBreak/>
              <w:t>128</w:t>
            </w:r>
          </w:p>
        </w:tc>
        <w:tc>
          <w:tcPr>
            <w:tcW w:w="8351" w:type="dxa"/>
            <w:tcBorders>
              <w:top w:val="single" w:sz="4" w:space="0" w:color="auto"/>
              <w:left w:val="nil"/>
              <w:bottom w:val="single" w:sz="4" w:space="0" w:color="auto"/>
              <w:right w:val="single" w:sz="4" w:space="0" w:color="auto"/>
            </w:tcBorders>
            <w:shd w:val="clear" w:color="000000" w:fill="FFFFFF"/>
            <w:vAlign w:val="center"/>
          </w:tcPr>
          <w:p w14:paraId="05C7F85B" w14:textId="77777777" w:rsidR="00CD06DC" w:rsidRPr="00CE220C" w:rsidRDefault="00CD06DC" w:rsidP="00CD06DC">
            <w:pPr>
              <w:rPr>
                <w:rFonts w:ascii="Arial" w:hAnsi="Arial" w:cs="Arial"/>
                <w:color w:val="000000"/>
              </w:rPr>
            </w:pPr>
            <w:r w:rsidRPr="00CE220C">
              <w:rPr>
                <w:rFonts w:ascii="Arial" w:hAnsi="Arial" w:cs="Arial"/>
              </w:rPr>
              <w:t>Usługa integracji powinna zostać wykonana zgodnie z wytycznymi CEZ do projektu KPO D1.1.2</w:t>
            </w:r>
          </w:p>
        </w:tc>
        <w:tc>
          <w:tcPr>
            <w:tcW w:w="885" w:type="dxa"/>
            <w:vAlign w:val="center"/>
          </w:tcPr>
          <w:p w14:paraId="638F80BD" w14:textId="77777777" w:rsidR="00CD06DC" w:rsidRPr="00CE220C" w:rsidRDefault="00CD06DC" w:rsidP="00CD06DC">
            <w:pPr>
              <w:rPr>
                <w:rFonts w:ascii="Arial" w:hAnsi="Arial" w:cs="Arial"/>
                <w:color w:val="000000"/>
              </w:rPr>
            </w:pPr>
          </w:p>
        </w:tc>
      </w:tr>
    </w:tbl>
    <w:p w14:paraId="381AFEDF" w14:textId="77777777" w:rsidR="00CD06DC" w:rsidRPr="00CE220C" w:rsidRDefault="00CD06DC" w:rsidP="00CD06DC">
      <w:pPr>
        <w:rPr>
          <w:rFonts w:ascii="Arial" w:hAnsi="Arial" w:cs="Arial"/>
        </w:rPr>
      </w:pPr>
    </w:p>
    <w:p w14:paraId="7EB08D8B" w14:textId="77777777" w:rsidR="00B05D56" w:rsidRPr="00791755" w:rsidRDefault="00B05D56" w:rsidP="00B05D56">
      <w:pPr>
        <w:pStyle w:val="Nagwek2"/>
        <w:numPr>
          <w:ilvl w:val="0"/>
          <w:numId w:val="150"/>
        </w:numPr>
        <w:jc w:val="both"/>
        <w:rPr>
          <w:rFonts w:cs="Arial"/>
          <w:highlight w:val="yellow"/>
        </w:rPr>
      </w:pPr>
      <w:bookmarkStart w:id="39" w:name="_Toc216947996"/>
      <w:r w:rsidRPr="00791755">
        <w:rPr>
          <w:rFonts w:cs="Arial"/>
          <w:highlight w:val="yellow"/>
        </w:rPr>
        <w:t>Sprzęt dla systemu PACS</w:t>
      </w:r>
      <w:bookmarkEnd w:id="39"/>
    </w:p>
    <w:p w14:paraId="56331A36" w14:textId="77777777" w:rsidR="00B05D56" w:rsidRPr="00791755" w:rsidRDefault="00B05D56" w:rsidP="00B05D56">
      <w:pPr>
        <w:pStyle w:val="Nagwek3"/>
        <w:numPr>
          <w:ilvl w:val="0"/>
          <w:numId w:val="138"/>
        </w:numPr>
        <w:spacing w:before="0" w:after="0"/>
        <w:rPr>
          <w:rFonts w:cs="Arial"/>
          <w:highlight w:val="yellow"/>
        </w:rPr>
      </w:pPr>
      <w:bookmarkStart w:id="40" w:name="_Toc216947997"/>
      <w:r w:rsidRPr="00791755">
        <w:rPr>
          <w:rFonts w:cs="Arial"/>
          <w:highlight w:val="yellow"/>
        </w:rPr>
        <w:t>Serwer PACS (3 szt.)</w:t>
      </w:r>
      <w:bookmarkEnd w:id="40"/>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116"/>
      </w:tblGrid>
      <w:tr w:rsidR="00B05D56" w:rsidRPr="00791755" w14:paraId="19BE7DBE" w14:textId="77777777" w:rsidTr="002B5E86">
        <w:trPr>
          <w:jc w:val="center"/>
        </w:trPr>
        <w:tc>
          <w:tcPr>
            <w:tcW w:w="864" w:type="pct"/>
            <w:tcBorders>
              <w:top w:val="single" w:sz="4" w:space="0" w:color="auto"/>
              <w:left w:val="single" w:sz="4" w:space="0" w:color="auto"/>
              <w:bottom w:val="single" w:sz="4" w:space="0" w:color="auto"/>
              <w:right w:val="single" w:sz="4" w:space="0" w:color="auto"/>
            </w:tcBorders>
            <w:vAlign w:val="center"/>
            <w:hideMark/>
          </w:tcPr>
          <w:p w14:paraId="01816841" w14:textId="77777777" w:rsidR="00B05D56" w:rsidRPr="00791755" w:rsidRDefault="00B05D56" w:rsidP="002B5E86">
            <w:pPr>
              <w:rPr>
                <w:rFonts w:ascii="Arial" w:hAnsi="Arial" w:cs="Arial"/>
                <w:highlight w:val="yellow"/>
              </w:rPr>
            </w:pPr>
            <w:r w:rsidRPr="00791755">
              <w:rPr>
                <w:rFonts w:ascii="Arial" w:hAnsi="Arial" w:cs="Arial"/>
                <w:highlight w:val="yellow"/>
              </w:rPr>
              <w:t>Nazwa parametru</w:t>
            </w:r>
          </w:p>
        </w:tc>
        <w:tc>
          <w:tcPr>
            <w:tcW w:w="4136" w:type="pct"/>
            <w:tcBorders>
              <w:top w:val="single" w:sz="4" w:space="0" w:color="auto"/>
              <w:left w:val="single" w:sz="4" w:space="0" w:color="auto"/>
              <w:bottom w:val="single" w:sz="4" w:space="0" w:color="auto"/>
              <w:right w:val="single" w:sz="4" w:space="0" w:color="auto"/>
            </w:tcBorders>
            <w:vAlign w:val="center"/>
            <w:hideMark/>
          </w:tcPr>
          <w:p w14:paraId="5C8948E6" w14:textId="77777777" w:rsidR="00B05D56" w:rsidRPr="00791755" w:rsidRDefault="00B05D56" w:rsidP="002B5E86">
            <w:pPr>
              <w:rPr>
                <w:rFonts w:ascii="Arial" w:hAnsi="Arial" w:cs="Arial"/>
                <w:highlight w:val="yellow"/>
              </w:rPr>
            </w:pPr>
            <w:r w:rsidRPr="00791755">
              <w:rPr>
                <w:rFonts w:ascii="Arial" w:hAnsi="Arial" w:cs="Arial"/>
                <w:highlight w:val="yellow"/>
              </w:rPr>
              <w:t>Minimalna wartość parametru</w:t>
            </w:r>
          </w:p>
        </w:tc>
      </w:tr>
      <w:tr w:rsidR="00B05D56" w:rsidRPr="00791755" w14:paraId="479C3DA2" w14:textId="77777777" w:rsidTr="002B5E86">
        <w:trPr>
          <w:jc w:val="center"/>
        </w:trPr>
        <w:tc>
          <w:tcPr>
            <w:tcW w:w="864" w:type="pct"/>
            <w:tcBorders>
              <w:top w:val="single" w:sz="4" w:space="0" w:color="auto"/>
              <w:left w:val="single" w:sz="4" w:space="0" w:color="auto"/>
              <w:bottom w:val="single" w:sz="4" w:space="0" w:color="auto"/>
              <w:right w:val="single" w:sz="4" w:space="0" w:color="auto"/>
            </w:tcBorders>
            <w:vAlign w:val="center"/>
            <w:hideMark/>
          </w:tcPr>
          <w:p w14:paraId="3BEAAD54" w14:textId="77777777" w:rsidR="00B05D56" w:rsidRPr="00791755" w:rsidRDefault="00B05D56" w:rsidP="002B5E86">
            <w:pPr>
              <w:rPr>
                <w:rFonts w:ascii="Arial" w:hAnsi="Arial" w:cs="Arial"/>
                <w:highlight w:val="yellow"/>
              </w:rPr>
            </w:pPr>
            <w:r w:rsidRPr="00791755">
              <w:rPr>
                <w:rFonts w:ascii="Arial" w:hAnsi="Arial" w:cs="Arial"/>
                <w:highlight w:val="yellow"/>
              </w:rPr>
              <w:t>Obudowa i komponenty</w:t>
            </w:r>
          </w:p>
        </w:tc>
        <w:tc>
          <w:tcPr>
            <w:tcW w:w="4136" w:type="pct"/>
            <w:tcBorders>
              <w:top w:val="single" w:sz="4" w:space="0" w:color="auto"/>
              <w:left w:val="single" w:sz="4" w:space="0" w:color="auto"/>
              <w:bottom w:val="single" w:sz="4" w:space="0" w:color="auto"/>
              <w:right w:val="single" w:sz="4" w:space="0" w:color="auto"/>
            </w:tcBorders>
          </w:tcPr>
          <w:p w14:paraId="3508380C"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Typu RACK, wysokość 2U;</w:t>
            </w:r>
          </w:p>
          <w:p w14:paraId="175AF79C"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Szyny umożliwiające wysunięcie serwera z szafy stelażowej </w:t>
            </w:r>
          </w:p>
          <w:p w14:paraId="17D9C795"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Możliwość zainstalowania 16 dysków twardych hot plug 2,5”;</w:t>
            </w:r>
          </w:p>
          <w:p w14:paraId="18CA638B"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Możliwość zainstalowania fizycznego zabezpieczenia (np. na klucz lub elektrozamek) uniemożliwiającego fizyczny dostęp do dysków twardych;</w:t>
            </w:r>
          </w:p>
          <w:p w14:paraId="275978C1"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Zainstalowane 2 szt. dysków SSD SATA 960GB Hot-Plug </w:t>
            </w:r>
          </w:p>
          <w:p w14:paraId="2E7A52DD"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Możliwość zainstalowania dedykowanego wewnętrznego napędu używającego niebiesko-fioletowego lasera o długości fali 405nm.</w:t>
            </w:r>
          </w:p>
          <w:p w14:paraId="25C9BE74"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Możliwość zainstalowania dedykowanego wewnętrznego napędu LTO-8.</w:t>
            </w:r>
          </w:p>
        </w:tc>
      </w:tr>
      <w:tr w:rsidR="00B05D56" w:rsidRPr="00791755" w14:paraId="0200D8E2" w14:textId="77777777" w:rsidTr="002B5E86">
        <w:trPr>
          <w:trHeight w:val="566"/>
          <w:jc w:val="center"/>
        </w:trPr>
        <w:tc>
          <w:tcPr>
            <w:tcW w:w="864" w:type="pct"/>
            <w:tcBorders>
              <w:top w:val="single" w:sz="4" w:space="0" w:color="auto"/>
              <w:left w:val="single" w:sz="4" w:space="0" w:color="auto"/>
              <w:bottom w:val="single" w:sz="4" w:space="0" w:color="auto"/>
              <w:right w:val="single" w:sz="4" w:space="0" w:color="auto"/>
            </w:tcBorders>
            <w:vAlign w:val="center"/>
          </w:tcPr>
          <w:p w14:paraId="4FF5535B" w14:textId="77777777" w:rsidR="00B05D56" w:rsidRPr="00791755" w:rsidRDefault="00B05D56" w:rsidP="002B5E86">
            <w:pPr>
              <w:rPr>
                <w:rFonts w:ascii="Arial" w:hAnsi="Arial" w:cs="Arial"/>
                <w:highlight w:val="yellow"/>
              </w:rPr>
            </w:pPr>
            <w:r w:rsidRPr="00791755">
              <w:rPr>
                <w:rFonts w:ascii="Arial" w:hAnsi="Arial" w:cs="Arial"/>
                <w:highlight w:val="yellow"/>
              </w:rPr>
              <w:t>Płyta główna</w:t>
            </w:r>
          </w:p>
        </w:tc>
        <w:tc>
          <w:tcPr>
            <w:tcW w:w="4136" w:type="pct"/>
            <w:tcBorders>
              <w:top w:val="single" w:sz="4" w:space="0" w:color="auto"/>
              <w:left w:val="single" w:sz="4" w:space="0" w:color="auto"/>
              <w:bottom w:val="single" w:sz="4" w:space="0" w:color="auto"/>
              <w:right w:val="single" w:sz="4" w:space="0" w:color="auto"/>
            </w:tcBorders>
          </w:tcPr>
          <w:p w14:paraId="118BAC4B"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Dwuprocesorowa;</w:t>
            </w:r>
          </w:p>
          <w:p w14:paraId="365D71BE"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Wyprodukowana i zaprojektowana przez producenta serwera;</w:t>
            </w:r>
          </w:p>
          <w:p w14:paraId="39E15E37"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Możliwość instalacji procesorów 60-rdzeniowych;</w:t>
            </w:r>
          </w:p>
          <w:p w14:paraId="15E835CE"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Zainstalowany moduł TPM 2.0;</w:t>
            </w:r>
          </w:p>
          <w:p w14:paraId="0864E0CD"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6 złącz PCI Express generacji 5 w tym:</w:t>
            </w:r>
          </w:p>
          <w:p w14:paraId="2110DE75"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4 fizyczne złącza o prędkości x16;</w:t>
            </w:r>
          </w:p>
          <w:p w14:paraId="1F32FB02"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2 fizyczne złącza o prędkości x8;</w:t>
            </w:r>
          </w:p>
          <w:p w14:paraId="01D440AA"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Opcjonalnie możliwość uzyskania 2 złącz typu pełnej wysokości;</w:t>
            </w:r>
          </w:p>
          <w:p w14:paraId="46C1716E"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Opcjonalnie możliwość uzyskania 9 aktywnych złącz PCI-e;</w:t>
            </w:r>
          </w:p>
          <w:p w14:paraId="0629613C"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32 gniazda pamięci RAM;</w:t>
            </w:r>
          </w:p>
          <w:p w14:paraId="7C83DDDC"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Obsługa minimum 8 TB pamięci RAM </w:t>
            </w:r>
          </w:p>
          <w:p w14:paraId="69E3416C"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Wsparcie dla technologii:</w:t>
            </w:r>
          </w:p>
          <w:p w14:paraId="4E51B9DB"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 xml:space="preserve">Memory </w:t>
            </w:r>
            <w:proofErr w:type="spellStart"/>
            <w:r w:rsidRPr="00791755">
              <w:rPr>
                <w:rFonts w:ascii="Arial" w:hAnsi="Arial" w:cs="Arial"/>
                <w:highlight w:val="yellow"/>
              </w:rPr>
              <w:t>Scrubbing</w:t>
            </w:r>
            <w:proofErr w:type="spellEnd"/>
            <w:r w:rsidRPr="00791755">
              <w:rPr>
                <w:rFonts w:ascii="Arial" w:hAnsi="Arial" w:cs="Arial"/>
                <w:highlight w:val="yellow"/>
              </w:rPr>
              <w:t>;</w:t>
            </w:r>
          </w:p>
          <w:p w14:paraId="3053D66F"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SDDC;</w:t>
            </w:r>
          </w:p>
          <w:p w14:paraId="1B562BEE"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ECC;</w:t>
            </w:r>
          </w:p>
          <w:p w14:paraId="53E00780"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Memory Mirroring;</w:t>
            </w:r>
          </w:p>
          <w:p w14:paraId="548CA2A0" w14:textId="77777777" w:rsidR="00B05D56" w:rsidRPr="00791755" w:rsidRDefault="00B05D56" w:rsidP="00B05D56">
            <w:pPr>
              <w:numPr>
                <w:ilvl w:val="1"/>
                <w:numId w:val="29"/>
              </w:numPr>
              <w:ind w:left="484" w:hanging="283"/>
              <w:rPr>
                <w:rFonts w:ascii="Arial" w:hAnsi="Arial" w:cs="Arial"/>
                <w:highlight w:val="yellow"/>
              </w:rPr>
            </w:pPr>
            <w:r w:rsidRPr="00791755">
              <w:rPr>
                <w:rFonts w:ascii="Arial" w:hAnsi="Arial" w:cs="Arial"/>
                <w:highlight w:val="yellow"/>
              </w:rPr>
              <w:t>ADDDC;</w:t>
            </w:r>
          </w:p>
          <w:p w14:paraId="3247A7E5" w14:textId="77777777" w:rsidR="00B05D56" w:rsidRPr="00791755" w:rsidRDefault="00B05D56" w:rsidP="00B05D56">
            <w:pPr>
              <w:numPr>
                <w:ilvl w:val="0"/>
                <w:numId w:val="28"/>
              </w:numPr>
              <w:ind w:left="201" w:hanging="201"/>
              <w:rPr>
                <w:rFonts w:ascii="Arial" w:hAnsi="Arial" w:cs="Arial"/>
                <w:highlight w:val="yellow"/>
              </w:rPr>
            </w:pPr>
            <w:r w:rsidRPr="00791755">
              <w:rPr>
                <w:rFonts w:ascii="Arial" w:eastAsia="Arial" w:hAnsi="Arial" w:cs="Arial"/>
                <w:highlight w:val="yellow"/>
              </w:rPr>
              <w:t>Możliwość instalacji 2 dysków M.2 na płycie głównej (lub dedykowanej karcie PCI Express) dyski nie mogą zajmować klatek dla dysków hot-plug.</w:t>
            </w:r>
          </w:p>
        </w:tc>
      </w:tr>
      <w:tr w:rsidR="00B05D56" w:rsidRPr="00791755" w14:paraId="1D72B38D" w14:textId="77777777" w:rsidTr="002B5E86">
        <w:trPr>
          <w:jc w:val="center"/>
        </w:trPr>
        <w:tc>
          <w:tcPr>
            <w:tcW w:w="864" w:type="pct"/>
            <w:tcBorders>
              <w:top w:val="single" w:sz="4" w:space="0" w:color="auto"/>
              <w:left w:val="single" w:sz="4" w:space="0" w:color="auto"/>
              <w:bottom w:val="single" w:sz="4" w:space="0" w:color="auto"/>
              <w:right w:val="single" w:sz="4" w:space="0" w:color="auto"/>
            </w:tcBorders>
            <w:vAlign w:val="center"/>
          </w:tcPr>
          <w:p w14:paraId="758CFDA9" w14:textId="77777777" w:rsidR="00B05D56" w:rsidRPr="00791755" w:rsidRDefault="00B05D56" w:rsidP="002B5E86">
            <w:pPr>
              <w:rPr>
                <w:rFonts w:ascii="Arial" w:hAnsi="Arial" w:cs="Arial"/>
                <w:highlight w:val="yellow"/>
              </w:rPr>
            </w:pPr>
            <w:r w:rsidRPr="00791755">
              <w:rPr>
                <w:rFonts w:ascii="Arial" w:hAnsi="Arial" w:cs="Arial"/>
                <w:highlight w:val="yellow"/>
              </w:rPr>
              <w:t>Procesory</w:t>
            </w:r>
          </w:p>
        </w:tc>
        <w:tc>
          <w:tcPr>
            <w:tcW w:w="4136" w:type="pct"/>
            <w:tcBorders>
              <w:top w:val="single" w:sz="4" w:space="0" w:color="auto"/>
              <w:left w:val="single" w:sz="4" w:space="0" w:color="auto"/>
              <w:bottom w:val="single" w:sz="4" w:space="0" w:color="auto"/>
              <w:right w:val="single" w:sz="4" w:space="0" w:color="auto"/>
            </w:tcBorders>
          </w:tcPr>
          <w:p w14:paraId="3CEC3901"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Dwa procesory;</w:t>
            </w:r>
          </w:p>
          <w:p w14:paraId="4D53A877"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osiągające w teście SPEC CPU2017 </w:t>
            </w:r>
            <w:proofErr w:type="spellStart"/>
            <w:r w:rsidRPr="00791755">
              <w:rPr>
                <w:rFonts w:ascii="Arial" w:eastAsia="Arial" w:hAnsi="Arial" w:cs="Arial"/>
                <w:highlight w:val="yellow"/>
              </w:rPr>
              <w:t>Floating</w:t>
            </w:r>
            <w:proofErr w:type="spellEnd"/>
            <w:r w:rsidRPr="00791755">
              <w:rPr>
                <w:rFonts w:ascii="Arial" w:eastAsia="Arial" w:hAnsi="Arial" w:cs="Arial"/>
                <w:highlight w:val="yellow"/>
              </w:rPr>
              <w:t xml:space="preserve"> Point wynik SPECrate2017_fp_base minimum 283 pkt  (wynik osiągnięty dla zainstalowanych dwóch procesorów). Wynik musi być opublikowany na stronie http://spec.org/cpu2017/results/cpu2017.html.</w:t>
            </w:r>
          </w:p>
        </w:tc>
      </w:tr>
      <w:tr w:rsidR="00B05D56" w:rsidRPr="00791755" w14:paraId="365C780D" w14:textId="77777777" w:rsidTr="002B5E86">
        <w:trPr>
          <w:jc w:val="center"/>
        </w:trPr>
        <w:tc>
          <w:tcPr>
            <w:tcW w:w="864" w:type="pct"/>
            <w:tcBorders>
              <w:top w:val="single" w:sz="4" w:space="0" w:color="auto"/>
              <w:left w:val="single" w:sz="4" w:space="0" w:color="auto"/>
              <w:bottom w:val="single" w:sz="4" w:space="0" w:color="auto"/>
              <w:right w:val="single" w:sz="4" w:space="0" w:color="auto"/>
            </w:tcBorders>
            <w:vAlign w:val="center"/>
          </w:tcPr>
          <w:p w14:paraId="545EE54A" w14:textId="77777777" w:rsidR="00B05D56" w:rsidRPr="00791755" w:rsidRDefault="00B05D56" w:rsidP="002B5E86">
            <w:pPr>
              <w:rPr>
                <w:rFonts w:ascii="Arial" w:hAnsi="Arial" w:cs="Arial"/>
                <w:highlight w:val="yellow"/>
              </w:rPr>
            </w:pPr>
            <w:r w:rsidRPr="00791755">
              <w:rPr>
                <w:rFonts w:ascii="Arial" w:hAnsi="Arial" w:cs="Arial"/>
                <w:highlight w:val="yellow"/>
              </w:rPr>
              <w:t>Pamięć RAM</w:t>
            </w:r>
          </w:p>
        </w:tc>
        <w:tc>
          <w:tcPr>
            <w:tcW w:w="4136" w:type="pct"/>
            <w:tcBorders>
              <w:top w:val="single" w:sz="4" w:space="0" w:color="auto"/>
              <w:left w:val="single" w:sz="4" w:space="0" w:color="auto"/>
              <w:bottom w:val="single" w:sz="4" w:space="0" w:color="auto"/>
              <w:right w:val="single" w:sz="4" w:space="0" w:color="auto"/>
            </w:tcBorders>
          </w:tcPr>
          <w:p w14:paraId="578F2325"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minimum 256GB pamięci RAM;</w:t>
            </w:r>
          </w:p>
          <w:p w14:paraId="2944256C"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Pamięci obsadzone w sposób gwarantujący najwyższa możliwość wydajność;</w:t>
            </w:r>
          </w:p>
        </w:tc>
      </w:tr>
      <w:tr w:rsidR="00B05D56" w:rsidRPr="00791755" w14:paraId="32B91FEF"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vAlign w:val="center"/>
          </w:tcPr>
          <w:p w14:paraId="14766012" w14:textId="77777777" w:rsidR="00B05D56" w:rsidRPr="00791755" w:rsidRDefault="00B05D56" w:rsidP="002B5E86">
            <w:pPr>
              <w:rPr>
                <w:rFonts w:ascii="Arial" w:hAnsi="Arial" w:cs="Arial"/>
                <w:highlight w:val="yellow"/>
              </w:rPr>
            </w:pPr>
            <w:r w:rsidRPr="00791755">
              <w:rPr>
                <w:rFonts w:ascii="Arial" w:hAnsi="Arial" w:cs="Arial"/>
                <w:highlight w:val="yellow"/>
              </w:rPr>
              <w:t>Kontrolery LAN</w:t>
            </w:r>
          </w:p>
        </w:tc>
        <w:tc>
          <w:tcPr>
            <w:tcW w:w="4136" w:type="pct"/>
            <w:tcBorders>
              <w:top w:val="single" w:sz="4" w:space="0" w:color="auto"/>
              <w:left w:val="single" w:sz="4" w:space="0" w:color="auto"/>
              <w:bottom w:val="single" w:sz="4" w:space="0" w:color="auto"/>
              <w:right w:val="single" w:sz="4" w:space="0" w:color="auto"/>
            </w:tcBorders>
          </w:tcPr>
          <w:p w14:paraId="1C5041BF"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5x 1Gbit Base-T;</w:t>
            </w:r>
          </w:p>
          <w:p w14:paraId="4DF7007F"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Możliwość uzyskania dwóch interfejsów 100Gbit QSFP28 bez konieczności instalacji kart w slotach </w:t>
            </w:r>
            <w:proofErr w:type="spellStart"/>
            <w:r w:rsidRPr="00791755">
              <w:rPr>
                <w:rFonts w:ascii="Arial" w:eastAsia="Arial" w:hAnsi="Arial" w:cs="Arial"/>
                <w:highlight w:val="yellow"/>
              </w:rPr>
              <w:t>PCIe</w:t>
            </w:r>
            <w:proofErr w:type="spellEnd"/>
            <w:r w:rsidRPr="00791755">
              <w:rPr>
                <w:rFonts w:ascii="Arial" w:eastAsia="Arial" w:hAnsi="Arial" w:cs="Arial"/>
                <w:highlight w:val="yellow"/>
              </w:rPr>
              <w:t>;</w:t>
            </w:r>
          </w:p>
          <w:p w14:paraId="17DAE640" w14:textId="77777777" w:rsidR="00B05D56" w:rsidRPr="00791755" w:rsidRDefault="00B05D56" w:rsidP="002B5E86">
            <w:pPr>
              <w:ind w:left="201" w:hanging="201"/>
              <w:rPr>
                <w:rFonts w:ascii="Arial" w:eastAsia="Arial" w:hAnsi="Arial" w:cs="Arial"/>
                <w:highlight w:val="yellow"/>
              </w:rPr>
            </w:pPr>
            <w:r w:rsidRPr="00791755">
              <w:rPr>
                <w:rFonts w:ascii="Arial" w:eastAsia="Arial" w:hAnsi="Arial" w:cs="Arial"/>
                <w:highlight w:val="yellow"/>
              </w:rPr>
              <w:t>Interfejsy LAN zainstalowane w slotach PCI-e:</w:t>
            </w:r>
          </w:p>
          <w:p w14:paraId="43BFDE1F"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4x 10Gbit SFP+ obsadzone wkładkami MMF LC</w:t>
            </w:r>
          </w:p>
        </w:tc>
      </w:tr>
      <w:tr w:rsidR="00B05D56" w:rsidRPr="00791755" w14:paraId="5E4F1977"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vAlign w:val="center"/>
          </w:tcPr>
          <w:p w14:paraId="030AD10B" w14:textId="77777777" w:rsidR="00B05D56" w:rsidRPr="00791755" w:rsidRDefault="00B05D56" w:rsidP="002B5E86">
            <w:pPr>
              <w:rPr>
                <w:rFonts w:ascii="Arial" w:hAnsi="Arial" w:cs="Arial"/>
                <w:highlight w:val="yellow"/>
              </w:rPr>
            </w:pPr>
            <w:r w:rsidRPr="00791755">
              <w:rPr>
                <w:rFonts w:ascii="Arial" w:hAnsi="Arial" w:cs="Arial"/>
                <w:highlight w:val="yellow"/>
              </w:rPr>
              <w:t>Kontrolery I/O</w:t>
            </w:r>
          </w:p>
        </w:tc>
        <w:tc>
          <w:tcPr>
            <w:tcW w:w="4136" w:type="pct"/>
            <w:tcBorders>
              <w:top w:val="single" w:sz="4" w:space="0" w:color="auto"/>
              <w:left w:val="single" w:sz="4" w:space="0" w:color="auto"/>
              <w:bottom w:val="single" w:sz="4" w:space="0" w:color="auto"/>
              <w:right w:val="single" w:sz="4" w:space="0" w:color="auto"/>
            </w:tcBorders>
          </w:tcPr>
          <w:p w14:paraId="510255D5"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Kontroler SAS RAID dla dysków wewnętrznych, obsługujący poziomy RAID: 0,1,10,5,50,</w:t>
            </w:r>
          </w:p>
          <w:p w14:paraId="61A3A71E"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Kontroler SAS </w:t>
            </w:r>
            <w:proofErr w:type="spellStart"/>
            <w:r w:rsidRPr="00791755">
              <w:rPr>
                <w:rFonts w:ascii="Arial" w:eastAsia="Arial" w:hAnsi="Arial" w:cs="Arial"/>
                <w:highlight w:val="yellow"/>
              </w:rPr>
              <w:t>Raid</w:t>
            </w:r>
            <w:proofErr w:type="spellEnd"/>
            <w:r w:rsidRPr="00791755">
              <w:rPr>
                <w:rFonts w:ascii="Arial" w:eastAsia="Arial" w:hAnsi="Arial" w:cs="Arial"/>
                <w:highlight w:val="yellow"/>
              </w:rPr>
              <w:t xml:space="preserve"> pracujący w trybie HBA z czterema zewnętrznymi portami SAS </w:t>
            </w:r>
          </w:p>
        </w:tc>
      </w:tr>
      <w:tr w:rsidR="00B05D56" w:rsidRPr="00791755" w14:paraId="31D4E7A9"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vAlign w:val="center"/>
          </w:tcPr>
          <w:p w14:paraId="1B90D5D4" w14:textId="77777777" w:rsidR="00B05D56" w:rsidRPr="00791755" w:rsidRDefault="00B05D56" w:rsidP="002B5E86">
            <w:pPr>
              <w:rPr>
                <w:rFonts w:ascii="Arial" w:hAnsi="Arial" w:cs="Arial"/>
                <w:highlight w:val="yellow"/>
              </w:rPr>
            </w:pPr>
            <w:r w:rsidRPr="00791755">
              <w:rPr>
                <w:rFonts w:ascii="Arial" w:hAnsi="Arial" w:cs="Arial"/>
                <w:highlight w:val="yellow"/>
              </w:rPr>
              <w:t>Porty</w:t>
            </w:r>
          </w:p>
        </w:tc>
        <w:tc>
          <w:tcPr>
            <w:tcW w:w="4136" w:type="pct"/>
            <w:tcBorders>
              <w:top w:val="single" w:sz="4" w:space="0" w:color="auto"/>
              <w:left w:val="single" w:sz="4" w:space="0" w:color="auto"/>
              <w:bottom w:val="single" w:sz="4" w:space="0" w:color="auto"/>
              <w:right w:val="single" w:sz="4" w:space="0" w:color="auto"/>
            </w:tcBorders>
          </w:tcPr>
          <w:p w14:paraId="1E67F990"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Zintegrowana karta graficzna ze złączem VGA z tyłu i przodu serwera;</w:t>
            </w:r>
          </w:p>
          <w:p w14:paraId="15DDD119"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1 port USB 3.0 wewnętrzne;</w:t>
            </w:r>
          </w:p>
          <w:p w14:paraId="79AB6001"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2 porty USB 3.0 dostępne z tyłu serwera;</w:t>
            </w:r>
          </w:p>
          <w:p w14:paraId="3E8F01D8"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2 porty USB 3.0 na panelu przednim;</w:t>
            </w:r>
          </w:p>
          <w:p w14:paraId="0F46A280"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Opcjonalny port serial, możliwość wykorzystania portu serial do zarządzania serwerem;</w:t>
            </w:r>
          </w:p>
          <w:p w14:paraId="23D4B29D"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Ilość dostępnych złącz USB nie może być osiągnięta poprzez stosowanie zewnętrznych przejściówek, rozgałęziaczy czy dodatkowych kart rozszerzeń zajmujących jakikolwiek slot PCI Express i/lub USB serwera.</w:t>
            </w:r>
          </w:p>
        </w:tc>
      </w:tr>
      <w:tr w:rsidR="00B05D56" w:rsidRPr="00791755" w14:paraId="2756E826"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vAlign w:val="center"/>
          </w:tcPr>
          <w:p w14:paraId="4FC801D4" w14:textId="77777777" w:rsidR="00B05D56" w:rsidRPr="00791755" w:rsidRDefault="00B05D56" w:rsidP="002B5E86">
            <w:pPr>
              <w:rPr>
                <w:rFonts w:ascii="Arial" w:hAnsi="Arial" w:cs="Arial"/>
                <w:highlight w:val="yellow"/>
              </w:rPr>
            </w:pPr>
            <w:r w:rsidRPr="00791755">
              <w:rPr>
                <w:rFonts w:ascii="Arial" w:hAnsi="Arial" w:cs="Arial"/>
                <w:highlight w:val="yellow"/>
              </w:rPr>
              <w:t>Zasilanie, chłodzenie</w:t>
            </w:r>
          </w:p>
        </w:tc>
        <w:tc>
          <w:tcPr>
            <w:tcW w:w="4136" w:type="pct"/>
            <w:tcBorders>
              <w:top w:val="single" w:sz="4" w:space="0" w:color="auto"/>
              <w:left w:val="single" w:sz="4" w:space="0" w:color="auto"/>
              <w:bottom w:val="single" w:sz="4" w:space="0" w:color="auto"/>
              <w:right w:val="single" w:sz="4" w:space="0" w:color="auto"/>
            </w:tcBorders>
          </w:tcPr>
          <w:p w14:paraId="46FB0E23"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Redundantne zasilacze </w:t>
            </w:r>
            <w:proofErr w:type="spellStart"/>
            <w:r w:rsidRPr="00791755">
              <w:rPr>
                <w:rFonts w:ascii="Arial" w:eastAsia="Arial" w:hAnsi="Arial" w:cs="Arial"/>
                <w:highlight w:val="yellow"/>
              </w:rPr>
              <w:t>hotplug</w:t>
            </w:r>
            <w:proofErr w:type="spellEnd"/>
            <w:r w:rsidRPr="00791755">
              <w:rPr>
                <w:rFonts w:ascii="Arial" w:eastAsia="Arial" w:hAnsi="Arial" w:cs="Arial"/>
                <w:highlight w:val="yellow"/>
              </w:rPr>
              <w:t xml:space="preserve"> o sprawności minimum 96% (tzw. klasa </w:t>
            </w:r>
            <w:proofErr w:type="spellStart"/>
            <w:r w:rsidRPr="00791755">
              <w:rPr>
                <w:rFonts w:ascii="Arial" w:eastAsia="Arial" w:hAnsi="Arial" w:cs="Arial"/>
                <w:highlight w:val="yellow"/>
              </w:rPr>
              <w:t>Titanium</w:t>
            </w:r>
            <w:proofErr w:type="spellEnd"/>
            <w:r w:rsidRPr="00791755">
              <w:rPr>
                <w:rFonts w:ascii="Arial" w:eastAsia="Arial" w:hAnsi="Arial" w:cs="Arial"/>
                <w:highlight w:val="yellow"/>
              </w:rPr>
              <w:t>) o mocy minimum 900W;</w:t>
            </w:r>
          </w:p>
          <w:p w14:paraId="285A32AD"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Redundantne wentylatory </w:t>
            </w:r>
            <w:proofErr w:type="spellStart"/>
            <w:r w:rsidRPr="00791755">
              <w:rPr>
                <w:rFonts w:ascii="Arial" w:eastAsia="Arial" w:hAnsi="Arial" w:cs="Arial"/>
                <w:highlight w:val="yellow"/>
              </w:rPr>
              <w:t>hotplug</w:t>
            </w:r>
            <w:proofErr w:type="spellEnd"/>
            <w:r w:rsidRPr="00791755">
              <w:rPr>
                <w:rFonts w:ascii="Arial" w:eastAsia="Arial" w:hAnsi="Arial" w:cs="Arial"/>
                <w:highlight w:val="yellow"/>
              </w:rPr>
              <w:t>.</w:t>
            </w:r>
          </w:p>
        </w:tc>
      </w:tr>
      <w:tr w:rsidR="00B05D56" w:rsidRPr="00791755" w14:paraId="0D3DD755"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vAlign w:val="center"/>
          </w:tcPr>
          <w:p w14:paraId="4C14B05A" w14:textId="77777777" w:rsidR="00B05D56" w:rsidRPr="00791755" w:rsidRDefault="00B05D56" w:rsidP="002B5E86">
            <w:pPr>
              <w:rPr>
                <w:rFonts w:ascii="Arial" w:hAnsi="Arial" w:cs="Arial"/>
                <w:highlight w:val="yellow"/>
              </w:rPr>
            </w:pPr>
            <w:r w:rsidRPr="00791755">
              <w:rPr>
                <w:rFonts w:ascii="Arial" w:hAnsi="Arial" w:cs="Arial"/>
                <w:highlight w:val="yellow"/>
              </w:rPr>
              <w:t>Zarządzanie</w:t>
            </w:r>
          </w:p>
        </w:tc>
        <w:tc>
          <w:tcPr>
            <w:tcW w:w="4136" w:type="pct"/>
            <w:tcBorders>
              <w:top w:val="single" w:sz="4" w:space="0" w:color="auto"/>
              <w:left w:val="single" w:sz="4" w:space="0" w:color="auto"/>
              <w:bottom w:val="single" w:sz="4" w:space="0" w:color="auto"/>
              <w:right w:val="single" w:sz="4" w:space="0" w:color="auto"/>
            </w:tcBorders>
          </w:tcPr>
          <w:p w14:paraId="50BE4F86"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Wbudowane diody informacyjne lub wyświetlacz informujące o stanie serwera - system przewidywania, rozpoznawania awarii;</w:t>
            </w:r>
          </w:p>
          <w:p w14:paraId="2FFDB7EC" w14:textId="77777777" w:rsidR="00B05D56" w:rsidRPr="00791755" w:rsidRDefault="00B05D56" w:rsidP="00B05D56">
            <w:pPr>
              <w:numPr>
                <w:ilvl w:val="1"/>
                <w:numId w:val="30"/>
              </w:numPr>
              <w:ind w:left="484" w:hanging="283"/>
              <w:jc w:val="both"/>
              <w:rPr>
                <w:rFonts w:ascii="Arial" w:eastAsia="Arial" w:hAnsi="Arial" w:cs="Arial"/>
                <w:highlight w:val="yellow"/>
              </w:rPr>
            </w:pPr>
            <w:r w:rsidRPr="00791755">
              <w:rPr>
                <w:rFonts w:ascii="Arial" w:eastAsia="Arial" w:hAnsi="Arial" w:cs="Arial"/>
                <w:highlight w:val="yellow"/>
              </w:rPr>
              <w:lastRenderedPageBreak/>
              <w:t>informacja o statusie pracy (poprawny, przewidywana usterka lub usterka) następujących komponentów:</w:t>
            </w:r>
          </w:p>
          <w:p w14:paraId="3385B652"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karty rozszerzeń zainstalowane w dowolnym slocie PCI Express;</w:t>
            </w:r>
          </w:p>
          <w:p w14:paraId="2BB03C9C"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procesory CPU;</w:t>
            </w:r>
          </w:p>
          <w:p w14:paraId="2311F7D4"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pamięć RAM z dokładnością umożliwiającą jednoznaczną identyfikację uszkodzonego modułu pamięci RAM;</w:t>
            </w:r>
          </w:p>
          <w:p w14:paraId="035D3A9D"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wbudowany na płycie głównej nośnik pamięci M.2 SSD;</w:t>
            </w:r>
          </w:p>
          <w:p w14:paraId="2A9E4E29"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status karty zarządzającej serwera;</w:t>
            </w:r>
          </w:p>
          <w:p w14:paraId="16294C6B"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wentylatory;</w:t>
            </w:r>
          </w:p>
          <w:p w14:paraId="49657053"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bateria podtrzymująca ustawienia BIOS płyty głównej;</w:t>
            </w:r>
          </w:p>
          <w:p w14:paraId="5392F69E"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zasilacze;</w:t>
            </w:r>
          </w:p>
          <w:p w14:paraId="480BFCC4"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system przewidywania/rozpoznawania awarii musi być niezależny i działać w przypadku odłączenia kabli zasilających serwera (podtrzymywany kondensatorowo lub bateryjnie w celu uruchomienia przy odłączonym zasilaniu sieciowym);</w:t>
            </w:r>
          </w:p>
          <w:p w14:paraId="0EECBE3A"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Zintegrowany z płytą główną serwera kontroler sprzętowy zdalnego zarządzania zgodny z IPMI 2.0 o funkcjonalnościach:</w:t>
            </w:r>
          </w:p>
          <w:p w14:paraId="2B4A7470"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Niezależny od systemu operacyjnego, sprzętowy kontroler umożliwiający pełne zarządzanie, zdalny restart serwera;</w:t>
            </w:r>
          </w:p>
          <w:p w14:paraId="6261BD75"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 xml:space="preserve">Dedykowana karta LAN 1 </w:t>
            </w:r>
            <w:proofErr w:type="spellStart"/>
            <w:r w:rsidRPr="00791755">
              <w:rPr>
                <w:rFonts w:ascii="Arial" w:eastAsia="Arial" w:hAnsi="Arial" w:cs="Arial"/>
                <w:highlight w:val="yellow"/>
              </w:rPr>
              <w:t>Gb</w:t>
            </w:r>
            <w:proofErr w:type="spellEnd"/>
            <w:r w:rsidRPr="00791755">
              <w:rPr>
                <w:rFonts w:ascii="Arial" w:eastAsia="Arial" w:hAnsi="Arial" w:cs="Arial"/>
                <w:highlight w:val="yellow"/>
              </w:rPr>
              <w:t>/s, dedykowane złącze RJ-45 do komunikacji wyłącznie z kontrolerem zdalnego zarządzania z możliwością przeniesienia tej komunikacji na inną kartę sieciową współdzieloną z systemem operacyjnym;</w:t>
            </w:r>
          </w:p>
          <w:p w14:paraId="5AAE2A5D"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Dostęp poprzez przeglądarkę Web, SSH;</w:t>
            </w:r>
          </w:p>
          <w:p w14:paraId="669C0B19"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Zarządzanie mocą i jej zużyciem oraz monitoring zużycia energii;</w:t>
            </w:r>
          </w:p>
          <w:p w14:paraId="0B62ABB5"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Zarządzanie alarmami (zdarzenia poprzez SNMP);</w:t>
            </w:r>
          </w:p>
          <w:p w14:paraId="6361E843"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Możliwość przejęcia konsoli tekstowej;</w:t>
            </w:r>
          </w:p>
          <w:p w14:paraId="3E18444E"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Przekierowanie konsoli graficznej na poziomie sprzętowym oraz możliwość montowania zdalnych napędów i ich obrazów na poziomie sprzętowym (cyfrowy KVM z dołączoną licencją jeśli występuje);</w:t>
            </w:r>
          </w:p>
          <w:p w14:paraId="440148BD"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 xml:space="preserve">Obsługa serwerów </w:t>
            </w:r>
            <w:proofErr w:type="spellStart"/>
            <w:r w:rsidRPr="00791755">
              <w:rPr>
                <w:rFonts w:ascii="Arial" w:eastAsia="Arial" w:hAnsi="Arial" w:cs="Arial"/>
                <w:highlight w:val="yellow"/>
              </w:rPr>
              <w:t>proxy</w:t>
            </w:r>
            <w:proofErr w:type="spellEnd"/>
            <w:r w:rsidRPr="00791755">
              <w:rPr>
                <w:rFonts w:ascii="Arial" w:eastAsia="Arial" w:hAnsi="Arial" w:cs="Arial"/>
                <w:highlight w:val="yellow"/>
              </w:rPr>
              <w:t xml:space="preserve"> (autentykacja);</w:t>
            </w:r>
          </w:p>
          <w:p w14:paraId="005063CA"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Obsługa VLAN;</w:t>
            </w:r>
          </w:p>
          <w:p w14:paraId="2710E9CB"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 xml:space="preserve">Możliwość konfiguracji parametru Max. </w:t>
            </w:r>
            <w:proofErr w:type="spellStart"/>
            <w:r w:rsidRPr="00791755">
              <w:rPr>
                <w:rFonts w:ascii="Arial" w:eastAsia="Arial" w:hAnsi="Arial" w:cs="Arial"/>
                <w:highlight w:val="yellow"/>
              </w:rPr>
              <w:t>Transmission</w:t>
            </w:r>
            <w:proofErr w:type="spellEnd"/>
            <w:r w:rsidRPr="00791755">
              <w:rPr>
                <w:rFonts w:ascii="Arial" w:eastAsia="Arial" w:hAnsi="Arial" w:cs="Arial"/>
                <w:highlight w:val="yellow"/>
              </w:rPr>
              <w:t xml:space="preserve"> Unit (MTU);</w:t>
            </w:r>
          </w:p>
          <w:p w14:paraId="4EE5C712"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Wsparcie dla protokołu SSDP;</w:t>
            </w:r>
          </w:p>
          <w:p w14:paraId="6012D9D9"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Obsługa protokołów TLS 1.2, SSL v3;</w:t>
            </w:r>
          </w:p>
          <w:p w14:paraId="4E3C51A4"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Obsługa protokołu LDAP;</w:t>
            </w:r>
          </w:p>
          <w:p w14:paraId="7B14EB6C"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Synchronizacja czasu poprzez protokół NTP;</w:t>
            </w:r>
          </w:p>
          <w:p w14:paraId="6C988F2F" w14:textId="77777777" w:rsidR="00B05D56" w:rsidRPr="00791755" w:rsidRDefault="00B05D56" w:rsidP="00B05D56">
            <w:pPr>
              <w:numPr>
                <w:ilvl w:val="2"/>
                <w:numId w:val="30"/>
              </w:numPr>
              <w:ind w:left="768" w:hanging="284"/>
              <w:jc w:val="both"/>
              <w:rPr>
                <w:rFonts w:ascii="Arial" w:eastAsia="Arial" w:hAnsi="Arial" w:cs="Arial"/>
                <w:highlight w:val="yellow"/>
              </w:rPr>
            </w:pPr>
            <w:r w:rsidRPr="00791755">
              <w:rPr>
                <w:rFonts w:ascii="Arial" w:eastAsia="Arial" w:hAnsi="Arial" w:cs="Arial"/>
                <w:highlight w:val="yellow"/>
              </w:rPr>
              <w:t>Możliwość backupu i odtwarzania ustawień bios serwera oraz ustawień karty zarządzającej;</w:t>
            </w:r>
          </w:p>
          <w:p w14:paraId="33B9EF24"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14:paraId="7F1815A9"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Dedykowana, do wbudowania w kartę zarządzającą (lub zainstalowana) pamięć </w:t>
            </w:r>
            <w:proofErr w:type="spellStart"/>
            <w:r w:rsidRPr="00791755">
              <w:rPr>
                <w:rFonts w:ascii="Arial" w:eastAsia="Arial" w:hAnsi="Arial" w:cs="Arial"/>
                <w:highlight w:val="yellow"/>
              </w:rPr>
              <w:t>flash</w:t>
            </w:r>
            <w:proofErr w:type="spellEnd"/>
            <w:r w:rsidRPr="00791755">
              <w:rPr>
                <w:rFonts w:ascii="Arial" w:eastAsia="Arial" w:hAnsi="Arial" w:cs="Arial"/>
                <w:highlight w:val="yellow"/>
              </w:rPr>
              <w:t xml:space="preserve"> o pojemności minimum 16 GB;</w:t>
            </w:r>
          </w:p>
          <w:p w14:paraId="5A03EF93"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Możliwość zdalnej </w:t>
            </w:r>
            <w:proofErr w:type="spellStart"/>
            <w:r w:rsidRPr="00791755">
              <w:rPr>
                <w:rFonts w:ascii="Arial" w:eastAsia="Arial" w:hAnsi="Arial" w:cs="Arial"/>
                <w:highlight w:val="yellow"/>
              </w:rPr>
              <w:t>reinstalacji</w:t>
            </w:r>
            <w:proofErr w:type="spellEnd"/>
            <w:r w:rsidRPr="00791755">
              <w:rPr>
                <w:rFonts w:ascii="Arial" w:eastAsia="Arial" w:hAnsi="Arial" w:cs="Arial"/>
                <w:highlight w:val="yellow"/>
              </w:rPr>
              <w:t xml:space="preserve"> systemu lub aplikacji z obrazów zainstalowanych w obrębie dedykowanej pamięci </w:t>
            </w:r>
            <w:proofErr w:type="spellStart"/>
            <w:r w:rsidRPr="00791755">
              <w:rPr>
                <w:rFonts w:ascii="Arial" w:eastAsia="Arial" w:hAnsi="Arial" w:cs="Arial"/>
                <w:highlight w:val="yellow"/>
              </w:rPr>
              <w:t>flash</w:t>
            </w:r>
            <w:proofErr w:type="spellEnd"/>
            <w:r w:rsidRPr="00791755">
              <w:rPr>
                <w:rFonts w:ascii="Arial" w:eastAsia="Arial" w:hAnsi="Arial" w:cs="Arial"/>
                <w:highlight w:val="yellow"/>
              </w:rPr>
              <w:t xml:space="preserve"> bez użytkowania zewnętrznych nośników lub kopiowania danych poprzez sieć LAN;</w:t>
            </w:r>
          </w:p>
          <w:p w14:paraId="640ACBEB"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Serwer posiada możliwość konfiguracji i wykonania aktualizacji BIOS, </w:t>
            </w:r>
            <w:proofErr w:type="spellStart"/>
            <w:r w:rsidRPr="00791755">
              <w:rPr>
                <w:rFonts w:ascii="Arial" w:eastAsia="Arial" w:hAnsi="Arial" w:cs="Arial"/>
                <w:highlight w:val="yellow"/>
              </w:rPr>
              <w:t>Firmware</w:t>
            </w:r>
            <w:proofErr w:type="spellEnd"/>
            <w:r w:rsidRPr="00791755">
              <w:rPr>
                <w:rFonts w:ascii="Arial" w:eastAsia="Arial" w:hAnsi="Arial" w:cs="Arial"/>
                <w:highlight w:val="yellow"/>
              </w:rPr>
              <w:t>, sterowników serwera bezpośrednio z GUI (graficzny interfejs) karty zarządzającej serwera bez pośrednictwa innych nośników zewnętrznych i wewnętrznych poza obrębem karty zarządzającej.</w:t>
            </w:r>
          </w:p>
        </w:tc>
      </w:tr>
      <w:tr w:rsidR="00B05D56" w:rsidRPr="00791755" w14:paraId="1D24331C"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tcPr>
          <w:p w14:paraId="187A8D01" w14:textId="77777777" w:rsidR="00B05D56" w:rsidRPr="00791755" w:rsidRDefault="00B05D56" w:rsidP="002B5E86">
            <w:pPr>
              <w:rPr>
                <w:rFonts w:ascii="Arial" w:hAnsi="Arial" w:cs="Arial"/>
                <w:highlight w:val="yellow"/>
              </w:rPr>
            </w:pPr>
            <w:r w:rsidRPr="00791755">
              <w:rPr>
                <w:rFonts w:ascii="Arial" w:hAnsi="Arial" w:cs="Arial"/>
                <w:highlight w:val="yellow"/>
              </w:rPr>
              <w:lastRenderedPageBreak/>
              <w:t>Wspierane OS posiadane przez Zamawiającego</w:t>
            </w:r>
          </w:p>
        </w:tc>
        <w:tc>
          <w:tcPr>
            <w:tcW w:w="4136" w:type="pct"/>
            <w:tcBorders>
              <w:top w:val="single" w:sz="4" w:space="0" w:color="auto"/>
              <w:left w:val="single" w:sz="4" w:space="0" w:color="auto"/>
              <w:bottom w:val="single" w:sz="4" w:space="0" w:color="auto"/>
              <w:right w:val="single" w:sz="4" w:space="0" w:color="auto"/>
            </w:tcBorders>
          </w:tcPr>
          <w:p w14:paraId="308030E3"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Microsoft Windows Server 2022, 2019;</w:t>
            </w:r>
          </w:p>
          <w:p w14:paraId="40E03FEB" w14:textId="77777777" w:rsidR="00B05D56" w:rsidRPr="00791755" w:rsidRDefault="00B05D56" w:rsidP="00B05D56">
            <w:pPr>
              <w:numPr>
                <w:ilvl w:val="0"/>
                <w:numId w:val="28"/>
              </w:numPr>
              <w:ind w:left="201" w:hanging="201"/>
              <w:rPr>
                <w:rFonts w:ascii="Arial" w:eastAsia="Arial" w:hAnsi="Arial" w:cs="Arial"/>
                <w:highlight w:val="yellow"/>
              </w:rPr>
            </w:pPr>
            <w:proofErr w:type="spellStart"/>
            <w:r w:rsidRPr="00791755">
              <w:rPr>
                <w:rFonts w:ascii="Arial" w:eastAsia="Arial" w:hAnsi="Arial" w:cs="Arial"/>
                <w:highlight w:val="yellow"/>
              </w:rPr>
              <w:t>VMWare</w:t>
            </w:r>
            <w:proofErr w:type="spellEnd"/>
            <w:r w:rsidRPr="00791755">
              <w:rPr>
                <w:rFonts w:ascii="Arial" w:eastAsia="Arial" w:hAnsi="Arial" w:cs="Arial"/>
                <w:highlight w:val="yellow"/>
              </w:rPr>
              <w:t xml:space="preserve"> </w:t>
            </w:r>
            <w:proofErr w:type="spellStart"/>
            <w:r w:rsidRPr="00791755">
              <w:rPr>
                <w:rFonts w:ascii="Arial" w:eastAsia="Arial" w:hAnsi="Arial" w:cs="Arial"/>
                <w:highlight w:val="yellow"/>
              </w:rPr>
              <w:t>vSphere</w:t>
            </w:r>
            <w:proofErr w:type="spellEnd"/>
            <w:r w:rsidRPr="00791755">
              <w:rPr>
                <w:rFonts w:ascii="Arial" w:eastAsia="Arial" w:hAnsi="Arial" w:cs="Arial"/>
                <w:highlight w:val="yellow"/>
              </w:rPr>
              <w:t xml:space="preserve"> 8.0;</w:t>
            </w:r>
          </w:p>
          <w:p w14:paraId="7600F0D6"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Linux</w:t>
            </w:r>
          </w:p>
        </w:tc>
      </w:tr>
      <w:tr w:rsidR="00B05D56" w:rsidRPr="00791755" w14:paraId="2B05BD34"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tcPr>
          <w:p w14:paraId="10C98C45" w14:textId="77777777" w:rsidR="00B05D56" w:rsidRPr="00791755" w:rsidRDefault="00B05D56" w:rsidP="002B5E86">
            <w:pPr>
              <w:rPr>
                <w:rFonts w:ascii="Arial" w:hAnsi="Arial" w:cs="Arial"/>
                <w:highlight w:val="yellow"/>
              </w:rPr>
            </w:pPr>
            <w:r w:rsidRPr="00791755">
              <w:rPr>
                <w:rFonts w:ascii="Arial" w:hAnsi="Arial" w:cs="Arial"/>
                <w:highlight w:val="yellow"/>
              </w:rPr>
              <w:t>Gwarancja</w:t>
            </w:r>
          </w:p>
        </w:tc>
        <w:tc>
          <w:tcPr>
            <w:tcW w:w="4136" w:type="pct"/>
            <w:tcBorders>
              <w:top w:val="single" w:sz="4" w:space="0" w:color="auto"/>
              <w:left w:val="single" w:sz="4" w:space="0" w:color="auto"/>
              <w:bottom w:val="single" w:sz="4" w:space="0" w:color="auto"/>
              <w:right w:val="single" w:sz="4" w:space="0" w:color="auto"/>
            </w:tcBorders>
          </w:tcPr>
          <w:p w14:paraId="1F16F767"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3 lata gwarancji producenta serwera w trybie on-</w:t>
            </w:r>
            <w:proofErr w:type="spellStart"/>
            <w:r w:rsidRPr="00791755">
              <w:rPr>
                <w:rFonts w:ascii="Arial" w:eastAsia="Arial" w:hAnsi="Arial" w:cs="Arial"/>
                <w:highlight w:val="yellow"/>
              </w:rPr>
              <w:t>site</w:t>
            </w:r>
            <w:proofErr w:type="spellEnd"/>
            <w:r w:rsidRPr="00791755">
              <w:rPr>
                <w:rFonts w:ascii="Arial" w:eastAsia="Arial" w:hAnsi="Arial" w:cs="Arial"/>
                <w:highlight w:val="yellow"/>
              </w:rPr>
              <w:t xml:space="preserve"> z gwarantowaną skuteczną naprawą do końca następnego dnia od zgłoszenia. Naprawa realizowana przez producenta serwera lub autoryzowany przez producenta serwis. Dyski twarde nie podlegają zwrotowi organizacji serwisowej;</w:t>
            </w:r>
          </w:p>
          <w:p w14:paraId="4F1DF712"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Funkcja zgłaszania usterek i awarii sprzętowych poprzez automatyczne założenie zgłoszenia w systemie helpdesk/</w:t>
            </w:r>
            <w:proofErr w:type="spellStart"/>
            <w:r w:rsidRPr="00791755">
              <w:rPr>
                <w:rFonts w:ascii="Arial" w:eastAsia="Arial" w:hAnsi="Arial" w:cs="Arial"/>
                <w:highlight w:val="yellow"/>
              </w:rPr>
              <w:t>servicedesk</w:t>
            </w:r>
            <w:proofErr w:type="spellEnd"/>
            <w:r w:rsidRPr="00791755">
              <w:rPr>
                <w:rFonts w:ascii="Arial" w:eastAsia="Arial" w:hAnsi="Arial" w:cs="Arial"/>
                <w:highlight w:val="yellow"/>
              </w:rPr>
              <w:t xml:space="preserve"> producenta sprzętu;</w:t>
            </w:r>
          </w:p>
          <w:p w14:paraId="4B9C4069"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lastRenderedPageBreak/>
              <w:t>Bezpłatna dostępność poprawek i aktualizacji BIOS/</w:t>
            </w:r>
            <w:proofErr w:type="spellStart"/>
            <w:r w:rsidRPr="00791755">
              <w:rPr>
                <w:rFonts w:ascii="Arial" w:eastAsia="Arial" w:hAnsi="Arial" w:cs="Arial"/>
                <w:highlight w:val="yellow"/>
              </w:rPr>
              <w:t>Firmware</w:t>
            </w:r>
            <w:proofErr w:type="spellEnd"/>
            <w:r w:rsidRPr="00791755">
              <w:rPr>
                <w:rFonts w:ascii="Arial" w:eastAsia="Arial" w:hAnsi="Arial" w:cs="Arial"/>
                <w:highlight w:val="yellow"/>
              </w:rPr>
              <w:t>/sterowników dożywotnio dla oferowanego serwera – jeżeli funkcjonalność ta wymaga dodatkowego serwisu lub licencji producenta serwera, takowy element musi być uwzględniona w ofercie;</w:t>
            </w:r>
          </w:p>
          <w:p w14:paraId="445FD1F0"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 xml:space="preserve">Możliwość odpłatnego wydłużenia gwarancji producenta do 7 lat w trybie </w:t>
            </w:r>
            <w:proofErr w:type="spellStart"/>
            <w:r w:rsidRPr="00791755">
              <w:rPr>
                <w:rFonts w:ascii="Arial" w:eastAsia="Arial" w:hAnsi="Arial" w:cs="Arial"/>
                <w:highlight w:val="yellow"/>
              </w:rPr>
              <w:t>onsite</w:t>
            </w:r>
            <w:proofErr w:type="spellEnd"/>
            <w:r w:rsidRPr="00791755">
              <w:rPr>
                <w:rFonts w:ascii="Arial" w:eastAsia="Arial" w:hAnsi="Arial" w:cs="Arial"/>
                <w:highlight w:val="yellow"/>
              </w:rPr>
              <w:t xml:space="preserve"> z gwarantowanym skutecznym zakończeniem naprawy serwera najpóźniej w następnym dniu roboczym od zgłoszenia usterki (podać koszt na dzień składania oferty).</w:t>
            </w:r>
          </w:p>
        </w:tc>
      </w:tr>
      <w:tr w:rsidR="00B05D56" w:rsidRPr="00791755" w14:paraId="0FE07ED4" w14:textId="77777777" w:rsidTr="002B5E86">
        <w:trPr>
          <w:trHeight w:val="440"/>
          <w:jc w:val="center"/>
        </w:trPr>
        <w:tc>
          <w:tcPr>
            <w:tcW w:w="864" w:type="pct"/>
            <w:tcBorders>
              <w:top w:val="single" w:sz="4" w:space="0" w:color="auto"/>
              <w:left w:val="single" w:sz="4" w:space="0" w:color="auto"/>
              <w:bottom w:val="single" w:sz="4" w:space="0" w:color="auto"/>
              <w:right w:val="single" w:sz="4" w:space="0" w:color="auto"/>
            </w:tcBorders>
          </w:tcPr>
          <w:p w14:paraId="163845A4" w14:textId="77777777" w:rsidR="00B05D56" w:rsidRPr="00791755" w:rsidRDefault="00B05D56" w:rsidP="002B5E86">
            <w:pPr>
              <w:rPr>
                <w:rFonts w:ascii="Arial" w:hAnsi="Arial" w:cs="Arial"/>
                <w:highlight w:val="yellow"/>
              </w:rPr>
            </w:pPr>
            <w:r w:rsidRPr="00791755">
              <w:rPr>
                <w:rFonts w:ascii="Arial" w:hAnsi="Arial" w:cs="Arial"/>
                <w:highlight w:val="yellow"/>
              </w:rPr>
              <w:lastRenderedPageBreak/>
              <w:t>Dokumentacja, inne</w:t>
            </w:r>
          </w:p>
        </w:tc>
        <w:tc>
          <w:tcPr>
            <w:tcW w:w="4136" w:type="pct"/>
            <w:tcBorders>
              <w:top w:val="single" w:sz="4" w:space="0" w:color="auto"/>
              <w:left w:val="single" w:sz="4" w:space="0" w:color="auto"/>
              <w:bottom w:val="single" w:sz="4" w:space="0" w:color="auto"/>
              <w:right w:val="single" w:sz="4" w:space="0" w:color="auto"/>
            </w:tcBorders>
          </w:tcPr>
          <w:p w14:paraId="07D45E94"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Elementy, z których zbudowane są serwery muszą być produktami producenta tych serwerów lub być przez niego certyfikowane oraz całe muszą być objęte gwarancją producenta, o wymaganym w specyfikacji poziomie SLA – wymagane oświadczenie wykonawcy lub producenta;</w:t>
            </w:r>
          </w:p>
          <w:p w14:paraId="793CF781"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Serwer musi być fabrycznie nowy i pochodzić z oficjalnego kanału dystrybucyjnego w UE – wymagane oświadczenie wykonawcy lub producenta;</w:t>
            </w:r>
          </w:p>
          <w:p w14:paraId="32F0025B"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w:t>
            </w:r>
          </w:p>
          <w:p w14:paraId="3C972584"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Możliwość aktualizacji i pobrania sterowników do oferowanego modelu serwera w najnowszych certyfikowanych wersjach bezpośrednio z sieci Internet za pośrednictwem strony www producenta serwera;</w:t>
            </w:r>
          </w:p>
          <w:p w14:paraId="0D87053C" w14:textId="77777777" w:rsidR="00B05D56" w:rsidRPr="00791755" w:rsidRDefault="00B05D56" w:rsidP="00B05D56">
            <w:pPr>
              <w:numPr>
                <w:ilvl w:val="0"/>
                <w:numId w:val="28"/>
              </w:numPr>
              <w:ind w:left="201" w:hanging="201"/>
              <w:rPr>
                <w:rFonts w:ascii="Arial" w:eastAsia="Arial" w:hAnsi="Arial" w:cs="Arial"/>
                <w:highlight w:val="yellow"/>
              </w:rPr>
            </w:pPr>
            <w:r w:rsidRPr="00791755">
              <w:rPr>
                <w:rFonts w:ascii="Arial" w:eastAsia="Arial" w:hAnsi="Arial" w:cs="Arial"/>
                <w:highlight w:val="yellow"/>
              </w:rPr>
              <w:t>Możliwość pracy w pomieszczeniach o wilgotności w zawierającej się w przedziale 8 - 85 % oraz temperaturze do 35 stopni Celsjusza.</w:t>
            </w:r>
          </w:p>
        </w:tc>
      </w:tr>
    </w:tbl>
    <w:p w14:paraId="326E4F0D" w14:textId="77777777" w:rsidR="00B05D56" w:rsidRPr="00791755" w:rsidRDefault="00B05D56" w:rsidP="00B05D56">
      <w:pPr>
        <w:rPr>
          <w:rFonts w:ascii="Arial" w:hAnsi="Arial" w:cs="Arial"/>
          <w:highlight w:val="yellow"/>
        </w:rPr>
      </w:pPr>
    </w:p>
    <w:p w14:paraId="4CDB7CDD" w14:textId="77777777" w:rsidR="00B05D56" w:rsidRPr="00791755" w:rsidRDefault="00B05D56" w:rsidP="00B05D56">
      <w:pPr>
        <w:pStyle w:val="Nagwek3"/>
        <w:numPr>
          <w:ilvl w:val="0"/>
          <w:numId w:val="139"/>
        </w:numPr>
        <w:spacing w:before="0" w:after="0"/>
        <w:rPr>
          <w:rFonts w:cs="Arial"/>
          <w:highlight w:val="yellow"/>
        </w:rPr>
      </w:pPr>
      <w:bookmarkStart w:id="41" w:name="_Toc216947998"/>
      <w:r w:rsidRPr="00791755">
        <w:rPr>
          <w:rFonts w:cs="Arial"/>
          <w:highlight w:val="yellow"/>
        </w:rPr>
        <w:t xml:space="preserve">Serwerowy System Operacyjny (1 </w:t>
      </w:r>
      <w:proofErr w:type="spellStart"/>
      <w:r w:rsidRPr="00791755">
        <w:rPr>
          <w:rFonts w:cs="Arial"/>
          <w:highlight w:val="yellow"/>
        </w:rPr>
        <w:t>kpl</w:t>
      </w:r>
      <w:proofErr w:type="spellEnd"/>
      <w:r w:rsidRPr="00791755">
        <w:rPr>
          <w:rFonts w:cs="Arial"/>
          <w:highlight w:val="yellow"/>
        </w:rPr>
        <w:t>.)</w:t>
      </w:r>
      <w:bookmarkEnd w:id="41"/>
    </w:p>
    <w:p w14:paraId="1B520DA5" w14:textId="77777777" w:rsidR="00B05D56" w:rsidRPr="00791755" w:rsidRDefault="00B05D56" w:rsidP="00B05D56">
      <w:pPr>
        <w:jc w:val="both"/>
        <w:rPr>
          <w:rFonts w:ascii="Arial" w:eastAsia="Calibri" w:hAnsi="Arial" w:cs="Arial"/>
          <w:highlight w:val="yellow"/>
        </w:rPr>
      </w:pPr>
      <w:r w:rsidRPr="00791755">
        <w:rPr>
          <w:rFonts w:ascii="Arial" w:eastAsia="Calibri" w:hAnsi="Arial" w:cs="Arial"/>
          <w:highlight w:val="yellow"/>
        </w:rPr>
        <w:t xml:space="preserve">Licencja na serwerowy system operacyjny musi uprawniać do zainstalowania serwerowego systemu operacyjnego w środowisku fizycznym oraz umożliwiać zainstalowanie </w:t>
      </w:r>
      <w:r w:rsidRPr="00791755">
        <w:rPr>
          <w:rFonts w:ascii="Arial" w:eastAsia="Calibri" w:hAnsi="Arial" w:cs="Arial"/>
          <w:bCs/>
          <w:highlight w:val="yellow"/>
        </w:rPr>
        <w:t>dwóch</w:t>
      </w:r>
      <w:r w:rsidRPr="00791755">
        <w:rPr>
          <w:rFonts w:ascii="Arial" w:eastAsia="Calibri" w:hAnsi="Arial" w:cs="Arial"/>
          <w:b/>
          <w:bCs/>
          <w:highlight w:val="yellow"/>
        </w:rPr>
        <w:t xml:space="preserve"> </w:t>
      </w:r>
      <w:r w:rsidRPr="00791755">
        <w:rPr>
          <w:rFonts w:ascii="Arial" w:eastAsia="Calibri" w:hAnsi="Arial" w:cs="Arial"/>
          <w:highlight w:val="yellow"/>
        </w:rPr>
        <w:t xml:space="preserve">instancji wirtualnych tego serwerowego systemu operacyjnego (na każdym z dostarczonych serwerów PACS). Licencja musi zostać tak dobrana aby była zgodna z zasadami licencjonowania producenta oraz pozwalała na legalne używanie na oferowanych serwerach PACS, licencja dożywotnia nie może być ograniczona czasowo. </w:t>
      </w:r>
    </w:p>
    <w:p w14:paraId="35E220E0" w14:textId="77777777" w:rsidR="00B05D56" w:rsidRPr="00791755" w:rsidRDefault="00B05D56" w:rsidP="00B05D56">
      <w:pPr>
        <w:jc w:val="both"/>
        <w:rPr>
          <w:rFonts w:ascii="Arial" w:eastAsia="Calibri" w:hAnsi="Arial" w:cs="Arial"/>
          <w:highlight w:val="yellow"/>
        </w:rPr>
      </w:pPr>
      <w:r w:rsidRPr="00791755">
        <w:rPr>
          <w:rFonts w:ascii="Arial" w:eastAsia="Calibri" w:hAnsi="Arial" w:cs="Arial"/>
          <w:highlight w:val="yellow"/>
        </w:rPr>
        <w:t xml:space="preserve">Serwerowy system operacyjny musi posiadać następujące, wbudowane cechy. </w:t>
      </w:r>
    </w:p>
    <w:p w14:paraId="3F13F21D"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wykorzystania 320 logicznych procesorów oraz co najmniej 4 TB pamięci RAM w środowisku fizycznym. </w:t>
      </w:r>
    </w:p>
    <w:p w14:paraId="7B3C19F9"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wykorzystywania 64 procesorów wirtualnych oraz 1TB pamięci RAM i dysku o pojemności do 64TB przez każdy wirtualny serwerowy system operacyjny. </w:t>
      </w:r>
    </w:p>
    <w:p w14:paraId="4BBD64AF"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budowania klastrów składających się z 64 węzłów, z możliwością uruchamiania  7000 maszyn wirtualnych.  </w:t>
      </w:r>
    </w:p>
    <w:p w14:paraId="3BCC77E6"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Możliwość migracji maszyn wirtualnych bez zatrzymywania ich pracy między fizycznymi serwerami z uruchomionym mechanizmem wirtualizacji (</w:t>
      </w:r>
      <w:proofErr w:type="spellStart"/>
      <w:r w:rsidRPr="00791755">
        <w:rPr>
          <w:rFonts w:ascii="Arial" w:eastAsia="Calibri" w:hAnsi="Arial" w:cs="Arial"/>
          <w:highlight w:val="yellow"/>
        </w:rPr>
        <w:t>hypervisor</w:t>
      </w:r>
      <w:proofErr w:type="spellEnd"/>
      <w:r w:rsidRPr="00791755">
        <w:rPr>
          <w:rFonts w:ascii="Arial" w:eastAsia="Calibri" w:hAnsi="Arial" w:cs="Arial"/>
          <w:highlight w:val="yellow"/>
        </w:rPr>
        <w:t xml:space="preserve">) przez sieć Ethernet, bez konieczności stosowania dodatkowych mechanizmów współdzielenia pamięci. </w:t>
      </w:r>
    </w:p>
    <w:p w14:paraId="2E2082BB"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Wsparcie (na umożliwiającym to sprzęcie) dodawania i wymiany pamięci RAM bez przerywania pracy. </w:t>
      </w:r>
    </w:p>
    <w:p w14:paraId="3044010C"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Wsparcie (na umożliwiającym to sprzęcie) dodawania i wymiany procesorów bez przerywania pracy. </w:t>
      </w:r>
    </w:p>
    <w:p w14:paraId="3BE8FD48"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Automatyczna weryfikacja cyfrowych sygnatur sterowników w celu sprawdzenia, czy sterownik przeszedł testy jakości przeprowadzone przez producenta systemu operacyjnego. </w:t>
      </w:r>
    </w:p>
    <w:p w14:paraId="7449776A"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dynamicznego obniżania poboru energii przez rdzenie procesorów niewykorzystywane w bieżącej pracy. Mechanizm ten musi uwzględniać specyfikę procesorów wyposażonych w mechanizmy </w:t>
      </w:r>
      <w:proofErr w:type="spellStart"/>
      <w:r w:rsidRPr="00791755">
        <w:rPr>
          <w:rFonts w:ascii="Arial" w:eastAsia="Calibri" w:hAnsi="Arial" w:cs="Arial"/>
          <w:highlight w:val="yellow"/>
        </w:rPr>
        <w:t>Hyper-Threading</w:t>
      </w:r>
      <w:proofErr w:type="spellEnd"/>
      <w:r w:rsidRPr="00791755">
        <w:rPr>
          <w:rFonts w:ascii="Arial" w:eastAsia="Calibri" w:hAnsi="Arial" w:cs="Arial"/>
          <w:highlight w:val="yellow"/>
        </w:rPr>
        <w:t xml:space="preserve">. </w:t>
      </w:r>
    </w:p>
    <w:p w14:paraId="4177098E"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Wbudowane wsparcie instalacji i pracy na wolumenach, które: </w:t>
      </w:r>
    </w:p>
    <w:p w14:paraId="0EB663BB"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pozwalają na zmianę rozmiaru w czasie pracy systemu, </w:t>
      </w:r>
    </w:p>
    <w:p w14:paraId="061CB9EE"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umożliwiają tworzenie w czasie pracy systemu migawek, dających użytkownikom końcowym (lokalnym i sieciowym) prosty wgląd w poprzednie wersje plików i folderów, </w:t>
      </w:r>
    </w:p>
    <w:p w14:paraId="17158D65"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umożliwiają kompresję "w locie" dla wybranych plików i/lub folderów, </w:t>
      </w:r>
    </w:p>
    <w:p w14:paraId="30DE1C6E"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umożliwiają zdefiniowanie list kontroli dostępu (ACL). </w:t>
      </w:r>
    </w:p>
    <w:p w14:paraId="53F57F67"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Wbudowany mechanizm klasyfikowania i indeksowania plików (dokumentów) w oparciu o ich zawartość. </w:t>
      </w:r>
    </w:p>
    <w:p w14:paraId="0C256B49"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Wbudowane szyfrowanie dysków przy pomocy mechanizmów posiadających certyfikat FIPS 140-2 lub równoważny wydany przez NIST lub inną agendę rządową zajmującą się bezpieczeństwem informacji. </w:t>
      </w:r>
    </w:p>
    <w:p w14:paraId="12919355"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uruchamianie aplikacji internetowych wykorzystujących technologię ASP.NET </w:t>
      </w:r>
    </w:p>
    <w:p w14:paraId="75CDE61D"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dystrybucji ruchu sieciowego HTTP pomiędzy kilka serwerów. </w:t>
      </w:r>
    </w:p>
    <w:p w14:paraId="7701D640"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Wbudowana zapora internetowa (firewall) z obsługą definiowanych reguł dla ochrony połączeń internetowych i intranetowych. </w:t>
      </w:r>
    </w:p>
    <w:p w14:paraId="1C854EDC"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Dostępne dwa rodzaje graficznego interfejsu użytkownika: </w:t>
      </w:r>
    </w:p>
    <w:p w14:paraId="412F2045"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Klasyczny, umożliwiający obsługę przy pomocy klawiatury i myszy, </w:t>
      </w:r>
    </w:p>
    <w:p w14:paraId="47F5C272"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Dotykowy umożliwiający sterowanie dotykiem na monitorach dotykowych. </w:t>
      </w:r>
    </w:p>
    <w:p w14:paraId="3A315EEA"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Dostępne w języku polskim, co najmniej następujące elementy: menu, przeglądarka internetowa, pomoc, komunikaty systemowe, </w:t>
      </w:r>
    </w:p>
    <w:p w14:paraId="13130623"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lastRenderedPageBreak/>
        <w:t xml:space="preserve">Możliwość zmiany języka interfejsu po zainstalowaniu systemu, dla co najmniej 10 języków poprzez wybór z listy dostępnych lokalizacji. </w:t>
      </w:r>
    </w:p>
    <w:p w14:paraId="5BDF18FF"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Mechanizmy logowania w oparciu o:</w:t>
      </w:r>
    </w:p>
    <w:p w14:paraId="18CED5E4"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Login i hasło, </w:t>
      </w:r>
    </w:p>
    <w:p w14:paraId="51F04AD8"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Karty z certyfikatami (</w:t>
      </w:r>
      <w:proofErr w:type="spellStart"/>
      <w:r w:rsidRPr="00791755">
        <w:rPr>
          <w:rFonts w:ascii="Arial" w:eastAsia="Calibri" w:hAnsi="Arial" w:cs="Arial"/>
          <w:highlight w:val="yellow"/>
        </w:rPr>
        <w:t>smartcard</w:t>
      </w:r>
      <w:proofErr w:type="spellEnd"/>
      <w:r w:rsidRPr="00791755">
        <w:rPr>
          <w:rFonts w:ascii="Arial" w:eastAsia="Calibri" w:hAnsi="Arial" w:cs="Arial"/>
          <w:highlight w:val="yellow"/>
        </w:rPr>
        <w:t xml:space="preserve">), </w:t>
      </w:r>
    </w:p>
    <w:p w14:paraId="0A741118"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Wirtualne karty (logowanie w oparciu o certyfikat chroniony poprzez moduł TPM), </w:t>
      </w:r>
    </w:p>
    <w:p w14:paraId="21C08A48"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7285A759"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Wsparcie dla większości powszechnie używanych urządzeń peryferyjnych (drukarek, urządzeń sieciowych, standardów USB, </w:t>
      </w:r>
      <w:proofErr w:type="spellStart"/>
      <w:r w:rsidRPr="00791755">
        <w:rPr>
          <w:rFonts w:ascii="Arial" w:eastAsia="Calibri" w:hAnsi="Arial" w:cs="Arial"/>
          <w:highlight w:val="yellow"/>
        </w:rPr>
        <w:t>Plug&amp;Play</w:t>
      </w:r>
      <w:proofErr w:type="spellEnd"/>
      <w:r w:rsidRPr="00791755">
        <w:rPr>
          <w:rFonts w:ascii="Arial" w:eastAsia="Calibri" w:hAnsi="Arial" w:cs="Arial"/>
          <w:highlight w:val="yellow"/>
        </w:rPr>
        <w:t xml:space="preserve">). </w:t>
      </w:r>
    </w:p>
    <w:p w14:paraId="0C71EE35"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zdalnej konfiguracji, administrowania oraz aktualizowania systemu. </w:t>
      </w:r>
    </w:p>
    <w:p w14:paraId="09CC17E3"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Dostępność bezpłatnych narzędzi producenta systemu umożliwiających badanie i wdrażanie zdefiniowanego zestawu polityk bezpieczeństwa. </w:t>
      </w:r>
    </w:p>
    <w:p w14:paraId="75BD0E84"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Pochodzący od producenta systemu serwis zarządzania polityką dostępu do informacji w dokumentach (Digital </w:t>
      </w:r>
      <w:proofErr w:type="spellStart"/>
      <w:r w:rsidRPr="00791755">
        <w:rPr>
          <w:rFonts w:ascii="Arial" w:eastAsia="Calibri" w:hAnsi="Arial" w:cs="Arial"/>
          <w:highlight w:val="yellow"/>
        </w:rPr>
        <w:t>Rights</w:t>
      </w:r>
      <w:proofErr w:type="spellEnd"/>
      <w:r w:rsidRPr="00791755">
        <w:rPr>
          <w:rFonts w:ascii="Arial" w:eastAsia="Calibri" w:hAnsi="Arial" w:cs="Arial"/>
          <w:highlight w:val="yellow"/>
        </w:rPr>
        <w:t xml:space="preserve"> Management). </w:t>
      </w:r>
    </w:p>
    <w:p w14:paraId="70E2E0DA"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Wsparcie dla środowisk Java i .NET Framework 4.x</w:t>
      </w:r>
      <w:r w:rsidRPr="00791755">
        <w:rPr>
          <w:rFonts w:ascii="Arial" w:hAnsi="Arial" w:cs="Arial"/>
          <w:highlight w:val="yellow"/>
          <w:lang w:eastAsia="en-US"/>
        </w:rPr>
        <w:t xml:space="preserve"> posiadanych przez Zamawiającego</w:t>
      </w:r>
      <w:r w:rsidRPr="00791755">
        <w:rPr>
          <w:rFonts w:ascii="Arial" w:eastAsia="Calibri" w:hAnsi="Arial" w:cs="Arial"/>
          <w:highlight w:val="yellow"/>
        </w:rPr>
        <w:t xml:space="preserve"> – możliwość uruchomienia aplikacji działających we wskazanych środowiskach. </w:t>
      </w:r>
    </w:p>
    <w:p w14:paraId="4AD8F19F"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implementacji następujących funkcjonalności bez potrzeby instalowania dodatkowych produktów (oprogramowania) innych producentów wymagających dodatkowych licencji: </w:t>
      </w:r>
    </w:p>
    <w:p w14:paraId="7FBA4649"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Podstawowe usługi sieciowe: DHCP oraz DNS wspierający DNSSEC, </w:t>
      </w:r>
    </w:p>
    <w:p w14:paraId="28276372"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14:paraId="0A1EC8E3"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Podłączenie do domeny w trybie offline – bez dostępnego połączenia sieciowego z domeną, </w:t>
      </w:r>
    </w:p>
    <w:p w14:paraId="5A0D4FFB"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Ustanawianie praw dostępu do zasobów domeny na bazie sposobu logowania użytkownika – na przykład typu certyfikatu użytego do logowania, </w:t>
      </w:r>
    </w:p>
    <w:p w14:paraId="4BC22DC5"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Odzyskiwanie przypadkowo skasowanych obiektów usługi katalogowej z mechanizmu kosza.  </w:t>
      </w:r>
    </w:p>
    <w:p w14:paraId="7362B362"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Bezpieczny mechanizm dołączania do domeny uprawnionych użytkowników prywatnych urządzeń mobilnych opartych o iOS i Windows  </w:t>
      </w:r>
    </w:p>
    <w:p w14:paraId="2C88A81F"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Zdalna dystrybucja oprogramowania na stacje robocze. </w:t>
      </w:r>
    </w:p>
    <w:p w14:paraId="11A667EF"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Praca zdalna na serwerze z wykorzystaniem terminala (cienkiego klienta) lub odpowiednio skonfigurowanej stacji roboczej </w:t>
      </w:r>
    </w:p>
    <w:p w14:paraId="37EDF7EB"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Centrum Certyfikatów (CA), obsługa klucza publicznego i prywatnego) umożliwiające: </w:t>
      </w:r>
    </w:p>
    <w:p w14:paraId="3F4CBFC6"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Dystrybucję certyfikatów poprzez http </w:t>
      </w:r>
    </w:p>
    <w:p w14:paraId="7E65DAC1"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Konsolidację CA dla wielu lasów domeny, </w:t>
      </w:r>
    </w:p>
    <w:p w14:paraId="2486176D"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Automatyczne rejestrowania certyfikatów pomiędzy różnymi lasami domen, </w:t>
      </w:r>
    </w:p>
    <w:p w14:paraId="473D6712"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Automatyczne występowanie i używanie (wystawianie) certyfikatów PKI X.509 lub równoważnych </w:t>
      </w:r>
    </w:p>
    <w:p w14:paraId="19A7F967"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Szyfrowanie plików i folderów.</w:t>
      </w:r>
    </w:p>
    <w:p w14:paraId="5C17B26B"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Szyfrowanie połączeń sieciowych pomiędzy serwerami oraz serwerami i stacjami roboczymi (</w:t>
      </w:r>
      <w:proofErr w:type="spellStart"/>
      <w:r w:rsidRPr="00791755">
        <w:rPr>
          <w:rFonts w:ascii="Arial" w:eastAsia="Calibri" w:hAnsi="Arial" w:cs="Arial"/>
          <w:highlight w:val="yellow"/>
        </w:rPr>
        <w:t>IPSec</w:t>
      </w:r>
      <w:proofErr w:type="spellEnd"/>
      <w:r w:rsidRPr="00791755">
        <w:rPr>
          <w:rFonts w:ascii="Arial" w:eastAsia="Calibri" w:hAnsi="Arial" w:cs="Arial"/>
          <w:highlight w:val="yellow"/>
        </w:rPr>
        <w:t xml:space="preserve">). </w:t>
      </w:r>
    </w:p>
    <w:p w14:paraId="14249016"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tworzenia systemów wysokiej dostępności (klastry typu </w:t>
      </w:r>
      <w:proofErr w:type="spellStart"/>
      <w:r w:rsidRPr="00791755">
        <w:rPr>
          <w:rFonts w:ascii="Arial" w:eastAsia="Calibri" w:hAnsi="Arial" w:cs="Arial"/>
          <w:highlight w:val="yellow"/>
        </w:rPr>
        <w:t>fail-over</w:t>
      </w:r>
      <w:proofErr w:type="spellEnd"/>
      <w:r w:rsidRPr="00791755">
        <w:rPr>
          <w:rFonts w:ascii="Arial" w:eastAsia="Calibri" w:hAnsi="Arial" w:cs="Arial"/>
          <w:highlight w:val="yellow"/>
        </w:rPr>
        <w:t xml:space="preserve">) oraz rozłożenia obciążenia serwerów. </w:t>
      </w:r>
    </w:p>
    <w:p w14:paraId="59B84DF8"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Serwis udostępniania stron WWW. </w:t>
      </w:r>
    </w:p>
    <w:p w14:paraId="0E9402DB"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Wsparcie dla protokołu IP w wersji 6 (IPv6),</w:t>
      </w:r>
    </w:p>
    <w:p w14:paraId="5F3E4447"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Wsparcie dla algorytmów Suite B (RFC 4869),</w:t>
      </w:r>
    </w:p>
    <w:p w14:paraId="72CE44E3"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 xml:space="preserve">Wbudowane usługi VPN pozwalające na zestawienie nielimitowanej liczby równoczesnych połączeń i niewymagające instalacji dodatkowego oprogramowania na komputerach z systemem Windows, </w:t>
      </w:r>
    </w:p>
    <w:p w14:paraId="6E35A449" w14:textId="77777777" w:rsidR="00B05D56" w:rsidRPr="00791755" w:rsidRDefault="00B05D56" w:rsidP="00B05D56">
      <w:pPr>
        <w:numPr>
          <w:ilvl w:val="1"/>
          <w:numId w:val="45"/>
        </w:numPr>
        <w:contextualSpacing/>
        <w:jc w:val="both"/>
        <w:rPr>
          <w:rFonts w:ascii="Arial" w:eastAsia="Calibri" w:hAnsi="Arial" w:cs="Arial"/>
          <w:highlight w:val="yellow"/>
        </w:rPr>
      </w:pPr>
      <w:r w:rsidRPr="00791755">
        <w:rPr>
          <w:rFonts w:ascii="Arial" w:eastAsia="Calibri" w:hAnsi="Arial" w:cs="Arial"/>
          <w:highlight w:val="yellow"/>
        </w:rPr>
        <w:t>Wbudowane mechanizmy wirtualizacji (</w:t>
      </w:r>
      <w:proofErr w:type="spellStart"/>
      <w:r w:rsidRPr="00791755">
        <w:rPr>
          <w:rFonts w:ascii="Arial" w:eastAsia="Calibri" w:hAnsi="Arial" w:cs="Arial"/>
          <w:highlight w:val="yellow"/>
        </w:rPr>
        <w:t>Hypervisor</w:t>
      </w:r>
      <w:proofErr w:type="spellEnd"/>
      <w:r w:rsidRPr="00791755">
        <w:rPr>
          <w:rFonts w:ascii="Arial" w:eastAsia="Calibri" w:hAnsi="Arial" w:cs="Arial"/>
          <w:highlight w:val="yellow"/>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791755">
        <w:rPr>
          <w:rFonts w:ascii="Arial" w:eastAsia="Calibri" w:hAnsi="Arial" w:cs="Arial"/>
          <w:highlight w:val="yellow"/>
        </w:rPr>
        <w:t>failover</w:t>
      </w:r>
      <w:proofErr w:type="spellEnd"/>
      <w:r w:rsidRPr="00791755">
        <w:rPr>
          <w:rFonts w:ascii="Arial" w:eastAsia="Calibri" w:hAnsi="Arial" w:cs="Arial"/>
          <w:highlight w:val="yellow"/>
        </w:rPr>
        <w:t xml:space="preserve"> z jednoczesnym zachowaniem pozostałej funkcjonalności. Mechanizmy wirtualizacji mają zapewnić wsparcie dla: </w:t>
      </w:r>
    </w:p>
    <w:p w14:paraId="1AEC6D0C"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Dynamicznego podłączania zasobów dyskowych typu hot-plug do maszyn wirtualnych, </w:t>
      </w:r>
    </w:p>
    <w:p w14:paraId="7B2027D1"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Obsługi ramek typu jumbo </w:t>
      </w:r>
      <w:proofErr w:type="spellStart"/>
      <w:r w:rsidRPr="00791755">
        <w:rPr>
          <w:rFonts w:ascii="Arial" w:eastAsia="Calibri" w:hAnsi="Arial" w:cs="Arial"/>
          <w:highlight w:val="yellow"/>
        </w:rPr>
        <w:t>frames</w:t>
      </w:r>
      <w:proofErr w:type="spellEnd"/>
      <w:r w:rsidRPr="00791755">
        <w:rPr>
          <w:rFonts w:ascii="Arial" w:eastAsia="Calibri" w:hAnsi="Arial" w:cs="Arial"/>
          <w:highlight w:val="yellow"/>
        </w:rPr>
        <w:t xml:space="preserve"> dla maszyn wirtualnych. </w:t>
      </w:r>
    </w:p>
    <w:p w14:paraId="1BA4818D"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Obsługi 4-KB sektorów dysków  </w:t>
      </w:r>
    </w:p>
    <w:p w14:paraId="110AC52F"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Nielimitowanej liczby jednocześnie przenoszonych maszyn wirtualnych pomiędzy węzłami klastra </w:t>
      </w:r>
    </w:p>
    <w:p w14:paraId="653B5013"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Możliwości wirtualizacji sieci z zastosowaniem przełącznika, którego funkcjonalność może być rozszerzana jednocześnie poprzez oprogramowanie kilku innych dostawców poprzez otwarty interfejs API. </w:t>
      </w:r>
    </w:p>
    <w:p w14:paraId="2F7BC4FE" w14:textId="77777777" w:rsidR="00B05D56" w:rsidRPr="00791755" w:rsidRDefault="00B05D56" w:rsidP="00B05D56">
      <w:pPr>
        <w:numPr>
          <w:ilvl w:val="8"/>
          <w:numId w:val="45"/>
        </w:numPr>
        <w:ind w:left="993" w:hanging="284"/>
        <w:contextualSpacing/>
        <w:jc w:val="both"/>
        <w:rPr>
          <w:rFonts w:ascii="Arial" w:eastAsia="Calibri" w:hAnsi="Arial" w:cs="Arial"/>
          <w:highlight w:val="yellow"/>
        </w:rPr>
      </w:pPr>
      <w:r w:rsidRPr="00791755">
        <w:rPr>
          <w:rFonts w:ascii="Arial" w:eastAsia="Calibri" w:hAnsi="Arial" w:cs="Arial"/>
          <w:highlight w:val="yellow"/>
        </w:rPr>
        <w:t xml:space="preserve">Możliwości kierowania ruchu sieciowego z wielu sieci VLAN bezpośrednio do pojedynczej karty sieciowej maszyny wirtualnej (tzw. </w:t>
      </w:r>
      <w:proofErr w:type="spellStart"/>
      <w:r w:rsidRPr="00791755">
        <w:rPr>
          <w:rFonts w:ascii="Arial" w:eastAsia="Calibri" w:hAnsi="Arial" w:cs="Arial"/>
          <w:highlight w:val="yellow"/>
        </w:rPr>
        <w:t>trunk</w:t>
      </w:r>
      <w:proofErr w:type="spellEnd"/>
      <w:r w:rsidRPr="00791755">
        <w:rPr>
          <w:rFonts w:ascii="Arial" w:eastAsia="Calibri" w:hAnsi="Arial" w:cs="Arial"/>
          <w:highlight w:val="yellow"/>
        </w:rPr>
        <w:t xml:space="preserve"> </w:t>
      </w:r>
      <w:proofErr w:type="spellStart"/>
      <w:r w:rsidRPr="00791755">
        <w:rPr>
          <w:rFonts w:ascii="Arial" w:eastAsia="Calibri" w:hAnsi="Arial" w:cs="Arial"/>
          <w:highlight w:val="yellow"/>
        </w:rPr>
        <w:t>mode</w:t>
      </w:r>
      <w:proofErr w:type="spellEnd"/>
      <w:r w:rsidRPr="00791755">
        <w:rPr>
          <w:rFonts w:ascii="Arial" w:eastAsia="Calibri" w:hAnsi="Arial" w:cs="Arial"/>
          <w:highlight w:val="yellow"/>
        </w:rPr>
        <w:t xml:space="preserve">) </w:t>
      </w:r>
    </w:p>
    <w:p w14:paraId="3A4100D1"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lastRenderedPageBreak/>
        <w:t xml:space="preserve">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6AC922C5"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Wsparcie dostępu do zasobu dyskowego poprzez wiele ścieżek (</w:t>
      </w:r>
      <w:proofErr w:type="spellStart"/>
      <w:r w:rsidRPr="00791755">
        <w:rPr>
          <w:rFonts w:ascii="Arial" w:eastAsia="Calibri" w:hAnsi="Arial" w:cs="Arial"/>
          <w:highlight w:val="yellow"/>
        </w:rPr>
        <w:t>Multipath</w:t>
      </w:r>
      <w:proofErr w:type="spellEnd"/>
      <w:r w:rsidRPr="00791755">
        <w:rPr>
          <w:rFonts w:ascii="Arial" w:eastAsia="Calibri" w:hAnsi="Arial" w:cs="Arial"/>
          <w:highlight w:val="yellow"/>
        </w:rPr>
        <w:t xml:space="preserve">). </w:t>
      </w:r>
    </w:p>
    <w:p w14:paraId="4147DF65"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instalacji poprawek poprzez wgranie ich do obrazu instalacyjnego. </w:t>
      </w:r>
    </w:p>
    <w:p w14:paraId="7D51FB08"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Mechanizmy zdalnej administracji oraz mechanizmy (również działające zdalnie) administracji przez skrypty. </w:t>
      </w:r>
    </w:p>
    <w:p w14:paraId="4D185DD6"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 xml:space="preserve">Możliwość zarządzania przez wbudowane mechanizmy zgodne ze standardami WBEM oraz WS-Management organizacji DMTF lub równoważnym. </w:t>
      </w:r>
    </w:p>
    <w:p w14:paraId="3AD4C55E"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Zorganizowany system szkoleń i materiały edukacyjne w języku polskim.</w:t>
      </w:r>
    </w:p>
    <w:p w14:paraId="0FA46CD6" w14:textId="77777777" w:rsidR="00B05D56" w:rsidRPr="00791755" w:rsidRDefault="00B05D56" w:rsidP="00B05D56">
      <w:pPr>
        <w:numPr>
          <w:ilvl w:val="0"/>
          <w:numId w:val="45"/>
        </w:numPr>
        <w:contextualSpacing/>
        <w:jc w:val="both"/>
        <w:rPr>
          <w:rFonts w:ascii="Arial" w:eastAsia="Calibri" w:hAnsi="Arial" w:cs="Arial"/>
          <w:highlight w:val="yellow"/>
        </w:rPr>
      </w:pPr>
      <w:r w:rsidRPr="00791755">
        <w:rPr>
          <w:rFonts w:ascii="Arial" w:eastAsia="Calibri" w:hAnsi="Arial" w:cs="Arial"/>
          <w:highlight w:val="yellow"/>
        </w:rPr>
        <w:t>System dostarczony w najnowszej możliwej wersji.</w:t>
      </w:r>
    </w:p>
    <w:p w14:paraId="31EFFE5F" w14:textId="77777777" w:rsidR="00B05D56" w:rsidRPr="00791755" w:rsidRDefault="00B05D56" w:rsidP="00B05D56">
      <w:pPr>
        <w:rPr>
          <w:rFonts w:ascii="Arial" w:hAnsi="Arial" w:cs="Arial"/>
          <w:highlight w:val="yellow"/>
        </w:rPr>
      </w:pPr>
    </w:p>
    <w:p w14:paraId="5EFE57EE" w14:textId="77777777" w:rsidR="00B05D56" w:rsidRPr="00791755" w:rsidRDefault="00B05D56" w:rsidP="00B05D56">
      <w:pPr>
        <w:pStyle w:val="Nagwek3"/>
        <w:numPr>
          <w:ilvl w:val="0"/>
          <w:numId w:val="1"/>
        </w:numPr>
        <w:spacing w:before="0" w:after="0"/>
        <w:rPr>
          <w:rFonts w:cs="Arial"/>
          <w:highlight w:val="yellow"/>
        </w:rPr>
      </w:pPr>
      <w:bookmarkStart w:id="42" w:name="_Toc216947999"/>
      <w:r w:rsidRPr="00791755">
        <w:rPr>
          <w:rFonts w:cs="Arial"/>
          <w:highlight w:val="yellow"/>
        </w:rPr>
        <w:t>Macierz dyskowa system PACS (2 szt.)</w:t>
      </w:r>
      <w:bookmarkEnd w:id="42"/>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20"/>
      </w:tblGrid>
      <w:tr w:rsidR="00B05D56" w:rsidRPr="00791755" w14:paraId="74A519FC" w14:textId="77777777" w:rsidTr="002B5E86">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5E8021FF" w14:textId="77777777" w:rsidR="00B05D56" w:rsidRPr="00791755" w:rsidRDefault="00B05D56" w:rsidP="002B5E86">
            <w:pPr>
              <w:rPr>
                <w:rFonts w:ascii="Arial" w:hAnsi="Arial" w:cs="Arial"/>
                <w:b/>
                <w:bCs/>
                <w:highlight w:val="yellow"/>
              </w:rPr>
            </w:pPr>
            <w:r w:rsidRPr="00791755">
              <w:rPr>
                <w:rFonts w:ascii="Arial" w:hAnsi="Arial" w:cs="Arial"/>
                <w:b/>
                <w:bCs/>
                <w:highlight w:val="yellow"/>
              </w:rPr>
              <w:t>Dwie macierze dyskowe każda w konfiguracji:</w:t>
            </w:r>
          </w:p>
        </w:tc>
      </w:tr>
      <w:tr w:rsidR="00B05D56" w:rsidRPr="00791755" w14:paraId="0A4700CB" w14:textId="77777777" w:rsidTr="002B5E86">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7CE2DD64" w14:textId="77777777" w:rsidR="00B05D56" w:rsidRPr="00791755" w:rsidRDefault="00B05D56" w:rsidP="002B5E86">
            <w:pPr>
              <w:rPr>
                <w:rFonts w:ascii="Arial" w:hAnsi="Arial" w:cs="Arial"/>
                <w:highlight w:val="yellow"/>
              </w:rPr>
            </w:pPr>
            <w:r w:rsidRPr="00791755">
              <w:rPr>
                <w:rFonts w:ascii="Arial" w:hAnsi="Arial" w:cs="Arial"/>
                <w:highlight w:val="yellow"/>
              </w:rPr>
              <w:t>Nazwa parametru</w:t>
            </w:r>
          </w:p>
        </w:tc>
        <w:tc>
          <w:tcPr>
            <w:tcW w:w="4139" w:type="pct"/>
            <w:tcBorders>
              <w:top w:val="single" w:sz="4" w:space="0" w:color="auto"/>
              <w:left w:val="single" w:sz="4" w:space="0" w:color="auto"/>
              <w:bottom w:val="single" w:sz="4" w:space="0" w:color="auto"/>
              <w:right w:val="single" w:sz="4" w:space="0" w:color="auto"/>
            </w:tcBorders>
            <w:vAlign w:val="center"/>
            <w:hideMark/>
          </w:tcPr>
          <w:p w14:paraId="2654477B" w14:textId="77777777" w:rsidR="00B05D56" w:rsidRPr="00791755" w:rsidRDefault="00B05D56" w:rsidP="002B5E86">
            <w:pPr>
              <w:rPr>
                <w:rFonts w:ascii="Arial" w:hAnsi="Arial" w:cs="Arial"/>
                <w:highlight w:val="yellow"/>
              </w:rPr>
            </w:pPr>
            <w:r w:rsidRPr="00791755">
              <w:rPr>
                <w:rFonts w:ascii="Arial" w:hAnsi="Arial" w:cs="Arial"/>
                <w:highlight w:val="yellow"/>
              </w:rPr>
              <w:t>Minimalna wartość parametru</w:t>
            </w:r>
          </w:p>
        </w:tc>
      </w:tr>
      <w:tr w:rsidR="00B05D56" w:rsidRPr="00791755" w14:paraId="37BCFA87" w14:textId="77777777" w:rsidTr="002B5E86">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60F62DAE" w14:textId="77777777" w:rsidR="00B05D56" w:rsidRPr="00791755" w:rsidRDefault="00B05D56" w:rsidP="002B5E86">
            <w:pPr>
              <w:rPr>
                <w:rFonts w:ascii="Arial" w:hAnsi="Arial" w:cs="Arial"/>
                <w:highlight w:val="yellow"/>
              </w:rPr>
            </w:pPr>
            <w:r w:rsidRPr="00791755">
              <w:rPr>
                <w:rFonts w:ascii="Arial" w:hAnsi="Arial" w:cs="Arial"/>
                <w:highlight w:val="yellow"/>
              </w:rPr>
              <w:t>Obudowa i komponenty</w:t>
            </w:r>
          </w:p>
        </w:tc>
        <w:tc>
          <w:tcPr>
            <w:tcW w:w="4139" w:type="pct"/>
            <w:tcBorders>
              <w:top w:val="single" w:sz="4" w:space="0" w:color="auto"/>
              <w:left w:val="single" w:sz="4" w:space="0" w:color="auto"/>
              <w:bottom w:val="single" w:sz="4" w:space="0" w:color="auto"/>
              <w:right w:val="single" w:sz="4" w:space="0" w:color="auto"/>
            </w:tcBorders>
            <w:hideMark/>
          </w:tcPr>
          <w:p w14:paraId="5F43666B"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System musi być dostarczony ze wszystkimi komponentami do instalacji w szafie </w:t>
            </w:r>
            <w:proofErr w:type="spellStart"/>
            <w:r w:rsidRPr="00791755">
              <w:rPr>
                <w:rFonts w:ascii="Arial" w:hAnsi="Arial" w:cs="Arial"/>
                <w:highlight w:val="yellow"/>
              </w:rPr>
              <w:t>rack</w:t>
            </w:r>
            <w:proofErr w:type="spellEnd"/>
            <w:r w:rsidRPr="00791755">
              <w:rPr>
                <w:rFonts w:ascii="Arial" w:hAnsi="Arial" w:cs="Arial"/>
                <w:highlight w:val="yellow"/>
              </w:rPr>
              <w:t xml:space="preserve"> 19''. Podzespoły macierzy tj. wentylatory, zasilacze muszą być w pełni redundantne żeby zapewnić odpowiedni poziom bezpieczeństwa.</w:t>
            </w:r>
          </w:p>
        </w:tc>
      </w:tr>
      <w:tr w:rsidR="00B05D56" w:rsidRPr="00791755" w14:paraId="5E1E95DF" w14:textId="77777777" w:rsidTr="002B5E86">
        <w:trPr>
          <w:trHeight w:val="1416"/>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67E3D6D8" w14:textId="77777777" w:rsidR="00B05D56" w:rsidRPr="00791755" w:rsidRDefault="00B05D56" w:rsidP="002B5E86">
            <w:pPr>
              <w:rPr>
                <w:rFonts w:ascii="Arial" w:hAnsi="Arial" w:cs="Arial"/>
                <w:highlight w:val="yellow"/>
              </w:rPr>
            </w:pPr>
            <w:r w:rsidRPr="00791755">
              <w:rPr>
                <w:rFonts w:ascii="Arial" w:hAnsi="Arial" w:cs="Arial"/>
                <w:highlight w:val="yellow"/>
              </w:rPr>
              <w:t>Pojemność</w:t>
            </w:r>
          </w:p>
        </w:tc>
        <w:tc>
          <w:tcPr>
            <w:tcW w:w="4139" w:type="pct"/>
            <w:tcBorders>
              <w:top w:val="single" w:sz="4" w:space="0" w:color="auto"/>
              <w:left w:val="single" w:sz="4" w:space="0" w:color="auto"/>
              <w:bottom w:val="single" w:sz="4" w:space="0" w:color="auto"/>
              <w:right w:val="single" w:sz="4" w:space="0" w:color="auto"/>
            </w:tcBorders>
            <w:hideMark/>
          </w:tcPr>
          <w:p w14:paraId="2AB61973" w14:textId="77777777" w:rsidR="00B05D56" w:rsidRPr="00791755" w:rsidRDefault="00B05D56" w:rsidP="002B5E86">
            <w:pPr>
              <w:rPr>
                <w:rFonts w:ascii="Arial" w:hAnsi="Arial" w:cs="Arial"/>
                <w:highlight w:val="yellow"/>
              </w:rPr>
            </w:pPr>
            <w:r w:rsidRPr="00791755">
              <w:rPr>
                <w:rFonts w:ascii="Arial" w:hAnsi="Arial" w:cs="Arial"/>
                <w:highlight w:val="yellow"/>
              </w:rPr>
              <w:t>System musi zostać dostarczony w konfiguracji zawierającej minimum:</w:t>
            </w:r>
          </w:p>
          <w:p w14:paraId="26FB29B8"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60 dysków 4TB NL-SAS </w:t>
            </w:r>
          </w:p>
          <w:p w14:paraId="0C7C42A0"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oraz posiadać możliwość rozbudowy o kolejne dyski </w:t>
            </w:r>
          </w:p>
          <w:p w14:paraId="1614B23E"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System musi wspierać dyski: </w:t>
            </w:r>
          </w:p>
          <w:p w14:paraId="3306BE41" w14:textId="77777777" w:rsidR="00B05D56" w:rsidRPr="00791755" w:rsidRDefault="00B05D56" w:rsidP="00B05D56">
            <w:pPr>
              <w:pStyle w:val="Akapitzlist"/>
              <w:numPr>
                <w:ilvl w:val="0"/>
                <w:numId w:val="51"/>
              </w:numPr>
              <w:suppressAutoHyphens w:val="0"/>
              <w:rPr>
                <w:rFonts w:ascii="Arial" w:hAnsi="Arial" w:cs="Arial"/>
                <w:highlight w:val="yellow"/>
              </w:rPr>
            </w:pPr>
            <w:r w:rsidRPr="00791755">
              <w:rPr>
                <w:rFonts w:ascii="Arial" w:hAnsi="Arial" w:cs="Arial"/>
                <w:highlight w:val="yellow"/>
              </w:rPr>
              <w:t>SAS: 900GB do 1800GB</w:t>
            </w:r>
          </w:p>
          <w:p w14:paraId="24BD9344" w14:textId="77777777" w:rsidR="00B05D56" w:rsidRPr="00791755" w:rsidRDefault="00B05D56" w:rsidP="00B05D56">
            <w:pPr>
              <w:pStyle w:val="Akapitzlist"/>
              <w:numPr>
                <w:ilvl w:val="0"/>
                <w:numId w:val="51"/>
              </w:numPr>
              <w:suppressAutoHyphens w:val="0"/>
              <w:rPr>
                <w:rFonts w:ascii="Arial" w:hAnsi="Arial" w:cs="Arial"/>
                <w:highlight w:val="yellow"/>
              </w:rPr>
            </w:pPr>
            <w:r w:rsidRPr="00791755">
              <w:rPr>
                <w:rFonts w:ascii="Arial" w:hAnsi="Arial" w:cs="Arial"/>
                <w:highlight w:val="yellow"/>
              </w:rPr>
              <w:t>SATA/NL-SAS: od 4TB do 22TB</w:t>
            </w:r>
          </w:p>
          <w:p w14:paraId="17C74E67" w14:textId="77777777" w:rsidR="00B05D56" w:rsidRPr="00791755" w:rsidRDefault="00B05D56" w:rsidP="00B05D56">
            <w:pPr>
              <w:pStyle w:val="Akapitzlist"/>
              <w:numPr>
                <w:ilvl w:val="0"/>
                <w:numId w:val="51"/>
              </w:numPr>
              <w:suppressAutoHyphens w:val="0"/>
              <w:rPr>
                <w:rFonts w:ascii="Arial" w:hAnsi="Arial" w:cs="Arial"/>
                <w:highlight w:val="yellow"/>
              </w:rPr>
            </w:pPr>
            <w:r w:rsidRPr="00791755">
              <w:rPr>
                <w:rFonts w:ascii="Arial" w:hAnsi="Arial" w:cs="Arial"/>
                <w:highlight w:val="yellow"/>
              </w:rPr>
              <w:t>SSD lub NVME: 800GB do 15 300GB</w:t>
            </w:r>
          </w:p>
          <w:p w14:paraId="54178FD2" w14:textId="77777777" w:rsidR="00B05D56" w:rsidRPr="00791755" w:rsidRDefault="00B05D56" w:rsidP="002B5E86">
            <w:pPr>
              <w:rPr>
                <w:rFonts w:ascii="Arial" w:hAnsi="Arial" w:cs="Arial"/>
                <w:highlight w:val="yellow"/>
              </w:rPr>
            </w:pPr>
            <w:r w:rsidRPr="00791755">
              <w:rPr>
                <w:rFonts w:ascii="Arial" w:hAnsi="Arial" w:cs="Arial"/>
                <w:highlight w:val="yellow"/>
              </w:rPr>
              <w:t>Budowa systemu musi umożliwiać rozbudowę do modeli wyższych bez potrzeby kopiowania/migrowania danych. (zamawiający przez model wyższy rozumie inny model macierzy danego producenta z większą pamięcią cache oraz mocniejszymi procesorami).</w:t>
            </w:r>
          </w:p>
          <w:p w14:paraId="26F5534B" w14:textId="77777777" w:rsidR="00B05D56" w:rsidRPr="00791755" w:rsidRDefault="00B05D56" w:rsidP="002B5E86">
            <w:pPr>
              <w:rPr>
                <w:rFonts w:ascii="Arial" w:hAnsi="Arial" w:cs="Arial"/>
                <w:highlight w:val="yellow"/>
              </w:rPr>
            </w:pPr>
            <w:r w:rsidRPr="00791755">
              <w:rPr>
                <w:rFonts w:ascii="Arial" w:hAnsi="Arial" w:cs="Arial"/>
                <w:highlight w:val="yellow"/>
              </w:rPr>
              <w:t>Zamawiający dopuszcza rozwiązanie które nie pozwala na rozbudowę do wyższego modelu przy założeniu, że zostanie zaoferowany najwyższy model z rodziny z pamięcią Cache min 1TB na kontroler.</w:t>
            </w:r>
          </w:p>
          <w:p w14:paraId="2C891C38" w14:textId="77777777" w:rsidR="00B05D56" w:rsidRPr="00791755" w:rsidRDefault="00B05D56" w:rsidP="002B5E86">
            <w:pPr>
              <w:rPr>
                <w:rFonts w:ascii="Arial" w:hAnsi="Arial" w:cs="Arial"/>
                <w:highlight w:val="yellow"/>
              </w:rPr>
            </w:pPr>
            <w:r w:rsidRPr="00791755">
              <w:rPr>
                <w:rFonts w:ascii="Arial" w:hAnsi="Arial" w:cs="Arial"/>
                <w:highlight w:val="yellow"/>
              </w:rPr>
              <w:t>System musi mieć możliwość rozbudowy do 500 dysków w obrębie pary kontrolerów lub w obrębie klastra wielu kontrolerów (</w:t>
            </w:r>
            <w:proofErr w:type="spellStart"/>
            <w:r w:rsidRPr="00791755">
              <w:rPr>
                <w:rFonts w:ascii="Arial" w:hAnsi="Arial" w:cs="Arial"/>
                <w:highlight w:val="yellow"/>
              </w:rPr>
              <w:t>scale</w:t>
            </w:r>
            <w:proofErr w:type="spellEnd"/>
            <w:r w:rsidRPr="00791755">
              <w:rPr>
                <w:rFonts w:ascii="Arial" w:hAnsi="Arial" w:cs="Arial"/>
                <w:highlight w:val="yellow"/>
              </w:rPr>
              <w:t>-out) w zależności od sposobu realizacji rozbudowy dla oferowanego rozwiązania.</w:t>
            </w:r>
          </w:p>
          <w:p w14:paraId="230C5E1F"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W przypadku </w:t>
            </w:r>
            <w:proofErr w:type="spellStart"/>
            <w:r w:rsidRPr="00791755">
              <w:rPr>
                <w:rFonts w:ascii="Arial" w:hAnsi="Arial" w:cs="Arial"/>
                <w:highlight w:val="yellow"/>
              </w:rPr>
              <w:t>klastrowania</w:t>
            </w:r>
            <w:proofErr w:type="spellEnd"/>
            <w:r w:rsidRPr="00791755">
              <w:rPr>
                <w:rFonts w:ascii="Arial" w:hAnsi="Arial" w:cs="Arial"/>
                <w:highlight w:val="yellow"/>
              </w:rPr>
              <w:t xml:space="preserve"> kontrolerów macierzy, system musi działać pod kontrolą jednego systemu operacyjnego od jednego producenta, nie dopuszczalne jest zestawienie systemu klastrowego poprzez wykorzystanie serwerów pośredniczących i oprogramowania dodatkowego. </w:t>
            </w:r>
          </w:p>
          <w:p w14:paraId="2C839392"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Dla rozwiązań wykorzystujących </w:t>
            </w:r>
            <w:proofErr w:type="spellStart"/>
            <w:r w:rsidRPr="00791755">
              <w:rPr>
                <w:rFonts w:ascii="Arial" w:hAnsi="Arial" w:cs="Arial"/>
                <w:highlight w:val="yellow"/>
              </w:rPr>
              <w:t>klastrowanie</w:t>
            </w:r>
            <w:proofErr w:type="spellEnd"/>
            <w:r w:rsidRPr="00791755">
              <w:rPr>
                <w:rFonts w:ascii="Arial" w:hAnsi="Arial" w:cs="Arial"/>
                <w:highlight w:val="yellow"/>
              </w:rPr>
              <w:t xml:space="preserve"> (</w:t>
            </w:r>
            <w:proofErr w:type="spellStart"/>
            <w:r w:rsidRPr="00791755">
              <w:rPr>
                <w:rFonts w:ascii="Arial" w:hAnsi="Arial" w:cs="Arial"/>
                <w:highlight w:val="yellow"/>
              </w:rPr>
              <w:t>scale</w:t>
            </w:r>
            <w:proofErr w:type="spellEnd"/>
            <w:r w:rsidRPr="00791755">
              <w:rPr>
                <w:rFonts w:ascii="Arial" w:hAnsi="Arial" w:cs="Arial"/>
                <w:highlight w:val="yellow"/>
              </w:rPr>
              <w:t>-out) musi być możliwość rozbudowy rozwiązania do co najmniej 8 kontrolerów w klastrze.</w:t>
            </w:r>
          </w:p>
          <w:p w14:paraId="4EC10661"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Rozwiązanie musi pozwalać na rozbudowę o dyski lub dodatkowe kontrolery (z zachowaniem obecnych) wykonane w technologii </w:t>
            </w:r>
            <w:proofErr w:type="spellStart"/>
            <w:r w:rsidRPr="00791755">
              <w:rPr>
                <w:rFonts w:ascii="Arial" w:hAnsi="Arial" w:cs="Arial"/>
                <w:highlight w:val="yellow"/>
              </w:rPr>
              <w:t>NVMe</w:t>
            </w:r>
            <w:proofErr w:type="spellEnd"/>
            <w:r w:rsidRPr="00791755">
              <w:rPr>
                <w:rFonts w:ascii="Arial" w:hAnsi="Arial" w:cs="Arial"/>
                <w:highlight w:val="yellow"/>
              </w:rPr>
              <w:t xml:space="preserve"> do min 1150 dysków w technologii NVME. Zamawiający dopuszcza zaoferowanie rozwiązania, które nie posiada takiej możliwości w przypadku gdy całość zasobów zostanie dostarczona na dyskach </w:t>
            </w:r>
            <w:proofErr w:type="spellStart"/>
            <w:r w:rsidRPr="00791755">
              <w:rPr>
                <w:rFonts w:ascii="Arial" w:hAnsi="Arial" w:cs="Arial"/>
                <w:highlight w:val="yellow"/>
              </w:rPr>
              <w:t>flash</w:t>
            </w:r>
            <w:proofErr w:type="spellEnd"/>
            <w:r w:rsidRPr="00791755">
              <w:rPr>
                <w:rFonts w:ascii="Arial" w:hAnsi="Arial" w:cs="Arial"/>
                <w:highlight w:val="yellow"/>
              </w:rPr>
              <w:t>/SSD.</w:t>
            </w:r>
          </w:p>
        </w:tc>
      </w:tr>
      <w:tr w:rsidR="00B05D56" w:rsidRPr="00791755" w14:paraId="035ABC5D" w14:textId="77777777" w:rsidTr="002B5E86">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566875A9"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Kontroler </w:t>
            </w:r>
          </w:p>
        </w:tc>
        <w:tc>
          <w:tcPr>
            <w:tcW w:w="4139" w:type="pct"/>
            <w:tcBorders>
              <w:top w:val="single" w:sz="4" w:space="0" w:color="auto"/>
              <w:left w:val="single" w:sz="4" w:space="0" w:color="auto"/>
              <w:bottom w:val="single" w:sz="4" w:space="0" w:color="auto"/>
              <w:right w:val="single" w:sz="4" w:space="0" w:color="auto"/>
            </w:tcBorders>
          </w:tcPr>
          <w:p w14:paraId="0076B295" w14:textId="77777777" w:rsidR="00B05D56" w:rsidRPr="00791755" w:rsidRDefault="00B05D56" w:rsidP="002B5E86">
            <w:pPr>
              <w:rPr>
                <w:rFonts w:ascii="Arial" w:hAnsi="Arial" w:cs="Arial"/>
                <w:highlight w:val="yellow"/>
              </w:rPr>
            </w:pPr>
            <w:r w:rsidRPr="00791755">
              <w:rPr>
                <w:rFonts w:ascii="Arial" w:hAnsi="Arial" w:cs="Arial"/>
                <w:highlight w:val="yellow"/>
              </w:rPr>
              <w:t>Dwa kontrolery wyposażone w przynajmniej 512GB cache każdy dla rozwiązania opartego o dyski SSD lub NVME 128GB Cache na kontroler.</w:t>
            </w:r>
          </w:p>
          <w:p w14:paraId="64ADBDF7" w14:textId="77777777" w:rsidR="00B05D56" w:rsidRPr="00791755" w:rsidRDefault="00B05D56" w:rsidP="002B5E86">
            <w:pPr>
              <w:rPr>
                <w:rFonts w:ascii="Arial" w:hAnsi="Arial" w:cs="Arial"/>
                <w:highlight w:val="yellow"/>
              </w:rPr>
            </w:pPr>
          </w:p>
          <w:p w14:paraId="785DA3A4" w14:textId="77777777" w:rsidR="00B05D56" w:rsidRPr="00791755" w:rsidRDefault="00B05D56" w:rsidP="002B5E86">
            <w:pPr>
              <w:rPr>
                <w:rFonts w:ascii="Arial" w:hAnsi="Arial" w:cs="Arial"/>
                <w:highlight w:val="yellow"/>
              </w:rPr>
            </w:pPr>
            <w:r w:rsidRPr="00791755">
              <w:rPr>
                <w:rFonts w:ascii="Arial" w:hAnsi="Arial" w:cs="Arial"/>
                <w:highlight w:val="yellow"/>
              </w:rPr>
              <w:t>Zamawiający dopuszcza alternatywnie rozwiązanie (dla konfiguracji z dyskami NL-SAS) posiadające co najmniej 64GB cache oparte o RAM na kontroler jeżeli dodatkowo zostanie dostarczona z macierzą dodatkowa pamięć Flash minimum 1024GB pamięci na kontroler (wbudowana w kontroler lub formie dodatkowych dysków Flash skonfigurowanych w RAID 10)</w:t>
            </w:r>
          </w:p>
          <w:p w14:paraId="3B5BB9FF" w14:textId="77777777" w:rsidR="00B05D56" w:rsidRPr="00791755" w:rsidRDefault="00B05D56" w:rsidP="002B5E86">
            <w:pPr>
              <w:rPr>
                <w:rFonts w:ascii="Arial" w:hAnsi="Arial" w:cs="Arial"/>
                <w:highlight w:val="yellow"/>
              </w:rPr>
            </w:pPr>
          </w:p>
          <w:p w14:paraId="48FB495F"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System musi pozwalać na rozbudowę pamięci Cache opartej o RAM do 3072GB za pomocą dodatkowych modułów pamięci RAM lub poprzez rozbudowę o kolejne kontrolery. </w:t>
            </w:r>
          </w:p>
          <w:p w14:paraId="6B3AA444" w14:textId="77777777" w:rsidR="00B05D56" w:rsidRPr="00791755" w:rsidRDefault="00B05D56" w:rsidP="002B5E86">
            <w:pPr>
              <w:rPr>
                <w:rFonts w:ascii="Arial" w:hAnsi="Arial" w:cs="Arial"/>
                <w:highlight w:val="yellow"/>
              </w:rPr>
            </w:pPr>
          </w:p>
          <w:p w14:paraId="43BCADFA" w14:textId="77777777" w:rsidR="00B05D56" w:rsidRPr="00791755" w:rsidRDefault="00B05D56" w:rsidP="002B5E86">
            <w:pPr>
              <w:rPr>
                <w:rFonts w:ascii="Arial" w:hAnsi="Arial" w:cs="Arial"/>
                <w:highlight w:val="yellow"/>
              </w:rPr>
            </w:pPr>
            <w:r w:rsidRPr="00791755">
              <w:rPr>
                <w:rFonts w:ascii="Arial" w:hAnsi="Arial" w:cs="Arial"/>
                <w:highlight w:val="yellow"/>
              </w:rPr>
              <w:t>W przypadku awarii zasilania dane nie zapisane na dyski, przechowywane w pamięci muszą być zabezpieczone za pomocą podtrzymania bateryjnego przez minimum 72 godziny lub poprzez zrzut na pamięć nieulotną</w:t>
            </w:r>
          </w:p>
          <w:p w14:paraId="386B319A" w14:textId="77777777" w:rsidR="00B05D56" w:rsidRPr="00791755" w:rsidRDefault="00B05D56" w:rsidP="002B5E86">
            <w:pPr>
              <w:rPr>
                <w:rFonts w:ascii="Arial" w:hAnsi="Arial" w:cs="Arial"/>
                <w:highlight w:val="yellow"/>
              </w:rPr>
            </w:pPr>
            <w:r w:rsidRPr="00791755">
              <w:rPr>
                <w:rFonts w:ascii="Arial" w:hAnsi="Arial" w:cs="Arial"/>
                <w:highlight w:val="yellow"/>
              </w:rPr>
              <w:lastRenderedPageBreak/>
              <w:t>Macierz musi pozwalać na poszerzenie pamięci Cache za pomocą dysków SSD do 6TB.</w:t>
            </w:r>
          </w:p>
        </w:tc>
      </w:tr>
      <w:tr w:rsidR="00B05D56" w:rsidRPr="00791755" w14:paraId="5DD19626" w14:textId="77777777" w:rsidTr="002B5E86">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4AF8DFFA" w14:textId="77777777" w:rsidR="00B05D56" w:rsidRPr="00791755" w:rsidRDefault="00B05D56" w:rsidP="002B5E86">
            <w:pPr>
              <w:rPr>
                <w:rFonts w:ascii="Arial" w:hAnsi="Arial" w:cs="Arial"/>
                <w:highlight w:val="yellow"/>
              </w:rPr>
            </w:pPr>
            <w:r w:rsidRPr="00791755">
              <w:rPr>
                <w:rFonts w:ascii="Arial" w:hAnsi="Arial" w:cs="Arial"/>
                <w:highlight w:val="yellow"/>
              </w:rPr>
              <w:lastRenderedPageBreak/>
              <w:t xml:space="preserve">Interfejsy </w:t>
            </w:r>
          </w:p>
        </w:tc>
        <w:tc>
          <w:tcPr>
            <w:tcW w:w="4139" w:type="pct"/>
            <w:tcBorders>
              <w:top w:val="single" w:sz="4" w:space="0" w:color="auto"/>
              <w:left w:val="single" w:sz="4" w:space="0" w:color="auto"/>
              <w:bottom w:val="single" w:sz="4" w:space="0" w:color="auto"/>
              <w:right w:val="single" w:sz="4" w:space="0" w:color="auto"/>
            </w:tcBorders>
            <w:hideMark/>
          </w:tcPr>
          <w:p w14:paraId="48B54965"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Oferowana macierz musi posiadać minimum </w:t>
            </w:r>
          </w:p>
          <w:p w14:paraId="6DCD7DC8" w14:textId="77777777" w:rsidR="00B05D56" w:rsidRPr="00791755" w:rsidRDefault="00B05D56" w:rsidP="002B5E86">
            <w:pPr>
              <w:rPr>
                <w:rFonts w:ascii="Arial" w:hAnsi="Arial" w:cs="Arial"/>
                <w:highlight w:val="yellow"/>
              </w:rPr>
            </w:pPr>
            <w:r w:rsidRPr="00791755">
              <w:rPr>
                <w:rFonts w:ascii="Arial" w:hAnsi="Arial" w:cs="Arial"/>
                <w:highlight w:val="yellow"/>
              </w:rPr>
              <w:t>8 portów 10GbE SFP+</w:t>
            </w:r>
          </w:p>
          <w:p w14:paraId="7F5F568A"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8 portów 32Gb FC </w:t>
            </w:r>
          </w:p>
          <w:p w14:paraId="0787FA20"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4 porty 1GbE </w:t>
            </w:r>
          </w:p>
          <w:p w14:paraId="06935932" w14:textId="77777777" w:rsidR="00B05D56" w:rsidRPr="00791755" w:rsidRDefault="00B05D56" w:rsidP="002B5E86">
            <w:pPr>
              <w:rPr>
                <w:rFonts w:ascii="Arial" w:hAnsi="Arial" w:cs="Arial"/>
                <w:highlight w:val="yellow"/>
              </w:rPr>
            </w:pPr>
            <w:r w:rsidRPr="00791755">
              <w:rPr>
                <w:rFonts w:ascii="Arial" w:hAnsi="Arial" w:cs="Arial"/>
                <w:highlight w:val="yellow"/>
              </w:rPr>
              <w:t>8 portów 12Gb SAS,</w:t>
            </w:r>
          </w:p>
        </w:tc>
      </w:tr>
      <w:tr w:rsidR="00B05D56" w:rsidRPr="00791755" w14:paraId="3055D6C7" w14:textId="77777777" w:rsidTr="002B5E86">
        <w:trPr>
          <w:trHeight w:val="440"/>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4C7A187B"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RAID </w:t>
            </w:r>
          </w:p>
        </w:tc>
        <w:tc>
          <w:tcPr>
            <w:tcW w:w="4139" w:type="pct"/>
            <w:tcBorders>
              <w:top w:val="single" w:sz="4" w:space="0" w:color="auto"/>
              <w:left w:val="single" w:sz="4" w:space="0" w:color="auto"/>
              <w:bottom w:val="single" w:sz="4" w:space="0" w:color="auto"/>
              <w:right w:val="single" w:sz="4" w:space="0" w:color="auto"/>
            </w:tcBorders>
            <w:hideMark/>
          </w:tcPr>
          <w:p w14:paraId="0309F703"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System RAID musi zapewniać taki poziom zabezpieczania danych, aby był możliwy do nich dostęp w sytuacji awarii minimum trzech dysków w grupie RAID </w:t>
            </w:r>
          </w:p>
        </w:tc>
      </w:tr>
      <w:tr w:rsidR="00B05D56" w:rsidRPr="00791755" w14:paraId="3ACAA460" w14:textId="77777777" w:rsidTr="002B5E86">
        <w:trPr>
          <w:trHeight w:val="440"/>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681D5BF9"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Kopie Migawkowe </w:t>
            </w:r>
          </w:p>
        </w:tc>
        <w:tc>
          <w:tcPr>
            <w:tcW w:w="4139" w:type="pct"/>
            <w:tcBorders>
              <w:top w:val="single" w:sz="4" w:space="0" w:color="auto"/>
              <w:left w:val="single" w:sz="4" w:space="0" w:color="auto"/>
              <w:bottom w:val="single" w:sz="4" w:space="0" w:color="auto"/>
              <w:right w:val="single" w:sz="4" w:space="0" w:color="auto"/>
            </w:tcBorders>
            <w:hideMark/>
          </w:tcPr>
          <w:p w14:paraId="495E3B78" w14:textId="77777777" w:rsidR="00B05D56" w:rsidRPr="00791755" w:rsidRDefault="00B05D56" w:rsidP="002B5E86">
            <w:pPr>
              <w:rPr>
                <w:rFonts w:ascii="Arial" w:hAnsi="Arial" w:cs="Arial"/>
                <w:highlight w:val="yellow"/>
              </w:rPr>
            </w:pPr>
            <w:r w:rsidRPr="00791755">
              <w:rPr>
                <w:rFonts w:ascii="Arial" w:hAnsi="Arial" w:cs="Arial"/>
                <w:highlight w:val="yellow"/>
              </w:rPr>
              <w:t>Macierz musi być wyposażona w system kopii migawkowych, dostępny dla wszystkich rodzajów danych przechowywanych na macierzy. System kopii migawkowych nie może powodować spadku wydajności macierzy +/-5%</w:t>
            </w:r>
          </w:p>
          <w:p w14:paraId="3F1C4688"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Macierz musi obsługiwać jednocześnie protokoły FC, </w:t>
            </w:r>
            <w:proofErr w:type="spellStart"/>
            <w:r w:rsidRPr="00791755">
              <w:rPr>
                <w:rFonts w:ascii="Arial" w:hAnsi="Arial" w:cs="Arial"/>
                <w:highlight w:val="yellow"/>
              </w:rPr>
              <w:t>iSCSi</w:t>
            </w:r>
            <w:proofErr w:type="spellEnd"/>
            <w:r w:rsidRPr="00791755">
              <w:rPr>
                <w:rFonts w:ascii="Arial" w:hAnsi="Arial" w:cs="Arial"/>
                <w:highlight w:val="yellow"/>
              </w:rPr>
              <w:t>, CIFS i NFS, S3 (macierz obiektowa) - jeśli wymagane są licencje zamawiający wymaga dostarczenia ich wraz z macierzą.</w:t>
            </w:r>
          </w:p>
        </w:tc>
      </w:tr>
      <w:tr w:rsidR="00B05D56" w:rsidRPr="00791755" w14:paraId="6CE864A6" w14:textId="77777777" w:rsidTr="002B5E86">
        <w:trPr>
          <w:trHeight w:val="440"/>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0B10CFF8"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Obsługiwane protokoły </w:t>
            </w:r>
          </w:p>
        </w:tc>
        <w:tc>
          <w:tcPr>
            <w:tcW w:w="4139" w:type="pct"/>
            <w:tcBorders>
              <w:top w:val="single" w:sz="4" w:space="0" w:color="auto"/>
              <w:left w:val="single" w:sz="4" w:space="0" w:color="auto"/>
              <w:bottom w:val="single" w:sz="4" w:space="0" w:color="auto"/>
              <w:right w:val="single" w:sz="4" w:space="0" w:color="auto"/>
            </w:tcBorders>
            <w:hideMark/>
          </w:tcPr>
          <w:p w14:paraId="1F070F73"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Macierz musi obsługiwać jednocześnie protokoły FC; </w:t>
            </w:r>
            <w:proofErr w:type="spellStart"/>
            <w:r w:rsidRPr="00791755">
              <w:rPr>
                <w:rFonts w:ascii="Arial" w:hAnsi="Arial" w:cs="Arial"/>
                <w:highlight w:val="yellow"/>
              </w:rPr>
              <w:t>iSCSI</w:t>
            </w:r>
            <w:proofErr w:type="spellEnd"/>
            <w:r w:rsidRPr="00791755">
              <w:rPr>
                <w:rFonts w:ascii="Arial" w:hAnsi="Arial" w:cs="Arial"/>
                <w:highlight w:val="yellow"/>
              </w:rPr>
              <w:t>; NFS; CIFS/SMB, S3, NVME Zamawiający w tym postępowaniu wymaga dostarczenia licencji na wszystkie protokoły.</w:t>
            </w:r>
          </w:p>
        </w:tc>
      </w:tr>
      <w:tr w:rsidR="00B05D56" w:rsidRPr="00791755" w14:paraId="1EE39F7B" w14:textId="77777777" w:rsidTr="002B5E86">
        <w:trPr>
          <w:trHeight w:val="440"/>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2A6A2526"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Inne wymagania </w:t>
            </w:r>
          </w:p>
        </w:tc>
        <w:tc>
          <w:tcPr>
            <w:tcW w:w="4139" w:type="pct"/>
            <w:tcBorders>
              <w:top w:val="single" w:sz="4" w:space="0" w:color="auto"/>
              <w:left w:val="single" w:sz="4" w:space="0" w:color="auto"/>
              <w:bottom w:val="single" w:sz="4" w:space="0" w:color="auto"/>
              <w:right w:val="single" w:sz="4" w:space="0" w:color="auto"/>
            </w:tcBorders>
          </w:tcPr>
          <w:p w14:paraId="451FEB8F"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Macierz musi posiadać wsparcie dla </w:t>
            </w:r>
            <w:proofErr w:type="spellStart"/>
            <w:r w:rsidRPr="00791755">
              <w:rPr>
                <w:rFonts w:ascii="Arial" w:hAnsi="Arial" w:cs="Arial"/>
                <w:highlight w:val="yellow"/>
              </w:rPr>
              <w:t>wielościeżkowości</w:t>
            </w:r>
            <w:proofErr w:type="spellEnd"/>
            <w:r w:rsidRPr="00791755">
              <w:rPr>
                <w:rFonts w:ascii="Arial" w:hAnsi="Arial" w:cs="Arial"/>
                <w:highlight w:val="yellow"/>
              </w:rPr>
              <w:t xml:space="preserve"> dla systemów Windows 2019 i nowsze, Linux, Vmware, Unix</w:t>
            </w:r>
          </w:p>
          <w:p w14:paraId="749CB519" w14:textId="77777777" w:rsidR="00B05D56" w:rsidRPr="00791755" w:rsidRDefault="00B05D56" w:rsidP="002B5E86">
            <w:pPr>
              <w:rPr>
                <w:rFonts w:ascii="Arial" w:hAnsi="Arial" w:cs="Arial"/>
                <w:highlight w:val="yellow"/>
              </w:rPr>
            </w:pPr>
          </w:p>
          <w:p w14:paraId="3ADC6C5B" w14:textId="77777777" w:rsidR="00B05D56" w:rsidRPr="00791755" w:rsidRDefault="00B05D56" w:rsidP="002B5E86">
            <w:pPr>
              <w:rPr>
                <w:rFonts w:ascii="Arial" w:hAnsi="Arial" w:cs="Arial"/>
                <w:highlight w:val="yellow"/>
              </w:rPr>
            </w:pPr>
            <w:r w:rsidRPr="00791755">
              <w:rPr>
                <w:rFonts w:ascii="Arial" w:hAnsi="Arial" w:cs="Arial"/>
                <w:highlight w:val="yellow"/>
              </w:rPr>
              <w:t>Macierz musi umożliwiać dynamiczną zmianę rozmiaru wolumenów logicznych bez przerywania pracy macierzy i bez przerywania dostępu do danych znajdujących się na danym wolumenie</w:t>
            </w:r>
          </w:p>
          <w:p w14:paraId="3535A4AB" w14:textId="77777777" w:rsidR="00B05D56" w:rsidRPr="00791755" w:rsidRDefault="00B05D56" w:rsidP="002B5E86">
            <w:pPr>
              <w:rPr>
                <w:rFonts w:ascii="Arial" w:hAnsi="Arial" w:cs="Arial"/>
                <w:highlight w:val="yellow"/>
              </w:rPr>
            </w:pPr>
          </w:p>
          <w:p w14:paraId="65FB0424"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Macierz musi posiadać funkcjonalność </w:t>
            </w:r>
            <w:proofErr w:type="spellStart"/>
            <w:r w:rsidRPr="00791755">
              <w:rPr>
                <w:rFonts w:ascii="Arial" w:hAnsi="Arial" w:cs="Arial"/>
                <w:highlight w:val="yellow"/>
              </w:rPr>
              <w:t>priorytetyzacji</w:t>
            </w:r>
            <w:proofErr w:type="spellEnd"/>
            <w:r w:rsidRPr="00791755">
              <w:rPr>
                <w:rFonts w:ascii="Arial" w:hAnsi="Arial" w:cs="Arial"/>
                <w:highlight w:val="yellow"/>
              </w:rPr>
              <w:t xml:space="preserve"> zadań.</w:t>
            </w:r>
          </w:p>
          <w:p w14:paraId="69DAD8FA" w14:textId="77777777" w:rsidR="00B05D56" w:rsidRPr="00791755" w:rsidRDefault="00B05D56" w:rsidP="002B5E86">
            <w:pPr>
              <w:rPr>
                <w:rFonts w:ascii="Arial" w:hAnsi="Arial" w:cs="Arial"/>
                <w:highlight w:val="yellow"/>
              </w:rPr>
            </w:pPr>
          </w:p>
          <w:p w14:paraId="0BC2F159" w14:textId="77777777" w:rsidR="00B05D56" w:rsidRPr="00791755" w:rsidRDefault="00B05D56" w:rsidP="002B5E86">
            <w:pPr>
              <w:rPr>
                <w:rFonts w:ascii="Arial" w:hAnsi="Arial" w:cs="Arial"/>
                <w:highlight w:val="yellow"/>
              </w:rPr>
            </w:pPr>
            <w:r w:rsidRPr="00791755">
              <w:rPr>
                <w:rFonts w:ascii="Arial" w:hAnsi="Arial" w:cs="Arial"/>
                <w:highlight w:val="yellow"/>
              </w:rPr>
              <w:t>Macierz musi posiadać funkcjonalność kompresji danych w trybie on-line oraz off-</w:t>
            </w:r>
            <w:proofErr w:type="spellStart"/>
            <w:r w:rsidRPr="00791755">
              <w:rPr>
                <w:rFonts w:ascii="Arial" w:hAnsi="Arial" w:cs="Arial"/>
                <w:highlight w:val="yellow"/>
              </w:rPr>
              <w:t>line</w:t>
            </w:r>
            <w:proofErr w:type="spellEnd"/>
            <w:r w:rsidRPr="00791755">
              <w:rPr>
                <w:rFonts w:ascii="Arial" w:hAnsi="Arial" w:cs="Arial"/>
                <w:highlight w:val="yellow"/>
              </w:rPr>
              <w:t xml:space="preserve"> na każdym rodzaju danych.</w:t>
            </w:r>
          </w:p>
          <w:p w14:paraId="50B1A6D7" w14:textId="77777777" w:rsidR="00B05D56" w:rsidRPr="00791755" w:rsidRDefault="00B05D56" w:rsidP="002B5E86">
            <w:pPr>
              <w:rPr>
                <w:rFonts w:ascii="Arial" w:hAnsi="Arial" w:cs="Arial"/>
                <w:highlight w:val="yellow"/>
              </w:rPr>
            </w:pPr>
          </w:p>
          <w:p w14:paraId="4A5A7932" w14:textId="77777777" w:rsidR="00B05D56" w:rsidRPr="00791755" w:rsidRDefault="00B05D56" w:rsidP="002B5E86">
            <w:pPr>
              <w:rPr>
                <w:rFonts w:ascii="Arial" w:hAnsi="Arial" w:cs="Arial"/>
                <w:highlight w:val="yellow"/>
              </w:rPr>
            </w:pPr>
            <w:r w:rsidRPr="00791755">
              <w:rPr>
                <w:rFonts w:ascii="Arial" w:hAnsi="Arial" w:cs="Arial"/>
                <w:highlight w:val="yellow"/>
              </w:rPr>
              <w:t>Macierz musi posiadać funkcjonalność eliminacji  (</w:t>
            </w:r>
            <w:proofErr w:type="spellStart"/>
            <w:r w:rsidRPr="00791755">
              <w:rPr>
                <w:rFonts w:ascii="Arial" w:hAnsi="Arial" w:cs="Arial"/>
                <w:highlight w:val="yellow"/>
              </w:rPr>
              <w:t>deduplikacji</w:t>
            </w:r>
            <w:proofErr w:type="spellEnd"/>
            <w:r w:rsidRPr="00791755">
              <w:rPr>
                <w:rFonts w:ascii="Arial" w:hAnsi="Arial" w:cs="Arial"/>
                <w:highlight w:val="yellow"/>
              </w:rPr>
              <w:t xml:space="preserve">) identycznych bloków danych którą można stosować na macierzy/danych produkcyjnej dla wszystkich rodzajów danych. Macierz powinna mieć możliwość czynności odwrotnej tzn. Cofnięcia procesu </w:t>
            </w:r>
            <w:proofErr w:type="spellStart"/>
            <w:r w:rsidRPr="00791755">
              <w:rPr>
                <w:rFonts w:ascii="Arial" w:hAnsi="Arial" w:cs="Arial"/>
                <w:highlight w:val="yellow"/>
              </w:rPr>
              <w:t>deduplikacji</w:t>
            </w:r>
            <w:proofErr w:type="spellEnd"/>
            <w:r w:rsidRPr="00791755">
              <w:rPr>
                <w:rFonts w:ascii="Arial" w:hAnsi="Arial" w:cs="Arial"/>
                <w:highlight w:val="yellow"/>
              </w:rPr>
              <w:t xml:space="preserve"> na </w:t>
            </w:r>
            <w:proofErr w:type="spellStart"/>
            <w:r w:rsidRPr="00791755">
              <w:rPr>
                <w:rFonts w:ascii="Arial" w:hAnsi="Arial" w:cs="Arial"/>
                <w:highlight w:val="yellow"/>
              </w:rPr>
              <w:t>zdeduplikowanym</w:t>
            </w:r>
            <w:proofErr w:type="spellEnd"/>
            <w:r w:rsidRPr="00791755">
              <w:rPr>
                <w:rFonts w:ascii="Arial" w:hAnsi="Arial" w:cs="Arial"/>
                <w:highlight w:val="yellow"/>
              </w:rPr>
              <w:t xml:space="preserve"> wolumenie. Jeżeli oferowane rozwiązanie nie posiada funkcjonalności </w:t>
            </w:r>
            <w:proofErr w:type="spellStart"/>
            <w:r w:rsidRPr="00791755">
              <w:rPr>
                <w:rFonts w:ascii="Arial" w:hAnsi="Arial" w:cs="Arial"/>
                <w:highlight w:val="yellow"/>
              </w:rPr>
              <w:t>deduplikacji</w:t>
            </w:r>
            <w:proofErr w:type="spellEnd"/>
            <w:r w:rsidRPr="00791755">
              <w:rPr>
                <w:rFonts w:ascii="Arial" w:hAnsi="Arial" w:cs="Arial"/>
                <w:highlight w:val="yellow"/>
              </w:rPr>
              <w:t xml:space="preserve"> danych, zamawiający wymaga dostarczenia 4-krotności przestrzeni wyspecyfikowanej.</w:t>
            </w:r>
          </w:p>
          <w:p w14:paraId="0BE84D02" w14:textId="77777777" w:rsidR="00B05D56" w:rsidRPr="00791755" w:rsidRDefault="00B05D56" w:rsidP="002B5E86">
            <w:pPr>
              <w:rPr>
                <w:rFonts w:ascii="Arial" w:hAnsi="Arial" w:cs="Arial"/>
                <w:highlight w:val="yellow"/>
              </w:rPr>
            </w:pPr>
          </w:p>
          <w:p w14:paraId="69DEF108"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Macierz musi posiadać możliwość skonfigurowania i aktywowania za pomocą licencji replikacji synchronicznej i asynchronicznej pomiędzy macierzami tego samego producenta. Funkcjonalność replikacji danych musi być natywnym narzędziem macierzy. Przed procesem replikacji macierz musi umożliwiać włączenie procesu </w:t>
            </w:r>
            <w:proofErr w:type="spellStart"/>
            <w:r w:rsidRPr="00791755">
              <w:rPr>
                <w:rFonts w:ascii="Arial" w:hAnsi="Arial" w:cs="Arial"/>
                <w:highlight w:val="yellow"/>
              </w:rPr>
              <w:t>deduplikacji</w:t>
            </w:r>
            <w:proofErr w:type="spellEnd"/>
            <w:r w:rsidRPr="00791755">
              <w:rPr>
                <w:rFonts w:ascii="Arial" w:hAnsi="Arial" w:cs="Arial"/>
                <w:highlight w:val="yellow"/>
              </w:rPr>
              <w:t xml:space="preserve"> danych w celu optymalizacji wykorzystania łącza dla replikowanych zasobów  lub zamawiający wymaga dostarczenia zewnętrznego narzędzia do </w:t>
            </w:r>
            <w:proofErr w:type="spellStart"/>
            <w:r w:rsidRPr="00791755">
              <w:rPr>
                <w:rFonts w:ascii="Arial" w:hAnsi="Arial" w:cs="Arial"/>
                <w:highlight w:val="yellow"/>
              </w:rPr>
              <w:t>deduplikowania</w:t>
            </w:r>
            <w:proofErr w:type="spellEnd"/>
            <w:r w:rsidRPr="00791755">
              <w:rPr>
                <w:rFonts w:ascii="Arial" w:hAnsi="Arial" w:cs="Arial"/>
                <w:highlight w:val="yellow"/>
              </w:rPr>
              <w:t xml:space="preserve"> replikowanych danych lub dwukrotnego zwiększenia pojemności ze względu na rozważaną w przyszłości replikację całości zasobów. Macierz musi wspierać natywną replikację na istniejące 2 macierze </w:t>
            </w:r>
            <w:proofErr w:type="spellStart"/>
            <w:r w:rsidRPr="00791755">
              <w:rPr>
                <w:rFonts w:ascii="Arial" w:hAnsi="Arial" w:cs="Arial"/>
                <w:highlight w:val="yellow"/>
              </w:rPr>
              <w:t>NetApp</w:t>
            </w:r>
            <w:proofErr w:type="spellEnd"/>
            <w:r w:rsidRPr="00791755">
              <w:rPr>
                <w:rFonts w:ascii="Arial" w:hAnsi="Arial" w:cs="Arial"/>
                <w:highlight w:val="yellow"/>
              </w:rPr>
              <w:t xml:space="preserve"> FAS2700 SN: 952141003750, 952141004164, 952141003157, 952141003257, w celu replikacji wybranych </w:t>
            </w:r>
            <w:proofErr w:type="spellStart"/>
            <w:r w:rsidRPr="00791755">
              <w:rPr>
                <w:rFonts w:ascii="Arial" w:hAnsi="Arial" w:cs="Arial"/>
                <w:highlight w:val="yellow"/>
              </w:rPr>
              <w:t>snapshotów</w:t>
            </w:r>
            <w:proofErr w:type="spellEnd"/>
            <w:r w:rsidRPr="00791755">
              <w:rPr>
                <w:rFonts w:ascii="Arial" w:hAnsi="Arial" w:cs="Arial"/>
                <w:highlight w:val="yellow"/>
              </w:rPr>
              <w:t xml:space="preserve"> z retencją w celach zabezpieczenia danych przez </w:t>
            </w:r>
            <w:proofErr w:type="spellStart"/>
            <w:r w:rsidRPr="00791755">
              <w:rPr>
                <w:rFonts w:ascii="Arial" w:hAnsi="Arial" w:cs="Arial"/>
                <w:highlight w:val="yellow"/>
              </w:rPr>
              <w:t>Ransomware</w:t>
            </w:r>
            <w:proofErr w:type="spellEnd"/>
            <w:r w:rsidRPr="00791755">
              <w:rPr>
                <w:rFonts w:ascii="Arial" w:hAnsi="Arial" w:cs="Arial"/>
                <w:highlight w:val="yellow"/>
              </w:rPr>
              <w:t xml:space="preserve">. Zamawiający dopuszcza rozwiązanie nie realizujące replikacji z istniejącą macierzą przy założeniu dostarczenia dwóch nowych macierzy spełniających wymagania: </w:t>
            </w:r>
          </w:p>
          <w:p w14:paraId="28D1BFA9" w14:textId="77777777" w:rsidR="00B05D56" w:rsidRPr="00791755" w:rsidRDefault="00B05D56" w:rsidP="00B05D56">
            <w:pPr>
              <w:pStyle w:val="Akapitzlist"/>
              <w:numPr>
                <w:ilvl w:val="0"/>
                <w:numId w:val="52"/>
              </w:numPr>
              <w:suppressAutoHyphens w:val="0"/>
              <w:rPr>
                <w:rFonts w:ascii="Arial" w:hAnsi="Arial" w:cs="Arial"/>
                <w:highlight w:val="yellow"/>
              </w:rPr>
            </w:pPr>
            <w:r w:rsidRPr="00791755">
              <w:rPr>
                <w:rFonts w:ascii="Arial" w:hAnsi="Arial" w:cs="Arial"/>
                <w:highlight w:val="yellow"/>
              </w:rPr>
              <w:t>2 kontrolery na min 64GB Cache</w:t>
            </w:r>
          </w:p>
          <w:p w14:paraId="11B2849F" w14:textId="77777777" w:rsidR="00B05D56" w:rsidRPr="00791755" w:rsidRDefault="00B05D56" w:rsidP="00B05D56">
            <w:pPr>
              <w:pStyle w:val="Akapitzlist"/>
              <w:numPr>
                <w:ilvl w:val="0"/>
                <w:numId w:val="52"/>
              </w:numPr>
              <w:suppressAutoHyphens w:val="0"/>
              <w:rPr>
                <w:rFonts w:ascii="Arial" w:hAnsi="Arial" w:cs="Arial"/>
                <w:highlight w:val="yellow"/>
              </w:rPr>
            </w:pPr>
            <w:r w:rsidRPr="00791755">
              <w:rPr>
                <w:rFonts w:ascii="Arial" w:hAnsi="Arial" w:cs="Arial"/>
                <w:highlight w:val="yellow"/>
              </w:rPr>
              <w:t>4x 16Gb/32Gb FC, 4x 10/25GbE</w:t>
            </w:r>
          </w:p>
          <w:p w14:paraId="08969385" w14:textId="77777777" w:rsidR="00B05D56" w:rsidRPr="00791755" w:rsidRDefault="00B05D56" w:rsidP="00B05D56">
            <w:pPr>
              <w:pStyle w:val="Akapitzlist"/>
              <w:numPr>
                <w:ilvl w:val="0"/>
                <w:numId w:val="52"/>
              </w:numPr>
              <w:suppressAutoHyphens w:val="0"/>
              <w:rPr>
                <w:rFonts w:ascii="Arial" w:hAnsi="Arial" w:cs="Arial"/>
                <w:highlight w:val="yellow"/>
              </w:rPr>
            </w:pPr>
            <w:r w:rsidRPr="00791755">
              <w:rPr>
                <w:rFonts w:ascii="Arial" w:hAnsi="Arial" w:cs="Arial"/>
                <w:highlight w:val="yellow"/>
              </w:rPr>
              <w:t>30TB przestrzeni netto Flash</w:t>
            </w:r>
          </w:p>
          <w:p w14:paraId="13A5FAEF" w14:textId="77777777" w:rsidR="00B05D56" w:rsidRPr="00791755" w:rsidRDefault="00B05D56" w:rsidP="00B05D56">
            <w:pPr>
              <w:pStyle w:val="Akapitzlist"/>
              <w:numPr>
                <w:ilvl w:val="0"/>
                <w:numId w:val="52"/>
              </w:numPr>
              <w:suppressAutoHyphens w:val="0"/>
              <w:rPr>
                <w:rFonts w:ascii="Arial" w:hAnsi="Arial" w:cs="Arial"/>
                <w:highlight w:val="yellow"/>
              </w:rPr>
            </w:pPr>
            <w:r w:rsidRPr="00791755">
              <w:rPr>
                <w:rFonts w:ascii="Arial" w:hAnsi="Arial" w:cs="Arial"/>
                <w:highlight w:val="yellow"/>
              </w:rPr>
              <w:t>Funkcjonalności jak w obecnie wyspecyfikowanej macierzy</w:t>
            </w:r>
          </w:p>
          <w:p w14:paraId="61985D57" w14:textId="77777777" w:rsidR="00B05D56" w:rsidRPr="00791755" w:rsidRDefault="00B05D56" w:rsidP="00B05D56">
            <w:pPr>
              <w:pStyle w:val="Akapitzlist"/>
              <w:numPr>
                <w:ilvl w:val="0"/>
                <w:numId w:val="52"/>
              </w:numPr>
              <w:suppressAutoHyphens w:val="0"/>
              <w:rPr>
                <w:rFonts w:ascii="Arial" w:hAnsi="Arial" w:cs="Arial"/>
                <w:highlight w:val="yellow"/>
              </w:rPr>
            </w:pPr>
            <w:r w:rsidRPr="00791755">
              <w:rPr>
                <w:rFonts w:ascii="Arial" w:hAnsi="Arial" w:cs="Arial"/>
                <w:highlight w:val="yellow"/>
              </w:rPr>
              <w:t>3 lata gwarancji z czasem reakcji na następny dzień roboczy</w:t>
            </w:r>
          </w:p>
          <w:p w14:paraId="2D41CD7D" w14:textId="77777777" w:rsidR="00B05D56" w:rsidRPr="00791755" w:rsidRDefault="00B05D56" w:rsidP="002B5E86">
            <w:pPr>
              <w:rPr>
                <w:rFonts w:ascii="Arial" w:hAnsi="Arial" w:cs="Arial"/>
                <w:highlight w:val="yellow"/>
              </w:rPr>
            </w:pPr>
          </w:p>
          <w:p w14:paraId="50750A0D"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System musi posiadać specjalny moduł do zabezpieczenia przez atakiem </w:t>
            </w:r>
            <w:proofErr w:type="spellStart"/>
            <w:r w:rsidRPr="00791755">
              <w:rPr>
                <w:rFonts w:ascii="Arial" w:hAnsi="Arial" w:cs="Arial"/>
                <w:highlight w:val="yellow"/>
              </w:rPr>
              <w:t>Ransomware</w:t>
            </w:r>
            <w:proofErr w:type="spellEnd"/>
            <w:r w:rsidRPr="00791755">
              <w:rPr>
                <w:rFonts w:ascii="Arial" w:hAnsi="Arial" w:cs="Arial"/>
                <w:highlight w:val="yellow"/>
              </w:rPr>
              <w:t xml:space="preserve"> w szczególności:</w:t>
            </w:r>
          </w:p>
          <w:p w14:paraId="350F862A" w14:textId="77777777" w:rsidR="00B05D56" w:rsidRPr="00791755" w:rsidRDefault="00B05D56" w:rsidP="00B05D56">
            <w:pPr>
              <w:pStyle w:val="Akapitzlist"/>
              <w:numPr>
                <w:ilvl w:val="0"/>
                <w:numId w:val="53"/>
              </w:numPr>
              <w:suppressAutoHyphens w:val="0"/>
              <w:rPr>
                <w:rFonts w:ascii="Arial" w:hAnsi="Arial" w:cs="Arial"/>
                <w:highlight w:val="yellow"/>
              </w:rPr>
            </w:pPr>
            <w:r w:rsidRPr="00791755">
              <w:rPr>
                <w:rFonts w:ascii="Arial" w:hAnsi="Arial" w:cs="Arial"/>
                <w:highlight w:val="yellow"/>
              </w:rPr>
              <w:t>musi informować administratora w przypadku nie standardowego zachowania systemu oraz danych</w:t>
            </w:r>
          </w:p>
          <w:p w14:paraId="2F9AD33F" w14:textId="77777777" w:rsidR="00B05D56" w:rsidRPr="00791755" w:rsidRDefault="00B05D56" w:rsidP="00B05D56">
            <w:pPr>
              <w:pStyle w:val="Akapitzlist"/>
              <w:numPr>
                <w:ilvl w:val="0"/>
                <w:numId w:val="53"/>
              </w:numPr>
              <w:suppressAutoHyphens w:val="0"/>
              <w:rPr>
                <w:rFonts w:ascii="Arial" w:hAnsi="Arial" w:cs="Arial"/>
                <w:highlight w:val="yellow"/>
              </w:rPr>
            </w:pPr>
            <w:r w:rsidRPr="00791755">
              <w:rPr>
                <w:rFonts w:ascii="Arial" w:hAnsi="Arial" w:cs="Arial"/>
                <w:highlight w:val="yellow"/>
              </w:rPr>
              <w:t>wykonywać prewencyjną kopię migawkową „</w:t>
            </w:r>
            <w:proofErr w:type="spellStart"/>
            <w:r w:rsidRPr="00791755">
              <w:rPr>
                <w:rFonts w:ascii="Arial" w:hAnsi="Arial" w:cs="Arial"/>
                <w:highlight w:val="yellow"/>
              </w:rPr>
              <w:t>snapshot</w:t>
            </w:r>
            <w:proofErr w:type="spellEnd"/>
            <w:r w:rsidRPr="00791755">
              <w:rPr>
                <w:rFonts w:ascii="Arial" w:hAnsi="Arial" w:cs="Arial"/>
                <w:highlight w:val="yellow"/>
              </w:rPr>
              <w:t xml:space="preserve">” w przypadku zagrożenia atakiem </w:t>
            </w:r>
            <w:proofErr w:type="spellStart"/>
            <w:r w:rsidRPr="00791755">
              <w:rPr>
                <w:rFonts w:ascii="Arial" w:hAnsi="Arial" w:cs="Arial"/>
                <w:highlight w:val="yellow"/>
              </w:rPr>
              <w:t>ransomware</w:t>
            </w:r>
            <w:proofErr w:type="spellEnd"/>
          </w:p>
          <w:p w14:paraId="61A6F77E" w14:textId="77777777" w:rsidR="00B05D56" w:rsidRPr="00791755" w:rsidRDefault="00B05D56" w:rsidP="00B05D56">
            <w:pPr>
              <w:pStyle w:val="Akapitzlist"/>
              <w:numPr>
                <w:ilvl w:val="0"/>
                <w:numId w:val="53"/>
              </w:numPr>
              <w:suppressAutoHyphens w:val="0"/>
              <w:rPr>
                <w:rFonts w:ascii="Arial" w:hAnsi="Arial" w:cs="Arial"/>
                <w:highlight w:val="yellow"/>
              </w:rPr>
            </w:pPr>
            <w:r w:rsidRPr="00791755">
              <w:rPr>
                <w:rFonts w:ascii="Arial" w:hAnsi="Arial" w:cs="Arial"/>
                <w:highlight w:val="yellow"/>
              </w:rPr>
              <w:lastRenderedPageBreak/>
              <w:t>monitorować niestandardowe zachowanie użytkowników serwera plików</w:t>
            </w:r>
          </w:p>
          <w:p w14:paraId="5D719448" w14:textId="77777777" w:rsidR="00B05D56" w:rsidRPr="00791755" w:rsidRDefault="00B05D56" w:rsidP="002B5E86">
            <w:pPr>
              <w:rPr>
                <w:rFonts w:ascii="Arial" w:hAnsi="Arial" w:cs="Arial"/>
                <w:highlight w:val="yellow"/>
              </w:rPr>
            </w:pPr>
          </w:p>
          <w:p w14:paraId="6952837E"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Macierz musi posiadać zaimplementowaną funkcjonalność WORM. Jeżeli rozwiązanie wymaga do tego licencji zamawiający wymaga jej dostarczenia. </w:t>
            </w:r>
          </w:p>
          <w:p w14:paraId="1D8B63D9" w14:textId="77777777" w:rsidR="00B05D56" w:rsidRPr="00791755" w:rsidRDefault="00B05D56" w:rsidP="002B5E86">
            <w:pPr>
              <w:rPr>
                <w:rFonts w:ascii="Arial" w:hAnsi="Arial" w:cs="Arial"/>
                <w:highlight w:val="yellow"/>
              </w:rPr>
            </w:pPr>
          </w:p>
          <w:p w14:paraId="078244F7"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W celach bezpieczeństwa macierz musi posiadać funkcjonalność wieloetapowej akceptacji wybranych operacji tj. operacje takie jak: Skasowanie LUN/Wolumeny, skasowanie </w:t>
            </w:r>
            <w:proofErr w:type="spellStart"/>
            <w:r w:rsidRPr="00791755">
              <w:rPr>
                <w:rFonts w:ascii="Arial" w:hAnsi="Arial" w:cs="Arial"/>
                <w:highlight w:val="yellow"/>
              </w:rPr>
              <w:t>Snapshotu</w:t>
            </w:r>
            <w:proofErr w:type="spellEnd"/>
            <w:r w:rsidRPr="00791755">
              <w:rPr>
                <w:rFonts w:ascii="Arial" w:hAnsi="Arial" w:cs="Arial"/>
                <w:highlight w:val="yellow"/>
              </w:rPr>
              <w:t xml:space="preserve">, wyłączenie replikacji. System musi pozwalać by wykonanie w/w operacji było akceptowane przez przynajmniej dwóch administratorów w celu zwiększenia bezpieczeństwa i uniknięcia błędów ludzkich. </w:t>
            </w:r>
          </w:p>
          <w:p w14:paraId="2B9C75FF" w14:textId="77777777" w:rsidR="00B05D56" w:rsidRPr="00791755" w:rsidRDefault="00B05D56" w:rsidP="002B5E86">
            <w:pPr>
              <w:rPr>
                <w:rFonts w:ascii="Arial" w:hAnsi="Arial" w:cs="Arial"/>
                <w:highlight w:val="yellow"/>
              </w:rPr>
            </w:pPr>
          </w:p>
          <w:p w14:paraId="2C678F4E" w14:textId="77777777" w:rsidR="00B05D56" w:rsidRPr="00791755" w:rsidRDefault="00B05D56" w:rsidP="002B5E86">
            <w:pPr>
              <w:rPr>
                <w:rFonts w:ascii="Arial" w:hAnsi="Arial" w:cs="Arial"/>
                <w:highlight w:val="yellow"/>
              </w:rPr>
            </w:pPr>
            <w:r w:rsidRPr="00791755">
              <w:rPr>
                <w:rFonts w:ascii="Arial" w:hAnsi="Arial" w:cs="Arial"/>
                <w:highlight w:val="yellow"/>
              </w:rPr>
              <w:t>Macierz musi posiadać możliwość automatycznego informowania przez macierz i przesyłania przez pocztę elektroniczną raportów o konfiguracji, utworzonych dyskach logicznych i woluminach oraz ich zajętości wraz z podziałem na rzeczywiste dane, kopie migawkowe oraz dane wewnętrzne macierzy.</w:t>
            </w:r>
          </w:p>
          <w:p w14:paraId="1BF16ABF" w14:textId="77777777" w:rsidR="00B05D56" w:rsidRPr="00791755" w:rsidRDefault="00B05D56" w:rsidP="002B5E86">
            <w:pPr>
              <w:rPr>
                <w:rFonts w:ascii="Arial" w:hAnsi="Arial" w:cs="Arial"/>
                <w:highlight w:val="yellow"/>
              </w:rPr>
            </w:pPr>
          </w:p>
          <w:p w14:paraId="1798D8D6"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Macierz musi posiadać funkcjonalność wykonania wirtualnych klonów, które nie wymagają kopiowania bloków danych. </w:t>
            </w:r>
          </w:p>
          <w:p w14:paraId="5DC34D1A" w14:textId="77777777" w:rsidR="00B05D56" w:rsidRPr="00791755" w:rsidRDefault="00B05D56" w:rsidP="002B5E86">
            <w:pPr>
              <w:rPr>
                <w:rFonts w:ascii="Arial" w:hAnsi="Arial" w:cs="Arial"/>
                <w:highlight w:val="yellow"/>
              </w:rPr>
            </w:pPr>
            <w:r w:rsidRPr="00791755">
              <w:rPr>
                <w:rFonts w:ascii="Arial" w:hAnsi="Arial" w:cs="Arial"/>
                <w:highlight w:val="yellow"/>
              </w:rPr>
              <w:t>Oferowana macierz po rozbudowie o dyski SSD bez zmiany kontrolerów musi pozwalać na osiągnięcie wydajności do 500 000IOPS przy 8Kb bloku i stosunku 70/30% odczyt/zapis. Zamawiający wraz z ofertą wymaga dostarczenia oficjalnego dokumentu producenta z wymiarowaniem wydajności oraz dopuszcza możliwość sprawdzenia wydajności macierzy przy odbiorze.</w:t>
            </w:r>
          </w:p>
          <w:p w14:paraId="2871C39A" w14:textId="77777777" w:rsidR="00B05D56" w:rsidRPr="00791755" w:rsidRDefault="00B05D56" w:rsidP="002B5E86">
            <w:pPr>
              <w:rPr>
                <w:rFonts w:ascii="Arial" w:hAnsi="Arial" w:cs="Arial"/>
                <w:highlight w:val="yellow"/>
              </w:rPr>
            </w:pPr>
          </w:p>
          <w:p w14:paraId="2F69A6AA"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Z macierzą zamawiający wymaga dostarczenia oprogramowania które pozwala na: </w:t>
            </w:r>
          </w:p>
          <w:p w14:paraId="032B98AF" w14:textId="77777777" w:rsidR="00B05D56" w:rsidRPr="00791755" w:rsidRDefault="00B05D56" w:rsidP="00B05D56">
            <w:pPr>
              <w:pStyle w:val="Akapitzlist"/>
              <w:numPr>
                <w:ilvl w:val="0"/>
                <w:numId w:val="54"/>
              </w:numPr>
              <w:suppressAutoHyphens w:val="0"/>
              <w:rPr>
                <w:rFonts w:ascii="Arial" w:hAnsi="Arial" w:cs="Arial"/>
                <w:highlight w:val="yellow"/>
              </w:rPr>
            </w:pPr>
            <w:r w:rsidRPr="00791755">
              <w:rPr>
                <w:rFonts w:ascii="Arial" w:hAnsi="Arial" w:cs="Arial"/>
                <w:highlight w:val="yellow"/>
              </w:rPr>
              <w:t>monitoring wykorzystania przestrzeni na macierzy</w:t>
            </w:r>
          </w:p>
          <w:p w14:paraId="3A8D2BA5" w14:textId="77777777" w:rsidR="00B05D56" w:rsidRPr="00791755" w:rsidRDefault="00B05D56" w:rsidP="00B05D56">
            <w:pPr>
              <w:pStyle w:val="Akapitzlist"/>
              <w:numPr>
                <w:ilvl w:val="0"/>
                <w:numId w:val="54"/>
              </w:numPr>
              <w:suppressAutoHyphens w:val="0"/>
              <w:rPr>
                <w:rFonts w:ascii="Arial" w:hAnsi="Arial" w:cs="Arial"/>
                <w:highlight w:val="yellow"/>
              </w:rPr>
            </w:pPr>
            <w:r w:rsidRPr="00791755">
              <w:rPr>
                <w:rFonts w:ascii="Arial" w:hAnsi="Arial" w:cs="Arial"/>
                <w:highlight w:val="yellow"/>
              </w:rPr>
              <w:t xml:space="preserve">monitoring grup </w:t>
            </w:r>
            <w:proofErr w:type="spellStart"/>
            <w:r w:rsidRPr="00791755">
              <w:rPr>
                <w:rFonts w:ascii="Arial" w:hAnsi="Arial" w:cs="Arial"/>
                <w:highlight w:val="yellow"/>
              </w:rPr>
              <w:t>RAIDowych</w:t>
            </w:r>
            <w:proofErr w:type="spellEnd"/>
          </w:p>
          <w:p w14:paraId="54D02A04" w14:textId="77777777" w:rsidR="00B05D56" w:rsidRPr="00791755" w:rsidRDefault="00B05D56" w:rsidP="00B05D56">
            <w:pPr>
              <w:pStyle w:val="Akapitzlist"/>
              <w:numPr>
                <w:ilvl w:val="0"/>
                <w:numId w:val="54"/>
              </w:numPr>
              <w:suppressAutoHyphens w:val="0"/>
              <w:rPr>
                <w:rFonts w:ascii="Arial" w:hAnsi="Arial" w:cs="Arial"/>
                <w:highlight w:val="yellow"/>
              </w:rPr>
            </w:pPr>
            <w:r w:rsidRPr="00791755">
              <w:rPr>
                <w:rFonts w:ascii="Arial" w:hAnsi="Arial" w:cs="Arial"/>
                <w:highlight w:val="yellow"/>
              </w:rPr>
              <w:t>monitoring wykonywanych backupów/replikacji danych między macierzami</w:t>
            </w:r>
          </w:p>
          <w:p w14:paraId="50E8BA76" w14:textId="77777777" w:rsidR="00B05D56" w:rsidRPr="00791755" w:rsidRDefault="00B05D56" w:rsidP="00B05D56">
            <w:pPr>
              <w:pStyle w:val="Akapitzlist"/>
              <w:numPr>
                <w:ilvl w:val="0"/>
                <w:numId w:val="54"/>
              </w:numPr>
              <w:suppressAutoHyphens w:val="0"/>
              <w:rPr>
                <w:rFonts w:ascii="Arial" w:hAnsi="Arial" w:cs="Arial"/>
                <w:highlight w:val="yellow"/>
              </w:rPr>
            </w:pPr>
            <w:r w:rsidRPr="00791755">
              <w:rPr>
                <w:rFonts w:ascii="Arial" w:hAnsi="Arial" w:cs="Arial"/>
                <w:highlight w:val="yellow"/>
              </w:rPr>
              <w:t>monitoring wydajności macierzy</w:t>
            </w:r>
          </w:p>
          <w:p w14:paraId="0B4626FF" w14:textId="77777777" w:rsidR="00B05D56" w:rsidRPr="00791755" w:rsidRDefault="00B05D56" w:rsidP="00B05D56">
            <w:pPr>
              <w:pStyle w:val="Akapitzlist"/>
              <w:numPr>
                <w:ilvl w:val="0"/>
                <w:numId w:val="54"/>
              </w:numPr>
              <w:suppressAutoHyphens w:val="0"/>
              <w:rPr>
                <w:rFonts w:ascii="Arial" w:hAnsi="Arial" w:cs="Arial"/>
                <w:highlight w:val="yellow"/>
              </w:rPr>
            </w:pPr>
            <w:r w:rsidRPr="00791755">
              <w:rPr>
                <w:rFonts w:ascii="Arial" w:hAnsi="Arial" w:cs="Arial"/>
                <w:highlight w:val="yellow"/>
              </w:rPr>
              <w:t>analizę i diagnozę spadku wydajności</w:t>
            </w:r>
          </w:p>
          <w:p w14:paraId="1D52CE38" w14:textId="77777777" w:rsidR="00B05D56" w:rsidRPr="00791755" w:rsidRDefault="00B05D56" w:rsidP="002B5E86">
            <w:pPr>
              <w:rPr>
                <w:rFonts w:ascii="Arial" w:hAnsi="Arial" w:cs="Arial"/>
                <w:highlight w:val="yellow"/>
              </w:rPr>
            </w:pPr>
            <w:r w:rsidRPr="00791755">
              <w:rPr>
                <w:rFonts w:ascii="Arial" w:hAnsi="Arial" w:cs="Arial"/>
                <w:highlight w:val="yellow"/>
              </w:rPr>
              <w:t>Zamawiający dopuszcza zastosowanie oprogramowania zewnętrznego, na pełną max pojemność macierzy.</w:t>
            </w:r>
          </w:p>
          <w:p w14:paraId="0CBDFC0F" w14:textId="77777777" w:rsidR="00B05D56" w:rsidRPr="00791755" w:rsidRDefault="00B05D56" w:rsidP="002B5E86">
            <w:pPr>
              <w:rPr>
                <w:rFonts w:ascii="Arial" w:hAnsi="Arial" w:cs="Arial"/>
                <w:highlight w:val="yellow"/>
              </w:rPr>
            </w:pPr>
          </w:p>
          <w:p w14:paraId="6F7B8A63" w14:textId="77777777" w:rsidR="00B05D56" w:rsidRPr="00791755" w:rsidRDefault="00B05D56" w:rsidP="002B5E86">
            <w:pPr>
              <w:rPr>
                <w:rFonts w:ascii="Arial" w:hAnsi="Arial" w:cs="Arial"/>
                <w:highlight w:val="yellow"/>
              </w:rPr>
            </w:pPr>
            <w:r w:rsidRPr="00791755">
              <w:rPr>
                <w:rFonts w:ascii="Arial" w:hAnsi="Arial" w:cs="Arial"/>
                <w:highlight w:val="yellow"/>
              </w:rPr>
              <w:t>Wszystkie funkcjonalności muszą być dostarczone na maksymalną pojemność macierzy</w:t>
            </w:r>
          </w:p>
          <w:p w14:paraId="7178E7FB" w14:textId="77777777" w:rsidR="00B05D56" w:rsidRPr="00791755" w:rsidRDefault="00B05D56" w:rsidP="002B5E86">
            <w:pPr>
              <w:rPr>
                <w:rFonts w:ascii="Arial" w:hAnsi="Arial" w:cs="Arial"/>
                <w:highlight w:val="yellow"/>
              </w:rPr>
            </w:pPr>
          </w:p>
          <w:p w14:paraId="4668774D" w14:textId="77777777" w:rsidR="00B05D56" w:rsidRPr="00791755" w:rsidRDefault="00B05D56" w:rsidP="002B5E86">
            <w:pPr>
              <w:rPr>
                <w:rFonts w:ascii="Arial" w:hAnsi="Arial" w:cs="Arial"/>
                <w:highlight w:val="yellow"/>
              </w:rPr>
            </w:pPr>
            <w:r w:rsidRPr="00791755">
              <w:rPr>
                <w:rFonts w:ascii="Arial" w:hAnsi="Arial" w:cs="Arial"/>
                <w:highlight w:val="yellow"/>
              </w:rPr>
              <w:t>Producent musi dostarczyć usługę w postaci portalu WWW lub dodatkowego oprogramowania umożliwiającą następujące funkcjonalności:</w:t>
            </w:r>
          </w:p>
          <w:p w14:paraId="30B5AD33"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a) Narzędzie do tworzenia procedury aktualizacji oprogramowania macierzowego. </w:t>
            </w:r>
          </w:p>
          <w:p w14:paraId="44C24A67" w14:textId="77777777" w:rsidR="00B05D56" w:rsidRPr="00791755" w:rsidRDefault="00B05D56" w:rsidP="002B5E86">
            <w:pPr>
              <w:rPr>
                <w:rFonts w:ascii="Arial" w:hAnsi="Arial" w:cs="Arial"/>
                <w:highlight w:val="yellow"/>
              </w:rPr>
            </w:pPr>
            <w:r w:rsidRPr="00791755">
              <w:rPr>
                <w:rFonts w:ascii="Arial" w:hAnsi="Arial" w:cs="Arial"/>
                <w:highlight w:val="yellow"/>
              </w:rPr>
              <w:tab/>
              <w:t>- procedura musi opierać się na aktualnych danych pochodzących z macierzy oraz najlepszych praktykach producenta.</w:t>
            </w:r>
          </w:p>
          <w:p w14:paraId="6CAD3931" w14:textId="77777777" w:rsidR="00B05D56" w:rsidRPr="00791755" w:rsidRDefault="00B05D56" w:rsidP="002B5E86">
            <w:pPr>
              <w:rPr>
                <w:rFonts w:ascii="Arial" w:hAnsi="Arial" w:cs="Arial"/>
                <w:highlight w:val="yellow"/>
              </w:rPr>
            </w:pPr>
            <w:r w:rsidRPr="00791755">
              <w:rPr>
                <w:rFonts w:ascii="Arial" w:hAnsi="Arial" w:cs="Arial"/>
                <w:highlight w:val="yellow"/>
              </w:rPr>
              <w:tab/>
              <w:t>- procedura musi uwzględniać systemy zależne np., macierze replikujące</w:t>
            </w:r>
          </w:p>
          <w:p w14:paraId="4C77FC98" w14:textId="77777777" w:rsidR="00B05D56" w:rsidRPr="00791755" w:rsidRDefault="00B05D56" w:rsidP="002B5E86">
            <w:pPr>
              <w:rPr>
                <w:rFonts w:ascii="Arial" w:hAnsi="Arial" w:cs="Arial"/>
                <w:highlight w:val="yellow"/>
              </w:rPr>
            </w:pPr>
            <w:r w:rsidRPr="00791755">
              <w:rPr>
                <w:rFonts w:ascii="Arial" w:hAnsi="Arial" w:cs="Arial"/>
                <w:highlight w:val="yellow"/>
              </w:rPr>
              <w:tab/>
              <w:t>- procedura musi umożliwiać generowanie planu cofnięcia aktualizacji.</w:t>
            </w:r>
          </w:p>
          <w:p w14:paraId="32222D5C" w14:textId="77777777" w:rsidR="00B05D56" w:rsidRPr="00791755" w:rsidRDefault="00B05D56" w:rsidP="002B5E86">
            <w:pPr>
              <w:rPr>
                <w:rFonts w:ascii="Arial" w:hAnsi="Arial" w:cs="Arial"/>
                <w:highlight w:val="yellow"/>
              </w:rPr>
            </w:pPr>
            <w:r w:rsidRPr="00791755">
              <w:rPr>
                <w:rFonts w:ascii="Arial" w:hAnsi="Arial" w:cs="Arial"/>
                <w:highlight w:val="yellow"/>
              </w:rPr>
              <w:t>b) Wyświetlanie statystyk dotyczących wydajności, utylizacji, oszczędności uzyskanych dzięki funkcjonalnościom macierzy.</w:t>
            </w:r>
          </w:p>
          <w:p w14:paraId="6432E99A" w14:textId="77777777" w:rsidR="00B05D56" w:rsidRPr="00791755" w:rsidRDefault="00B05D56" w:rsidP="002B5E86">
            <w:pPr>
              <w:rPr>
                <w:rFonts w:ascii="Arial" w:hAnsi="Arial" w:cs="Arial"/>
                <w:highlight w:val="yellow"/>
              </w:rPr>
            </w:pPr>
            <w:r w:rsidRPr="00791755">
              <w:rPr>
                <w:rFonts w:ascii="Arial" w:hAnsi="Arial" w:cs="Arial"/>
                <w:highlight w:val="yellow"/>
              </w:rPr>
              <w:t>c) Wyświetlanie konfiguracji macierzy oraz porównywanie jej z najlepszymi praktykami producenta w celu usunięcia błędów konfiguracji.</w:t>
            </w:r>
          </w:p>
          <w:p w14:paraId="1038A838" w14:textId="77777777" w:rsidR="00B05D56" w:rsidRPr="00791755" w:rsidRDefault="00B05D56" w:rsidP="002B5E86">
            <w:pPr>
              <w:rPr>
                <w:rFonts w:ascii="Arial" w:hAnsi="Arial" w:cs="Arial"/>
                <w:highlight w:val="yellow"/>
              </w:rPr>
            </w:pPr>
          </w:p>
          <w:p w14:paraId="689A15B4"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Portal lub oprogramowanie może pochodzić od innego producenta niż producent macierzy, z tym że zostanie dostarczona odpowiednia licencja do maksymalnej pojemności macierzy. </w:t>
            </w:r>
          </w:p>
          <w:p w14:paraId="7A3F7E6B" w14:textId="77777777" w:rsidR="00B05D56" w:rsidRPr="00791755" w:rsidRDefault="00B05D56" w:rsidP="002B5E86">
            <w:pPr>
              <w:rPr>
                <w:rFonts w:ascii="Arial" w:hAnsi="Arial" w:cs="Arial"/>
                <w:highlight w:val="yellow"/>
              </w:rPr>
            </w:pPr>
          </w:p>
          <w:p w14:paraId="70E1BB84" w14:textId="77777777" w:rsidR="00B05D56" w:rsidRPr="00791755" w:rsidRDefault="00B05D56" w:rsidP="002B5E86">
            <w:pPr>
              <w:rPr>
                <w:rFonts w:ascii="Arial" w:hAnsi="Arial" w:cs="Arial"/>
                <w:highlight w:val="yellow"/>
              </w:rPr>
            </w:pPr>
            <w:r w:rsidRPr="00791755">
              <w:rPr>
                <w:rFonts w:ascii="Arial" w:hAnsi="Arial" w:cs="Arial"/>
                <w:highlight w:val="yellow"/>
              </w:rPr>
              <w:t>Zamawiający wymaga by wszystkie funkcjonalności działały wspólnie tj. włączenie jednej funkcjonalności nie eliminowało innej.</w:t>
            </w:r>
          </w:p>
        </w:tc>
      </w:tr>
      <w:tr w:rsidR="00B05D56" w:rsidRPr="00791755" w14:paraId="7E4425F7" w14:textId="77777777" w:rsidTr="002B5E86">
        <w:trPr>
          <w:trHeight w:val="440"/>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1D69F426" w14:textId="77777777" w:rsidR="00B05D56" w:rsidRPr="00791755" w:rsidRDefault="00B05D56" w:rsidP="002B5E86">
            <w:pPr>
              <w:rPr>
                <w:rFonts w:ascii="Arial" w:hAnsi="Arial" w:cs="Arial"/>
                <w:highlight w:val="yellow"/>
              </w:rPr>
            </w:pPr>
            <w:r w:rsidRPr="00791755">
              <w:rPr>
                <w:rFonts w:ascii="Arial" w:hAnsi="Arial" w:cs="Arial"/>
                <w:highlight w:val="yellow"/>
              </w:rPr>
              <w:lastRenderedPageBreak/>
              <w:t xml:space="preserve">Gwarancja i serwis </w:t>
            </w:r>
          </w:p>
        </w:tc>
        <w:tc>
          <w:tcPr>
            <w:tcW w:w="4139" w:type="pct"/>
            <w:tcBorders>
              <w:top w:val="single" w:sz="4" w:space="0" w:color="auto"/>
              <w:left w:val="single" w:sz="4" w:space="0" w:color="auto"/>
              <w:bottom w:val="single" w:sz="4" w:space="0" w:color="auto"/>
              <w:right w:val="single" w:sz="4" w:space="0" w:color="auto"/>
            </w:tcBorders>
            <w:hideMark/>
          </w:tcPr>
          <w:p w14:paraId="04C80DB5" w14:textId="77777777" w:rsidR="00B05D56" w:rsidRPr="00791755" w:rsidRDefault="00B05D56" w:rsidP="002B5E86">
            <w:pPr>
              <w:rPr>
                <w:rFonts w:ascii="Arial" w:hAnsi="Arial" w:cs="Arial"/>
                <w:highlight w:val="yellow"/>
              </w:rPr>
            </w:pPr>
            <w:r w:rsidRPr="00791755">
              <w:rPr>
                <w:rFonts w:ascii="Arial" w:hAnsi="Arial" w:cs="Arial"/>
                <w:highlight w:val="yellow"/>
              </w:rPr>
              <w:t>3 lata gwarancji z 2 godzinnym czasem odpowiedzi i wymianą części na następny dzień roboczy po diagnozie problemu. Dostarczony serwis musi umożliwiać zgłaszanie awarii w trybie 24x7.</w:t>
            </w:r>
          </w:p>
          <w:p w14:paraId="09C27934" w14:textId="77777777" w:rsidR="00B05D56" w:rsidRPr="00791755" w:rsidRDefault="00B05D56" w:rsidP="002B5E86">
            <w:pPr>
              <w:rPr>
                <w:rFonts w:ascii="Arial" w:hAnsi="Arial" w:cs="Arial"/>
                <w:highlight w:val="yellow"/>
              </w:rPr>
            </w:pPr>
            <w:r w:rsidRPr="00791755">
              <w:rPr>
                <w:rFonts w:ascii="Arial" w:hAnsi="Arial" w:cs="Arial"/>
                <w:highlight w:val="yellow"/>
              </w:rPr>
              <w:t>Dostarczony system musi posiadać również 3 lata subskrypcji dla dostarczonego wraz z macierzą oprogramowania, dostęp do portalu serwisowego producenta, dostęp do wiedzy i informacji technicznych dotyczących oferowanego urządzenia.</w:t>
            </w:r>
          </w:p>
          <w:p w14:paraId="04B065F5" w14:textId="77777777" w:rsidR="00B05D56" w:rsidRPr="00791755" w:rsidRDefault="00B05D56" w:rsidP="002B5E86">
            <w:pPr>
              <w:rPr>
                <w:rFonts w:ascii="Arial" w:hAnsi="Arial" w:cs="Arial"/>
                <w:highlight w:val="yellow"/>
              </w:rPr>
            </w:pPr>
            <w:r w:rsidRPr="00791755">
              <w:rPr>
                <w:rFonts w:ascii="Arial" w:hAnsi="Arial" w:cs="Arial"/>
                <w:highlight w:val="yellow"/>
              </w:rPr>
              <w:t>Zepsute nośniki pozostają własnością zamawiającego</w:t>
            </w:r>
          </w:p>
        </w:tc>
      </w:tr>
      <w:tr w:rsidR="00B05D56" w:rsidRPr="00791755" w14:paraId="26642396" w14:textId="77777777" w:rsidTr="002B5E86">
        <w:trPr>
          <w:trHeight w:val="440"/>
          <w:jc w:val="center"/>
        </w:trPr>
        <w:tc>
          <w:tcPr>
            <w:tcW w:w="861" w:type="pct"/>
            <w:tcBorders>
              <w:top w:val="single" w:sz="4" w:space="0" w:color="auto"/>
              <w:left w:val="single" w:sz="4" w:space="0" w:color="auto"/>
              <w:bottom w:val="single" w:sz="4" w:space="0" w:color="auto"/>
              <w:right w:val="single" w:sz="4" w:space="0" w:color="auto"/>
            </w:tcBorders>
            <w:vAlign w:val="center"/>
            <w:hideMark/>
          </w:tcPr>
          <w:p w14:paraId="17717D41" w14:textId="77777777" w:rsidR="00B05D56" w:rsidRPr="00791755" w:rsidRDefault="00B05D56" w:rsidP="002B5E86">
            <w:pPr>
              <w:rPr>
                <w:rFonts w:ascii="Arial" w:hAnsi="Arial" w:cs="Arial"/>
                <w:highlight w:val="yellow"/>
              </w:rPr>
            </w:pPr>
            <w:r w:rsidRPr="00791755">
              <w:rPr>
                <w:rFonts w:ascii="Arial" w:hAnsi="Arial" w:cs="Arial"/>
                <w:highlight w:val="yellow"/>
              </w:rPr>
              <w:lastRenderedPageBreak/>
              <w:t>Dodatkowe wymagania</w:t>
            </w:r>
          </w:p>
        </w:tc>
        <w:tc>
          <w:tcPr>
            <w:tcW w:w="4139" w:type="pct"/>
            <w:tcBorders>
              <w:top w:val="single" w:sz="4" w:space="0" w:color="auto"/>
              <w:left w:val="single" w:sz="4" w:space="0" w:color="auto"/>
              <w:bottom w:val="single" w:sz="4" w:space="0" w:color="auto"/>
              <w:right w:val="single" w:sz="4" w:space="0" w:color="auto"/>
            </w:tcBorders>
          </w:tcPr>
          <w:p w14:paraId="77DED84A" w14:textId="77777777" w:rsidR="00B05D56" w:rsidRPr="00791755" w:rsidRDefault="00B05D56" w:rsidP="002B5E86">
            <w:pPr>
              <w:rPr>
                <w:rFonts w:ascii="Arial" w:hAnsi="Arial" w:cs="Arial"/>
                <w:highlight w:val="yellow"/>
              </w:rPr>
            </w:pPr>
            <w:r w:rsidRPr="00791755">
              <w:rPr>
                <w:rFonts w:ascii="Arial" w:hAnsi="Arial" w:cs="Arial"/>
                <w:highlight w:val="yellow"/>
              </w:rPr>
              <w:t xml:space="preserve">System musi posiadać moduł do audytu zasobów plikowych na wyspecyfikowanej macierzy po kątem przechowywanych danych wrażliwych/osobowych. W szczególności moduł mu posiadać: </w:t>
            </w:r>
          </w:p>
          <w:p w14:paraId="3B1C7922" w14:textId="77777777" w:rsidR="00B05D56" w:rsidRPr="00791755" w:rsidRDefault="00B05D56" w:rsidP="00B05D56">
            <w:pPr>
              <w:pStyle w:val="Akapitzlist"/>
              <w:numPr>
                <w:ilvl w:val="0"/>
                <w:numId w:val="53"/>
              </w:numPr>
              <w:suppressAutoHyphens w:val="0"/>
              <w:rPr>
                <w:rFonts w:ascii="Arial" w:hAnsi="Arial" w:cs="Arial"/>
                <w:highlight w:val="yellow"/>
              </w:rPr>
            </w:pPr>
            <w:r w:rsidRPr="00791755">
              <w:rPr>
                <w:rFonts w:ascii="Arial" w:hAnsi="Arial" w:cs="Arial"/>
                <w:highlight w:val="yellow"/>
              </w:rPr>
              <w:t xml:space="preserve">Możliwość przeszukiwania zasobów plikowych </w:t>
            </w:r>
          </w:p>
          <w:p w14:paraId="4E5FD6B5"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na wyspecyfikowanej macierzy/serwerze plików</w:t>
            </w:r>
          </w:p>
          <w:p w14:paraId="4DBCB0EC" w14:textId="77777777" w:rsidR="00B05D56" w:rsidRPr="00791755" w:rsidRDefault="00B05D56" w:rsidP="00B05D56">
            <w:pPr>
              <w:pStyle w:val="Akapitzlist"/>
              <w:numPr>
                <w:ilvl w:val="0"/>
                <w:numId w:val="53"/>
              </w:numPr>
              <w:suppressAutoHyphens w:val="0"/>
              <w:rPr>
                <w:rFonts w:ascii="Arial" w:hAnsi="Arial" w:cs="Arial"/>
                <w:highlight w:val="yellow"/>
              </w:rPr>
            </w:pPr>
            <w:r w:rsidRPr="00791755">
              <w:rPr>
                <w:rFonts w:ascii="Arial" w:hAnsi="Arial" w:cs="Arial"/>
                <w:highlight w:val="yellow"/>
              </w:rPr>
              <w:t xml:space="preserve">system musi pozwalać na utworzenie kategorii przeszukanych plików na: </w:t>
            </w:r>
          </w:p>
          <w:p w14:paraId="5ADC3F66"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nie wrażliwe (ogólne informacje o pracowniku)</w:t>
            </w:r>
          </w:p>
          <w:p w14:paraId="4E791AF3"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dane osobiste (numer NIP, Pesel)</w:t>
            </w:r>
          </w:p>
          <w:p w14:paraId="170BAF87"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dane wrażliwe (dane zdrowotne, informacje o wynagrodzeniu)</w:t>
            </w:r>
          </w:p>
          <w:p w14:paraId="365979F4" w14:textId="77777777" w:rsidR="00B05D56" w:rsidRPr="00791755" w:rsidRDefault="00B05D56" w:rsidP="00B05D56">
            <w:pPr>
              <w:pStyle w:val="Akapitzlist"/>
              <w:numPr>
                <w:ilvl w:val="0"/>
                <w:numId w:val="53"/>
              </w:numPr>
              <w:suppressAutoHyphens w:val="0"/>
              <w:rPr>
                <w:rFonts w:ascii="Arial" w:hAnsi="Arial" w:cs="Arial"/>
                <w:highlight w:val="yellow"/>
              </w:rPr>
            </w:pPr>
            <w:r w:rsidRPr="00791755">
              <w:rPr>
                <w:rFonts w:ascii="Arial" w:hAnsi="Arial" w:cs="Arial"/>
                <w:highlight w:val="yellow"/>
              </w:rPr>
              <w:t>System musi być zgodny z europejskimi przepisami GDPR (</w:t>
            </w:r>
            <w:proofErr w:type="spellStart"/>
            <w:r w:rsidRPr="00791755">
              <w:rPr>
                <w:rFonts w:ascii="Arial" w:hAnsi="Arial" w:cs="Arial"/>
                <w:highlight w:val="yellow"/>
              </w:rPr>
              <w:t>Rodo</w:t>
            </w:r>
            <w:proofErr w:type="spellEnd"/>
            <w:r w:rsidRPr="00791755">
              <w:rPr>
                <w:rFonts w:ascii="Arial" w:hAnsi="Arial" w:cs="Arial"/>
                <w:highlight w:val="yellow"/>
              </w:rPr>
              <w:t xml:space="preserve">) w tym móc przeszukiwać i kategoryzować dane po: </w:t>
            </w:r>
          </w:p>
          <w:p w14:paraId="21A84A0D"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NIP/Regon</w:t>
            </w:r>
          </w:p>
          <w:p w14:paraId="502DA858"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Pesel</w:t>
            </w:r>
          </w:p>
          <w:p w14:paraId="02A006B9"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Adresie Email</w:t>
            </w:r>
          </w:p>
          <w:p w14:paraId="502E9703" w14:textId="77777777" w:rsidR="00B05D56" w:rsidRPr="00791755" w:rsidRDefault="00B05D56" w:rsidP="00B05D56">
            <w:pPr>
              <w:numPr>
                <w:ilvl w:val="1"/>
                <w:numId w:val="47"/>
              </w:numPr>
              <w:rPr>
                <w:rFonts w:ascii="Arial" w:hAnsi="Arial" w:cs="Arial"/>
                <w:highlight w:val="yellow"/>
              </w:rPr>
            </w:pPr>
            <w:r w:rsidRPr="00791755">
              <w:rPr>
                <w:rFonts w:ascii="Arial" w:hAnsi="Arial" w:cs="Arial"/>
                <w:highlight w:val="yellow"/>
              </w:rPr>
              <w:t>Kontach bankowych</w:t>
            </w:r>
          </w:p>
        </w:tc>
      </w:tr>
    </w:tbl>
    <w:p w14:paraId="6AB605A2" w14:textId="77777777" w:rsidR="00B05D56" w:rsidRPr="00791755" w:rsidRDefault="00B05D56" w:rsidP="00B05D56">
      <w:pPr>
        <w:rPr>
          <w:rFonts w:ascii="Arial" w:hAnsi="Arial" w:cs="Arial"/>
          <w:highlight w:val="yellow"/>
        </w:rPr>
      </w:pPr>
    </w:p>
    <w:p w14:paraId="64031761" w14:textId="77777777" w:rsidR="00B05D56" w:rsidRPr="00791755" w:rsidRDefault="00B05D56" w:rsidP="00B05D56">
      <w:pPr>
        <w:pStyle w:val="Nagwek3"/>
        <w:numPr>
          <w:ilvl w:val="0"/>
          <w:numId w:val="1"/>
        </w:numPr>
        <w:spacing w:before="0" w:after="0"/>
        <w:rPr>
          <w:rFonts w:cs="Arial"/>
          <w:highlight w:val="yellow"/>
        </w:rPr>
      </w:pPr>
      <w:bookmarkStart w:id="43" w:name="_Toc216948000"/>
      <w:r w:rsidRPr="00791755">
        <w:rPr>
          <w:rFonts w:cs="Arial"/>
          <w:highlight w:val="yellow"/>
        </w:rPr>
        <w:t>Przełącznik TOR (4 szt.)</w:t>
      </w:r>
      <w:bookmarkEnd w:id="43"/>
    </w:p>
    <w:p w14:paraId="65A4C3EB"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Wysokość urządzenia 1U</w:t>
      </w:r>
    </w:p>
    <w:p w14:paraId="7CFD0CD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posiadający minimum 24 porty 10GBase-X (SFP+)</w:t>
      </w:r>
    </w:p>
    <w:p w14:paraId="12E2D20D"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posiadający minimum 2 porty QSFP28</w:t>
      </w:r>
    </w:p>
    <w:p w14:paraId="22A101E2"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posiadający miejsce na dodatkowy moduł mogący, w zależności od potrzeb, być obsadzonym:</w:t>
      </w:r>
    </w:p>
    <w:p w14:paraId="15D207AE" w14:textId="77777777" w:rsidR="00B05D56" w:rsidRPr="00791755" w:rsidRDefault="00B05D56" w:rsidP="00B05D56">
      <w:pPr>
        <w:pStyle w:val="paragraph"/>
        <w:numPr>
          <w:ilvl w:val="0"/>
          <w:numId w:val="25"/>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4 portami 1/10GBase-X (SFP+)</w:t>
      </w:r>
    </w:p>
    <w:p w14:paraId="357D6A1D" w14:textId="77777777" w:rsidR="00B05D56" w:rsidRPr="00791755" w:rsidRDefault="00B05D56" w:rsidP="00B05D56">
      <w:pPr>
        <w:pStyle w:val="paragraph"/>
        <w:numPr>
          <w:ilvl w:val="0"/>
          <w:numId w:val="25"/>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4 portami 10/25GBase-X (SFP28)</w:t>
      </w:r>
    </w:p>
    <w:p w14:paraId="275CB473"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musi być kompatybilny z używanym przez Zamawiającego systemem zarządzania Extreme Networks XIQ szczególności musi zapewniać:</w:t>
      </w:r>
    </w:p>
    <w:p w14:paraId="2A83786B" w14:textId="77777777" w:rsidR="00B05D56" w:rsidRPr="00791755" w:rsidRDefault="00B05D56" w:rsidP="00B05D56">
      <w:pPr>
        <w:pStyle w:val="paragraph"/>
        <w:numPr>
          <w:ilvl w:val="0"/>
          <w:numId w:val="128"/>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Narzędzie do zarządzania na poziomie systemowym - umożliwiające implementacje dowolnej funkcjonalności wynikającej z karty katalogowej zarządzanego urządzenia</w:t>
      </w:r>
    </w:p>
    <w:p w14:paraId="10AF7625" w14:textId="77777777" w:rsidR="00B05D56" w:rsidRPr="00791755" w:rsidRDefault="00B05D56" w:rsidP="00B05D56">
      <w:pPr>
        <w:pStyle w:val="paragraph"/>
        <w:numPr>
          <w:ilvl w:val="0"/>
          <w:numId w:val="128"/>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Musi posiadać możliwość wdrażania polityk w całej sieci za pomocą jednej aplikacji, poprzez wykonanie jednej czynności, dzięki której polityki zostaną rozesłane do wszystkich urządzeń</w:t>
      </w:r>
    </w:p>
    <w:p w14:paraId="365411AE" w14:textId="77777777" w:rsidR="00B05D56" w:rsidRPr="00791755" w:rsidRDefault="00B05D56" w:rsidP="00B05D56">
      <w:pPr>
        <w:pStyle w:val="paragraph"/>
        <w:numPr>
          <w:ilvl w:val="0"/>
          <w:numId w:val="128"/>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Pod pojęciem polityka Zamawiający rozumie wielowarstwową klasyfikację ramek która pozwala administratorowi kontrolować ruch za pomocą reguł klasyfikacji w punkcie wejścia dla systemu końcowego. Pozwala to na dynamiczną implementację dowolnej liczby akcji w dowolnej kombinacji atrybutów warstwy 2, 3 lub 4 w pakietach. Zastosowanie polityk musi umożliwić także Multi-User </w:t>
      </w:r>
      <w:proofErr w:type="spellStart"/>
      <w:r w:rsidRPr="00791755">
        <w:rPr>
          <w:rStyle w:val="normaltextrun"/>
          <w:rFonts w:ascii="Arial" w:eastAsiaTheme="majorEastAsia" w:hAnsi="Arial" w:cs="Arial"/>
          <w:sz w:val="20"/>
          <w:szCs w:val="20"/>
          <w:highlight w:val="yellow"/>
        </w:rPr>
        <w:t>Authentication</w:t>
      </w:r>
      <w:proofErr w:type="spellEnd"/>
      <w:r w:rsidRPr="00791755">
        <w:rPr>
          <w:rStyle w:val="normaltextrun"/>
          <w:rFonts w:ascii="Arial" w:eastAsiaTheme="majorEastAsia" w:hAnsi="Arial" w:cs="Arial"/>
          <w:sz w:val="20"/>
          <w:szCs w:val="20"/>
          <w:highlight w:val="yellow"/>
        </w:rPr>
        <w:t xml:space="preserve"> oraz Multi-Method </w:t>
      </w:r>
      <w:proofErr w:type="spellStart"/>
      <w:r w:rsidRPr="00791755">
        <w:rPr>
          <w:rStyle w:val="normaltextrun"/>
          <w:rFonts w:ascii="Arial" w:eastAsiaTheme="majorEastAsia" w:hAnsi="Arial" w:cs="Arial"/>
          <w:sz w:val="20"/>
          <w:szCs w:val="20"/>
          <w:highlight w:val="yellow"/>
        </w:rPr>
        <w:t>Authentication</w:t>
      </w:r>
      <w:proofErr w:type="spellEnd"/>
      <w:r w:rsidRPr="00791755">
        <w:rPr>
          <w:rStyle w:val="normaltextrun"/>
          <w:rFonts w:ascii="Arial" w:eastAsiaTheme="majorEastAsia" w:hAnsi="Arial" w:cs="Arial"/>
          <w:sz w:val="20"/>
          <w:szCs w:val="20"/>
          <w:highlight w:val="yellow"/>
        </w:rPr>
        <w:t xml:space="preserve"> czyli uwierzytelnienie wielu użytkowników na jednym porcie przy zastosowania różnych metod uwierzytelniania, przy zastosowaniu następujących akcji: odrzucanie ruchu, zezwalanie na ruch, wprowadzanie </w:t>
      </w:r>
      <w:proofErr w:type="spellStart"/>
      <w:r w:rsidRPr="00791755">
        <w:rPr>
          <w:rStyle w:val="normaltextrun"/>
          <w:rFonts w:ascii="Arial" w:eastAsiaTheme="majorEastAsia" w:hAnsi="Arial" w:cs="Arial"/>
          <w:sz w:val="20"/>
          <w:szCs w:val="20"/>
          <w:highlight w:val="yellow"/>
        </w:rPr>
        <w:t>priorytetyzacji</w:t>
      </w:r>
      <w:proofErr w:type="spellEnd"/>
      <w:r w:rsidRPr="00791755">
        <w:rPr>
          <w:rStyle w:val="normaltextrun"/>
          <w:rFonts w:ascii="Arial" w:eastAsiaTheme="majorEastAsia" w:hAnsi="Arial" w:cs="Arial"/>
          <w:sz w:val="20"/>
          <w:szCs w:val="20"/>
          <w:highlight w:val="yellow"/>
        </w:rPr>
        <w:t xml:space="preserve"> ruchu, przypisanie do VLAN</w:t>
      </w:r>
    </w:p>
    <w:p w14:paraId="52370871"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Nieblokującą architekturę o wydajności przełączania min. 1080 </w:t>
      </w:r>
      <w:proofErr w:type="spellStart"/>
      <w:r w:rsidRPr="00791755">
        <w:rPr>
          <w:rStyle w:val="normaltextrun"/>
          <w:rFonts w:ascii="Arial" w:eastAsiaTheme="majorEastAsia" w:hAnsi="Arial" w:cs="Arial"/>
          <w:sz w:val="20"/>
          <w:szCs w:val="20"/>
          <w:highlight w:val="yellow"/>
        </w:rPr>
        <w:t>Gb</w:t>
      </w:r>
      <w:proofErr w:type="spellEnd"/>
      <w:r w:rsidRPr="00791755">
        <w:rPr>
          <w:rStyle w:val="normaltextrun"/>
          <w:rFonts w:ascii="Arial" w:eastAsiaTheme="majorEastAsia" w:hAnsi="Arial" w:cs="Arial"/>
          <w:sz w:val="20"/>
          <w:szCs w:val="20"/>
          <w:highlight w:val="yellow"/>
        </w:rPr>
        <w:t>/s</w:t>
      </w:r>
    </w:p>
    <w:p w14:paraId="244BB4CA"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Szybkość przełączania min. 800 Milionów pakietów na sekundę</w:t>
      </w:r>
    </w:p>
    <w:p w14:paraId="076365C7"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Wielkość tablicy MAC minimum 40k wpisów</w:t>
      </w:r>
    </w:p>
    <w:p w14:paraId="0B444635"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Wbudowany dodatkowy interfejs do zarządzania poza pasmem - out of band management </w:t>
      </w:r>
    </w:p>
    <w:p w14:paraId="55461A9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Wbudowany port USB oraz port konsoli</w:t>
      </w:r>
    </w:p>
    <w:p w14:paraId="7D773406"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musi posiadać wbudowane, redundantne zasilacze 230V AC</w:t>
      </w:r>
    </w:p>
    <w:p w14:paraId="6113BF37"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sieci wirtualnych IEEE 802.1Q – min. 4094</w:t>
      </w:r>
    </w:p>
    <w:p w14:paraId="4D9B96B1"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Wsparcie dla ramek Jumbo </w:t>
      </w:r>
      <w:proofErr w:type="spellStart"/>
      <w:r w:rsidRPr="00791755">
        <w:rPr>
          <w:rStyle w:val="normaltextrun"/>
          <w:rFonts w:ascii="Arial" w:eastAsiaTheme="majorEastAsia" w:hAnsi="Arial" w:cs="Arial"/>
          <w:sz w:val="20"/>
          <w:szCs w:val="20"/>
          <w:highlight w:val="yellow"/>
        </w:rPr>
        <w:t>Frames</w:t>
      </w:r>
      <w:proofErr w:type="spellEnd"/>
      <w:r w:rsidRPr="00791755">
        <w:rPr>
          <w:rStyle w:val="normaltextrun"/>
          <w:rFonts w:ascii="Arial" w:eastAsiaTheme="majorEastAsia" w:hAnsi="Arial" w:cs="Arial"/>
          <w:sz w:val="20"/>
          <w:szCs w:val="20"/>
          <w:highlight w:val="yellow"/>
        </w:rPr>
        <w:t xml:space="preserve"> (min. 9216 bajtów)</w:t>
      </w:r>
    </w:p>
    <w:p w14:paraId="64F0EBDA"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Obsługa </w:t>
      </w:r>
      <w:proofErr w:type="spellStart"/>
      <w:r w:rsidRPr="00791755">
        <w:rPr>
          <w:rStyle w:val="normaltextrun"/>
          <w:rFonts w:ascii="Arial" w:eastAsiaTheme="majorEastAsia" w:hAnsi="Arial" w:cs="Arial"/>
          <w:sz w:val="20"/>
          <w:szCs w:val="20"/>
          <w:highlight w:val="yellow"/>
        </w:rPr>
        <w:t>Quality</w:t>
      </w:r>
      <w:proofErr w:type="spellEnd"/>
      <w:r w:rsidRPr="00791755">
        <w:rPr>
          <w:rStyle w:val="normaltextrun"/>
          <w:rFonts w:ascii="Arial" w:eastAsiaTheme="majorEastAsia" w:hAnsi="Arial" w:cs="Arial"/>
          <w:sz w:val="20"/>
          <w:szCs w:val="20"/>
          <w:highlight w:val="yellow"/>
        </w:rPr>
        <w:t xml:space="preserve"> of Service (IEEE 802.1p, </w:t>
      </w:r>
      <w:proofErr w:type="spellStart"/>
      <w:r w:rsidRPr="00791755">
        <w:rPr>
          <w:rStyle w:val="normaltextrun"/>
          <w:rFonts w:ascii="Arial" w:eastAsiaTheme="majorEastAsia" w:hAnsi="Arial" w:cs="Arial"/>
          <w:sz w:val="20"/>
          <w:szCs w:val="20"/>
          <w:highlight w:val="yellow"/>
        </w:rPr>
        <w:t>DiffServ</w:t>
      </w:r>
      <w:proofErr w:type="spellEnd"/>
      <w:r w:rsidRPr="00791755">
        <w:rPr>
          <w:rStyle w:val="normaltextrun"/>
          <w:rFonts w:ascii="Arial" w:eastAsiaTheme="majorEastAsia" w:hAnsi="Arial" w:cs="Arial"/>
          <w:sz w:val="20"/>
          <w:szCs w:val="20"/>
          <w:highlight w:val="yellow"/>
        </w:rPr>
        <w:t>, 8 kolejek priorytetów na każdym porcie wyjściowym)</w:t>
      </w:r>
    </w:p>
    <w:p w14:paraId="0994E516"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wyposażony w modularny system operacyjny z ochroną pamięci, procesów oraz zasobów procesora. System musi mieć możliwość dodania nowego modułu lub aktualizacji już zaimplementowanych bez konieczności restartu całego urządzenia</w:t>
      </w:r>
    </w:p>
    <w:p w14:paraId="30253D22"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Możliwość monitorowania zajętości CPU</w:t>
      </w:r>
    </w:p>
    <w:p w14:paraId="1FA7076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Routing statyczny</w:t>
      </w:r>
    </w:p>
    <w:p w14:paraId="65D41A9D"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routingu dynamicznego IPv4</w:t>
      </w:r>
    </w:p>
    <w:p w14:paraId="150DE037" w14:textId="77777777" w:rsidR="00B05D56" w:rsidRPr="00791755" w:rsidRDefault="00B05D56" w:rsidP="00B05D56">
      <w:pPr>
        <w:pStyle w:val="paragraph"/>
        <w:numPr>
          <w:ilvl w:val="0"/>
          <w:numId w:val="6"/>
        </w:numPr>
        <w:spacing w:before="0" w:beforeAutospacing="0" w:after="0" w:afterAutospacing="0"/>
        <w:ind w:left="993" w:hanging="284"/>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RIPv1/v2</w:t>
      </w:r>
    </w:p>
    <w:p w14:paraId="505F5607" w14:textId="77777777" w:rsidR="00B05D56" w:rsidRPr="00791755" w:rsidRDefault="00B05D56" w:rsidP="00B05D56">
      <w:pPr>
        <w:pStyle w:val="paragraph"/>
        <w:numPr>
          <w:ilvl w:val="0"/>
          <w:numId w:val="6"/>
        </w:numPr>
        <w:spacing w:before="0" w:beforeAutospacing="0" w:after="0" w:afterAutospacing="0"/>
        <w:ind w:left="993" w:hanging="284"/>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OSPFv2, BGP, IS-IS– jeżeli funkcjonalność ta wymaga dodatkowej licencji Zamawiający nie wymaga jej dostarczenia w ramach tego postępowania</w:t>
      </w:r>
    </w:p>
    <w:p w14:paraId="74741F4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Policy </w:t>
      </w:r>
      <w:proofErr w:type="spellStart"/>
      <w:r w:rsidRPr="00791755">
        <w:rPr>
          <w:rStyle w:val="normaltextrun"/>
          <w:rFonts w:ascii="Arial" w:eastAsiaTheme="majorEastAsia" w:hAnsi="Arial" w:cs="Arial"/>
          <w:sz w:val="20"/>
          <w:szCs w:val="20"/>
          <w:highlight w:val="yellow"/>
        </w:rPr>
        <w:t>Based</w:t>
      </w:r>
      <w:proofErr w:type="spellEnd"/>
      <w:r w:rsidRPr="00791755">
        <w:rPr>
          <w:rStyle w:val="normaltextrun"/>
          <w:rFonts w:ascii="Arial" w:eastAsiaTheme="majorEastAsia" w:hAnsi="Arial" w:cs="Arial"/>
          <w:sz w:val="20"/>
          <w:szCs w:val="20"/>
          <w:highlight w:val="yellow"/>
        </w:rPr>
        <w:t xml:space="preserve"> Routing dla IPv4</w:t>
      </w:r>
    </w:p>
    <w:p w14:paraId="25E11E12"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t>Tablica</w:t>
      </w:r>
      <w:proofErr w:type="spellEnd"/>
      <w:r w:rsidRPr="00791755">
        <w:rPr>
          <w:rStyle w:val="normaltextrun"/>
          <w:rFonts w:ascii="Arial" w:eastAsiaTheme="majorEastAsia" w:hAnsi="Arial" w:cs="Arial"/>
          <w:sz w:val="20"/>
          <w:szCs w:val="20"/>
          <w:highlight w:val="yellow"/>
          <w:lang w:val="en-GB"/>
        </w:rPr>
        <w:t xml:space="preserve"> routing IPv4 minimum 15k </w:t>
      </w:r>
      <w:proofErr w:type="spellStart"/>
      <w:r w:rsidRPr="00791755">
        <w:rPr>
          <w:rStyle w:val="normaltextrun"/>
          <w:rFonts w:ascii="Arial" w:eastAsiaTheme="majorEastAsia" w:hAnsi="Arial" w:cs="Arial"/>
          <w:sz w:val="20"/>
          <w:szCs w:val="20"/>
          <w:highlight w:val="yellow"/>
          <w:lang w:val="en-GB"/>
        </w:rPr>
        <w:t>wpisów</w:t>
      </w:r>
      <w:proofErr w:type="spellEnd"/>
    </w:p>
    <w:p w14:paraId="484B5767"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routingu dynamicznego dla IPv6</w:t>
      </w:r>
    </w:p>
    <w:p w14:paraId="0D64F379" w14:textId="77777777" w:rsidR="00B05D56" w:rsidRPr="00791755" w:rsidRDefault="00B05D56" w:rsidP="00B05D56">
      <w:pPr>
        <w:pStyle w:val="paragraph"/>
        <w:numPr>
          <w:ilvl w:val="0"/>
          <w:numId w:val="7"/>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proofErr w:type="spellStart"/>
      <w:r w:rsidRPr="00791755">
        <w:rPr>
          <w:rStyle w:val="normaltextrun"/>
          <w:rFonts w:ascii="Arial" w:eastAsiaTheme="majorEastAsia" w:hAnsi="Arial" w:cs="Arial"/>
          <w:sz w:val="20"/>
          <w:szCs w:val="20"/>
          <w:highlight w:val="yellow"/>
        </w:rPr>
        <w:t>RIPng</w:t>
      </w:r>
      <w:proofErr w:type="spellEnd"/>
      <w:r w:rsidRPr="00791755">
        <w:rPr>
          <w:rStyle w:val="normaltextrun"/>
          <w:rFonts w:ascii="Arial" w:eastAsiaTheme="majorEastAsia" w:hAnsi="Arial" w:cs="Arial"/>
          <w:sz w:val="20"/>
          <w:szCs w:val="20"/>
          <w:highlight w:val="yellow"/>
        </w:rPr>
        <w:t xml:space="preserve">, </w:t>
      </w:r>
    </w:p>
    <w:p w14:paraId="74DD0F64" w14:textId="77777777" w:rsidR="00B05D56" w:rsidRPr="00791755" w:rsidRDefault="00B05D56" w:rsidP="00B05D56">
      <w:pPr>
        <w:pStyle w:val="paragraph"/>
        <w:numPr>
          <w:ilvl w:val="0"/>
          <w:numId w:val="7"/>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OSPFv3, BGP, IS-IS– jeżeli funkcjonalność ta wymaga dodatkowej licencji Zamawiający nie wymaga jej dostarczenia w ramach tego postępowania</w:t>
      </w:r>
    </w:p>
    <w:p w14:paraId="5FA4767F"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Policy </w:t>
      </w:r>
      <w:proofErr w:type="spellStart"/>
      <w:r w:rsidRPr="00791755">
        <w:rPr>
          <w:rStyle w:val="normaltextrun"/>
          <w:rFonts w:ascii="Arial" w:eastAsiaTheme="majorEastAsia" w:hAnsi="Arial" w:cs="Arial"/>
          <w:sz w:val="20"/>
          <w:szCs w:val="20"/>
          <w:highlight w:val="yellow"/>
        </w:rPr>
        <w:t>Based</w:t>
      </w:r>
      <w:proofErr w:type="spellEnd"/>
      <w:r w:rsidRPr="00791755">
        <w:rPr>
          <w:rStyle w:val="normaltextrun"/>
          <w:rFonts w:ascii="Arial" w:eastAsiaTheme="majorEastAsia" w:hAnsi="Arial" w:cs="Arial"/>
          <w:sz w:val="20"/>
          <w:szCs w:val="20"/>
          <w:highlight w:val="yellow"/>
        </w:rPr>
        <w:t xml:space="preserve"> Routing dla IPv6</w:t>
      </w:r>
    </w:p>
    <w:p w14:paraId="4362DA0D"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lastRenderedPageBreak/>
        <w:t>Tablica</w:t>
      </w:r>
      <w:proofErr w:type="spellEnd"/>
      <w:r w:rsidRPr="00791755">
        <w:rPr>
          <w:rStyle w:val="normaltextrun"/>
          <w:rFonts w:ascii="Arial" w:eastAsiaTheme="majorEastAsia" w:hAnsi="Arial" w:cs="Arial"/>
          <w:sz w:val="20"/>
          <w:szCs w:val="20"/>
          <w:highlight w:val="yellow"/>
          <w:lang w:val="en-GB"/>
        </w:rPr>
        <w:t xml:space="preserve"> routing IPv6 minimum 7k </w:t>
      </w:r>
      <w:proofErr w:type="spellStart"/>
      <w:r w:rsidRPr="00791755">
        <w:rPr>
          <w:rStyle w:val="normaltextrun"/>
          <w:rFonts w:ascii="Arial" w:eastAsiaTheme="majorEastAsia" w:hAnsi="Arial" w:cs="Arial"/>
          <w:sz w:val="20"/>
          <w:szCs w:val="20"/>
          <w:highlight w:val="yellow"/>
          <w:lang w:val="en-GB"/>
        </w:rPr>
        <w:t>wpisów</w:t>
      </w:r>
      <w:proofErr w:type="spellEnd"/>
    </w:p>
    <w:p w14:paraId="4253FE7D"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t>Obsługa</w:t>
      </w:r>
      <w:proofErr w:type="spellEnd"/>
      <w:r w:rsidRPr="00791755">
        <w:rPr>
          <w:rStyle w:val="normaltextrun"/>
          <w:rFonts w:ascii="Arial" w:eastAsiaTheme="majorEastAsia" w:hAnsi="Arial" w:cs="Arial"/>
          <w:sz w:val="20"/>
          <w:szCs w:val="20"/>
          <w:highlight w:val="yellow"/>
          <w:lang w:val="en-GB"/>
        </w:rPr>
        <w:t xml:space="preserve"> MLDv1 </w:t>
      </w:r>
      <w:proofErr w:type="spellStart"/>
      <w:r w:rsidRPr="00791755">
        <w:rPr>
          <w:rStyle w:val="normaltextrun"/>
          <w:rFonts w:ascii="Arial" w:eastAsiaTheme="majorEastAsia" w:hAnsi="Arial" w:cs="Arial"/>
          <w:sz w:val="20"/>
          <w:szCs w:val="20"/>
          <w:highlight w:val="yellow"/>
          <w:lang w:val="en-GB"/>
        </w:rPr>
        <w:t>oraz</w:t>
      </w:r>
      <w:proofErr w:type="spellEnd"/>
      <w:r w:rsidRPr="00791755">
        <w:rPr>
          <w:rStyle w:val="normaltextrun"/>
          <w:rFonts w:ascii="Arial" w:eastAsiaTheme="majorEastAsia" w:hAnsi="Arial" w:cs="Arial"/>
          <w:sz w:val="20"/>
          <w:szCs w:val="20"/>
          <w:highlight w:val="yellow"/>
          <w:lang w:val="en-GB"/>
        </w:rPr>
        <w:t xml:space="preserve"> MLDv2, </w:t>
      </w:r>
      <w:proofErr w:type="spellStart"/>
      <w:r w:rsidRPr="00791755">
        <w:rPr>
          <w:rStyle w:val="normaltextrun"/>
          <w:rFonts w:ascii="Arial" w:eastAsiaTheme="majorEastAsia" w:hAnsi="Arial" w:cs="Arial"/>
          <w:sz w:val="20"/>
          <w:szCs w:val="20"/>
          <w:highlight w:val="yellow"/>
          <w:lang w:val="en-GB"/>
        </w:rPr>
        <w:t>filtrowanie</w:t>
      </w:r>
      <w:proofErr w:type="spellEnd"/>
      <w:r w:rsidRPr="00791755">
        <w:rPr>
          <w:rStyle w:val="normaltextrun"/>
          <w:rFonts w:ascii="Arial" w:eastAsiaTheme="majorEastAsia" w:hAnsi="Arial" w:cs="Arial"/>
          <w:sz w:val="20"/>
          <w:szCs w:val="20"/>
          <w:highlight w:val="yellow"/>
          <w:lang w:val="en-GB"/>
        </w:rPr>
        <w:t xml:space="preserve"> IGMP, </w:t>
      </w:r>
      <w:proofErr w:type="spellStart"/>
      <w:r w:rsidRPr="00791755">
        <w:rPr>
          <w:rStyle w:val="normaltextrun"/>
          <w:rFonts w:ascii="Arial" w:eastAsiaTheme="majorEastAsia" w:hAnsi="Arial" w:cs="Arial"/>
          <w:sz w:val="20"/>
          <w:szCs w:val="20"/>
          <w:highlight w:val="yellow"/>
          <w:lang w:val="en-GB"/>
        </w:rPr>
        <w:t>obsługa</w:t>
      </w:r>
      <w:proofErr w:type="spellEnd"/>
      <w:r w:rsidRPr="00791755">
        <w:rPr>
          <w:rStyle w:val="normaltextrun"/>
          <w:rFonts w:ascii="Arial" w:eastAsiaTheme="majorEastAsia" w:hAnsi="Arial" w:cs="Arial"/>
          <w:sz w:val="20"/>
          <w:szCs w:val="20"/>
          <w:highlight w:val="yellow"/>
          <w:lang w:val="en-GB"/>
        </w:rPr>
        <w:t xml:space="preserve"> MVR (Multicast VLAN Registration)</w:t>
      </w:r>
    </w:p>
    <w:p w14:paraId="2B56CC1E"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Obsługa IGMP v1v2/v3 oraz IGMP v1/v2/v3 </w:t>
      </w:r>
      <w:proofErr w:type="spellStart"/>
      <w:r w:rsidRPr="00791755">
        <w:rPr>
          <w:rStyle w:val="normaltextrun"/>
          <w:rFonts w:ascii="Arial" w:eastAsiaTheme="majorEastAsia" w:hAnsi="Arial" w:cs="Arial"/>
          <w:sz w:val="20"/>
          <w:szCs w:val="20"/>
          <w:highlight w:val="yellow"/>
        </w:rPr>
        <w:t>snooping</w:t>
      </w:r>
      <w:proofErr w:type="spellEnd"/>
    </w:p>
    <w:p w14:paraId="3BE1520C"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protokołu PIM-SM</w:t>
      </w:r>
    </w:p>
    <w:p w14:paraId="4E156436"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Network Login</w:t>
      </w:r>
    </w:p>
    <w:p w14:paraId="25B23AE5" w14:textId="77777777" w:rsidR="00B05D56" w:rsidRPr="00791755" w:rsidRDefault="00B05D56" w:rsidP="00B05D56">
      <w:pPr>
        <w:pStyle w:val="paragraph"/>
        <w:numPr>
          <w:ilvl w:val="0"/>
          <w:numId w:val="8"/>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IEEE 802.1x</w:t>
      </w:r>
    </w:p>
    <w:p w14:paraId="418A1D69" w14:textId="77777777" w:rsidR="00B05D56" w:rsidRPr="00791755" w:rsidRDefault="00B05D56" w:rsidP="00B05D56">
      <w:pPr>
        <w:pStyle w:val="paragraph"/>
        <w:numPr>
          <w:ilvl w:val="0"/>
          <w:numId w:val="8"/>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Web-</w:t>
      </w:r>
      <w:proofErr w:type="spellStart"/>
      <w:r w:rsidRPr="00791755">
        <w:rPr>
          <w:rStyle w:val="normaltextrun"/>
          <w:rFonts w:ascii="Arial" w:eastAsiaTheme="majorEastAsia" w:hAnsi="Arial" w:cs="Arial"/>
          <w:sz w:val="20"/>
          <w:szCs w:val="20"/>
          <w:highlight w:val="yellow"/>
        </w:rPr>
        <w:t>based</w:t>
      </w:r>
      <w:proofErr w:type="spellEnd"/>
      <w:r w:rsidRPr="00791755">
        <w:rPr>
          <w:rStyle w:val="normaltextrun"/>
          <w:rFonts w:ascii="Arial" w:eastAsiaTheme="majorEastAsia" w:hAnsi="Arial" w:cs="Arial"/>
          <w:sz w:val="20"/>
          <w:szCs w:val="20"/>
          <w:highlight w:val="yellow"/>
        </w:rPr>
        <w:t xml:space="preserve"> Network Login </w:t>
      </w:r>
    </w:p>
    <w:p w14:paraId="6A972427" w14:textId="77777777" w:rsidR="00B05D56" w:rsidRPr="00791755" w:rsidRDefault="00B05D56" w:rsidP="00B05D56">
      <w:pPr>
        <w:pStyle w:val="paragraph"/>
        <w:numPr>
          <w:ilvl w:val="0"/>
          <w:numId w:val="8"/>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MAC </w:t>
      </w:r>
      <w:proofErr w:type="spellStart"/>
      <w:r w:rsidRPr="00791755">
        <w:rPr>
          <w:rStyle w:val="normaltextrun"/>
          <w:rFonts w:ascii="Arial" w:eastAsiaTheme="majorEastAsia" w:hAnsi="Arial" w:cs="Arial"/>
          <w:sz w:val="20"/>
          <w:szCs w:val="20"/>
          <w:highlight w:val="yellow"/>
        </w:rPr>
        <w:t>based</w:t>
      </w:r>
      <w:proofErr w:type="spellEnd"/>
      <w:r w:rsidRPr="00791755">
        <w:rPr>
          <w:rStyle w:val="normaltextrun"/>
          <w:rFonts w:ascii="Arial" w:eastAsiaTheme="majorEastAsia" w:hAnsi="Arial" w:cs="Arial"/>
          <w:sz w:val="20"/>
          <w:szCs w:val="20"/>
          <w:highlight w:val="yellow"/>
        </w:rPr>
        <w:t xml:space="preserve"> Network Login</w:t>
      </w:r>
    </w:p>
    <w:p w14:paraId="4352D24C"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Funkcjonalność </w:t>
      </w:r>
      <w:proofErr w:type="spellStart"/>
      <w:r w:rsidRPr="00791755">
        <w:rPr>
          <w:rStyle w:val="normaltextrun"/>
          <w:rFonts w:ascii="Arial" w:eastAsiaTheme="majorEastAsia" w:hAnsi="Arial" w:cs="Arial"/>
          <w:sz w:val="20"/>
          <w:szCs w:val="20"/>
          <w:highlight w:val="yellow"/>
        </w:rPr>
        <w:t>flexible</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authentication</w:t>
      </w:r>
      <w:proofErr w:type="spellEnd"/>
      <w:r w:rsidRPr="00791755">
        <w:rPr>
          <w:rStyle w:val="normaltextrun"/>
          <w:rFonts w:ascii="Arial" w:eastAsiaTheme="majorEastAsia" w:hAnsi="Arial" w:cs="Arial"/>
          <w:sz w:val="20"/>
          <w:szCs w:val="20"/>
          <w:highlight w:val="yellow"/>
        </w:rPr>
        <w:t xml:space="preserve"> (możliwość wyboru kolejności uwierzytelniania – 802.1X/uwierzytelnianie w oparciu o MAC adres/uwierzytelnianie w oparciu o portal www)</w:t>
      </w:r>
    </w:p>
    <w:p w14:paraId="5B5A7730"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wielu klientów (min. 12) Network Login na jednym porcie (</w:t>
      </w:r>
      <w:proofErr w:type="spellStart"/>
      <w:r w:rsidRPr="00791755">
        <w:rPr>
          <w:rStyle w:val="normaltextrun"/>
          <w:rFonts w:ascii="Arial" w:eastAsiaTheme="majorEastAsia" w:hAnsi="Arial" w:cs="Arial"/>
          <w:sz w:val="20"/>
          <w:szCs w:val="20"/>
          <w:highlight w:val="yellow"/>
        </w:rPr>
        <w:t>Multiple</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supplicants</w:t>
      </w:r>
      <w:proofErr w:type="spellEnd"/>
      <w:r w:rsidRPr="00791755">
        <w:rPr>
          <w:rStyle w:val="normaltextrun"/>
          <w:rFonts w:ascii="Arial" w:eastAsiaTheme="majorEastAsia" w:hAnsi="Arial" w:cs="Arial"/>
          <w:sz w:val="20"/>
          <w:szCs w:val="20"/>
          <w:highlight w:val="yellow"/>
        </w:rPr>
        <w:t>)</w:t>
      </w:r>
    </w:p>
    <w:p w14:paraId="389B5484"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Możliwość integracji funkcjonalności Network Login z systemem NAC (Network Access Control) oraz obsługa funkcjonalności </w:t>
      </w:r>
      <w:proofErr w:type="spellStart"/>
      <w:r w:rsidRPr="00791755">
        <w:rPr>
          <w:rStyle w:val="normaltextrun"/>
          <w:rFonts w:ascii="Arial" w:eastAsiaTheme="majorEastAsia" w:hAnsi="Arial" w:cs="Arial"/>
          <w:sz w:val="20"/>
          <w:szCs w:val="20"/>
          <w:highlight w:val="yellow"/>
        </w:rPr>
        <w:t>CoA</w:t>
      </w:r>
      <w:proofErr w:type="spellEnd"/>
      <w:r w:rsidRPr="00791755">
        <w:rPr>
          <w:rStyle w:val="normaltextrun"/>
          <w:rFonts w:ascii="Arial" w:eastAsiaTheme="majorEastAsia" w:hAnsi="Arial" w:cs="Arial"/>
          <w:sz w:val="20"/>
          <w:szCs w:val="20"/>
          <w:highlight w:val="yellow"/>
        </w:rPr>
        <w:t xml:space="preserve"> pozwalającej na wymuszenie </w:t>
      </w:r>
      <w:proofErr w:type="spellStart"/>
      <w:r w:rsidRPr="00791755">
        <w:rPr>
          <w:rStyle w:val="normaltextrun"/>
          <w:rFonts w:ascii="Arial" w:eastAsiaTheme="majorEastAsia" w:hAnsi="Arial" w:cs="Arial"/>
          <w:sz w:val="20"/>
          <w:szCs w:val="20"/>
          <w:highlight w:val="yellow"/>
        </w:rPr>
        <w:t>reauthentykacji</w:t>
      </w:r>
      <w:proofErr w:type="spellEnd"/>
      <w:r w:rsidRPr="00791755">
        <w:rPr>
          <w:rStyle w:val="normaltextrun"/>
          <w:rFonts w:ascii="Arial" w:eastAsiaTheme="majorEastAsia" w:hAnsi="Arial" w:cs="Arial"/>
          <w:sz w:val="20"/>
          <w:szCs w:val="20"/>
          <w:highlight w:val="yellow"/>
        </w:rPr>
        <w:t xml:space="preserve"> dołączonego klienta z systemu NAC</w:t>
      </w:r>
    </w:p>
    <w:p w14:paraId="3A060AE5"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Przydział sieci VLAN, ACL/</w:t>
      </w:r>
      <w:proofErr w:type="spellStart"/>
      <w:r w:rsidRPr="00791755">
        <w:rPr>
          <w:rStyle w:val="normaltextrun"/>
          <w:rFonts w:ascii="Arial" w:eastAsiaTheme="majorEastAsia" w:hAnsi="Arial" w:cs="Arial"/>
          <w:sz w:val="20"/>
          <w:szCs w:val="20"/>
          <w:highlight w:val="yellow"/>
        </w:rPr>
        <w:t>QoS</w:t>
      </w:r>
      <w:proofErr w:type="spellEnd"/>
      <w:r w:rsidRPr="00791755">
        <w:rPr>
          <w:rStyle w:val="normaltextrun"/>
          <w:rFonts w:ascii="Arial" w:eastAsiaTheme="majorEastAsia" w:hAnsi="Arial" w:cs="Arial"/>
          <w:sz w:val="20"/>
          <w:szCs w:val="20"/>
          <w:highlight w:val="yellow"/>
        </w:rPr>
        <w:t xml:space="preserve"> podczas logowania Network Login</w:t>
      </w:r>
    </w:p>
    <w:p w14:paraId="14DCBCD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Musi działać w architekturze bezpieczeństwa opartej o role. Zapewniając ciągłe zarządzanie tożsamościami z uwierzytelnianiem opartym o role, autoryzacją, </w:t>
      </w:r>
      <w:proofErr w:type="spellStart"/>
      <w:r w:rsidRPr="00791755">
        <w:rPr>
          <w:rStyle w:val="normaltextrun"/>
          <w:rFonts w:ascii="Arial" w:eastAsiaTheme="majorEastAsia" w:hAnsi="Arial" w:cs="Arial"/>
          <w:sz w:val="20"/>
          <w:szCs w:val="20"/>
          <w:highlight w:val="yellow"/>
        </w:rPr>
        <w:t>QoS</w:t>
      </w:r>
      <w:proofErr w:type="spellEnd"/>
      <w:r w:rsidRPr="00791755">
        <w:rPr>
          <w:rStyle w:val="normaltextrun"/>
          <w:rFonts w:ascii="Arial" w:eastAsiaTheme="majorEastAsia" w:hAnsi="Arial" w:cs="Arial"/>
          <w:sz w:val="20"/>
          <w:szCs w:val="20"/>
          <w:highlight w:val="yellow"/>
        </w:rPr>
        <w:t xml:space="preserve"> i ograniczaniem poziomu pasma</w:t>
      </w:r>
    </w:p>
    <w:p w14:paraId="73459982"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Urządzenie musi wspierać profile bezpieczeństwa definiowane per użytkownik. Profil bezpieczeństwa oznacza połączenie:</w:t>
      </w:r>
    </w:p>
    <w:p w14:paraId="501F17C5" w14:textId="77777777" w:rsidR="00B05D56" w:rsidRPr="00791755" w:rsidRDefault="00B05D56" w:rsidP="00B05D56">
      <w:pPr>
        <w:pStyle w:val="paragraph"/>
        <w:numPr>
          <w:ilvl w:val="0"/>
          <w:numId w:val="9"/>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definicji sieci VLAN, </w:t>
      </w:r>
    </w:p>
    <w:p w14:paraId="53DFD108" w14:textId="77777777" w:rsidR="00B05D56" w:rsidRPr="00791755" w:rsidRDefault="00B05D56" w:rsidP="00B05D56">
      <w:pPr>
        <w:pStyle w:val="paragraph"/>
        <w:numPr>
          <w:ilvl w:val="0"/>
          <w:numId w:val="9"/>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reguły filtrowania w warstwach L2-L4 dla IPv4 i IPv6, </w:t>
      </w:r>
    </w:p>
    <w:p w14:paraId="4C631265" w14:textId="77777777" w:rsidR="00B05D56" w:rsidRPr="00791755" w:rsidRDefault="00B05D56" w:rsidP="00B05D56">
      <w:pPr>
        <w:pStyle w:val="paragraph"/>
        <w:numPr>
          <w:ilvl w:val="0"/>
          <w:numId w:val="9"/>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realizację zasad jakości usług w warstwach L2-L4 dla IPv4 i IPv6, </w:t>
      </w:r>
    </w:p>
    <w:p w14:paraId="0FC59B83" w14:textId="77777777" w:rsidR="00B05D56" w:rsidRPr="00791755" w:rsidRDefault="00B05D56" w:rsidP="00B05D56">
      <w:pPr>
        <w:pStyle w:val="paragraph"/>
        <w:numPr>
          <w:ilvl w:val="0"/>
          <w:numId w:val="9"/>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realizację zasad ograniczania prędkości dla IPv4 i IPv6 w warstwach L2-L4. </w:t>
      </w:r>
    </w:p>
    <w:p w14:paraId="2AEBBCDE"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t>Obsługa</w:t>
      </w:r>
      <w:proofErr w:type="spellEnd"/>
      <w:r w:rsidRPr="00791755">
        <w:rPr>
          <w:rStyle w:val="normaltextrun"/>
          <w:rFonts w:ascii="Arial" w:eastAsiaTheme="majorEastAsia" w:hAnsi="Arial" w:cs="Arial"/>
          <w:sz w:val="20"/>
          <w:szCs w:val="20"/>
          <w:highlight w:val="yellow"/>
          <w:lang w:val="en-GB"/>
        </w:rPr>
        <w:t xml:space="preserve"> TACACS+ (RFC 1492), RADIUS Authentication (RFC 2865) </w:t>
      </w:r>
      <w:proofErr w:type="spellStart"/>
      <w:r w:rsidRPr="00791755">
        <w:rPr>
          <w:rStyle w:val="normaltextrun"/>
          <w:rFonts w:ascii="Arial" w:eastAsiaTheme="majorEastAsia" w:hAnsi="Arial" w:cs="Arial"/>
          <w:sz w:val="20"/>
          <w:szCs w:val="20"/>
          <w:highlight w:val="yellow"/>
          <w:lang w:val="en-GB"/>
        </w:rPr>
        <w:t>i</w:t>
      </w:r>
      <w:proofErr w:type="spellEnd"/>
      <w:r w:rsidRPr="00791755">
        <w:rPr>
          <w:rStyle w:val="normaltextrun"/>
          <w:rFonts w:ascii="Arial" w:eastAsiaTheme="majorEastAsia" w:hAnsi="Arial" w:cs="Arial"/>
          <w:sz w:val="20"/>
          <w:szCs w:val="20"/>
          <w:highlight w:val="yellow"/>
          <w:lang w:val="en-GB"/>
        </w:rPr>
        <w:t xml:space="preserve"> Accounting (RFC 2866) – </w:t>
      </w:r>
      <w:proofErr w:type="spellStart"/>
      <w:r w:rsidRPr="00791755">
        <w:rPr>
          <w:rStyle w:val="normaltextrun"/>
          <w:rFonts w:ascii="Arial" w:eastAsiaTheme="majorEastAsia" w:hAnsi="Arial" w:cs="Arial"/>
          <w:sz w:val="20"/>
          <w:szCs w:val="20"/>
          <w:highlight w:val="yellow"/>
          <w:lang w:val="en-GB"/>
        </w:rPr>
        <w:t>również</w:t>
      </w:r>
      <w:proofErr w:type="spellEnd"/>
      <w:r w:rsidRPr="00791755">
        <w:rPr>
          <w:rStyle w:val="normaltextrun"/>
          <w:rFonts w:ascii="Arial" w:eastAsiaTheme="majorEastAsia" w:hAnsi="Arial" w:cs="Arial"/>
          <w:sz w:val="20"/>
          <w:szCs w:val="20"/>
          <w:highlight w:val="yellow"/>
          <w:lang w:val="en-GB"/>
        </w:rPr>
        <w:t xml:space="preserve"> per-command Authentication</w:t>
      </w:r>
    </w:p>
    <w:p w14:paraId="30B9670B"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Bezpieczeństwo MAC adresów:</w:t>
      </w:r>
    </w:p>
    <w:p w14:paraId="53B2D508" w14:textId="77777777" w:rsidR="00B05D56" w:rsidRPr="00791755" w:rsidRDefault="00B05D56" w:rsidP="00B05D56">
      <w:pPr>
        <w:pStyle w:val="paragraph"/>
        <w:numPr>
          <w:ilvl w:val="0"/>
          <w:numId w:val="10"/>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ograniczenie liczby MAC adresów na porcie</w:t>
      </w:r>
    </w:p>
    <w:p w14:paraId="0EA36B0D" w14:textId="77777777" w:rsidR="00B05D56" w:rsidRPr="00791755" w:rsidRDefault="00B05D56" w:rsidP="00B05D56">
      <w:pPr>
        <w:pStyle w:val="paragraph"/>
        <w:numPr>
          <w:ilvl w:val="0"/>
          <w:numId w:val="10"/>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zatrzaśnięcie MAC adresu na porcie</w:t>
      </w:r>
    </w:p>
    <w:p w14:paraId="2E4E8EB7" w14:textId="77777777" w:rsidR="00B05D56" w:rsidRPr="00791755" w:rsidRDefault="00B05D56" w:rsidP="00B05D56">
      <w:pPr>
        <w:pStyle w:val="paragraph"/>
        <w:numPr>
          <w:ilvl w:val="0"/>
          <w:numId w:val="10"/>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możliwość wpisania statycznych MAC adresów na port/</w:t>
      </w:r>
      <w:proofErr w:type="spellStart"/>
      <w:r w:rsidRPr="00791755">
        <w:rPr>
          <w:rStyle w:val="normaltextrun"/>
          <w:rFonts w:ascii="Arial" w:eastAsiaTheme="majorEastAsia" w:hAnsi="Arial" w:cs="Arial"/>
          <w:sz w:val="20"/>
          <w:szCs w:val="20"/>
          <w:highlight w:val="yellow"/>
        </w:rPr>
        <w:t>vlan</w:t>
      </w:r>
      <w:proofErr w:type="spellEnd"/>
    </w:p>
    <w:p w14:paraId="16C5D6C7" w14:textId="77777777" w:rsidR="00B05D56" w:rsidRPr="00791755" w:rsidRDefault="00B05D56" w:rsidP="00B05D56">
      <w:pPr>
        <w:pStyle w:val="paragraph"/>
        <w:numPr>
          <w:ilvl w:val="0"/>
          <w:numId w:val="10"/>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możliwość wyłączenia MAC learning</w:t>
      </w:r>
    </w:p>
    <w:p w14:paraId="3ECD5108"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Zabezpieczenie przełącznika przed atakami </w:t>
      </w:r>
      <w:proofErr w:type="spellStart"/>
      <w:r w:rsidRPr="00791755">
        <w:rPr>
          <w:rStyle w:val="normaltextrun"/>
          <w:rFonts w:ascii="Arial" w:eastAsiaTheme="majorEastAsia" w:hAnsi="Arial" w:cs="Arial"/>
          <w:sz w:val="20"/>
          <w:szCs w:val="20"/>
          <w:highlight w:val="yellow"/>
        </w:rPr>
        <w:t>DoS</w:t>
      </w:r>
      <w:proofErr w:type="spellEnd"/>
    </w:p>
    <w:p w14:paraId="65AA7758" w14:textId="77777777" w:rsidR="00B05D56" w:rsidRPr="00791755" w:rsidRDefault="00B05D56" w:rsidP="00B05D56">
      <w:pPr>
        <w:pStyle w:val="paragraph"/>
        <w:numPr>
          <w:ilvl w:val="0"/>
          <w:numId w:val="11"/>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Networks </w:t>
      </w:r>
      <w:proofErr w:type="spellStart"/>
      <w:r w:rsidRPr="00791755">
        <w:rPr>
          <w:rStyle w:val="normaltextrun"/>
          <w:rFonts w:ascii="Arial" w:eastAsiaTheme="majorEastAsia" w:hAnsi="Arial" w:cs="Arial"/>
          <w:sz w:val="20"/>
          <w:szCs w:val="20"/>
          <w:highlight w:val="yellow"/>
        </w:rPr>
        <w:t>Ingress</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Filtering</w:t>
      </w:r>
      <w:proofErr w:type="spellEnd"/>
      <w:r w:rsidRPr="00791755">
        <w:rPr>
          <w:rStyle w:val="normaltextrun"/>
          <w:rFonts w:ascii="Arial" w:eastAsiaTheme="majorEastAsia" w:hAnsi="Arial" w:cs="Arial"/>
          <w:sz w:val="20"/>
          <w:szCs w:val="20"/>
          <w:highlight w:val="yellow"/>
        </w:rPr>
        <w:t xml:space="preserve"> RFC 2267</w:t>
      </w:r>
    </w:p>
    <w:p w14:paraId="57B16A32" w14:textId="77777777" w:rsidR="00B05D56" w:rsidRPr="00791755" w:rsidRDefault="00B05D56" w:rsidP="00B05D56">
      <w:pPr>
        <w:pStyle w:val="paragraph"/>
        <w:numPr>
          <w:ilvl w:val="0"/>
          <w:numId w:val="11"/>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SYN Attack </w:t>
      </w:r>
      <w:proofErr w:type="spellStart"/>
      <w:r w:rsidRPr="00791755">
        <w:rPr>
          <w:rStyle w:val="normaltextrun"/>
          <w:rFonts w:ascii="Arial" w:eastAsiaTheme="majorEastAsia" w:hAnsi="Arial" w:cs="Arial"/>
          <w:sz w:val="20"/>
          <w:szCs w:val="20"/>
          <w:highlight w:val="yellow"/>
        </w:rPr>
        <w:t>Protection</w:t>
      </w:r>
      <w:proofErr w:type="spellEnd"/>
    </w:p>
    <w:p w14:paraId="4C43EA56" w14:textId="77777777" w:rsidR="00B05D56" w:rsidRPr="00791755" w:rsidRDefault="00B05D56" w:rsidP="00B05D56">
      <w:pPr>
        <w:pStyle w:val="paragraph"/>
        <w:numPr>
          <w:ilvl w:val="0"/>
          <w:numId w:val="11"/>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Zabezpieczenie CPU przełącznika poprzez ograniczenie ruchu do systemu zarządzania</w:t>
      </w:r>
    </w:p>
    <w:p w14:paraId="6481CDD7" w14:textId="77777777" w:rsidR="00B05D56" w:rsidRPr="00791755" w:rsidRDefault="00B05D56" w:rsidP="00B05D56">
      <w:pPr>
        <w:pStyle w:val="paragraph"/>
        <w:numPr>
          <w:ilvl w:val="0"/>
          <w:numId w:val="11"/>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Dwukierunkowe (</w:t>
      </w:r>
      <w:proofErr w:type="spellStart"/>
      <w:r w:rsidRPr="00791755">
        <w:rPr>
          <w:rStyle w:val="normaltextrun"/>
          <w:rFonts w:ascii="Arial" w:eastAsiaTheme="majorEastAsia" w:hAnsi="Arial" w:cs="Arial"/>
          <w:sz w:val="20"/>
          <w:szCs w:val="20"/>
          <w:highlight w:val="yellow"/>
        </w:rPr>
        <w:t>ingress</w:t>
      </w:r>
      <w:proofErr w:type="spellEnd"/>
      <w:r w:rsidRPr="00791755">
        <w:rPr>
          <w:rStyle w:val="normaltextrun"/>
          <w:rFonts w:ascii="Arial" w:eastAsiaTheme="majorEastAsia" w:hAnsi="Arial" w:cs="Arial"/>
          <w:sz w:val="20"/>
          <w:szCs w:val="20"/>
          <w:highlight w:val="yellow"/>
        </w:rPr>
        <w:t>/</w:t>
      </w:r>
      <w:proofErr w:type="spellStart"/>
      <w:r w:rsidRPr="00791755">
        <w:rPr>
          <w:rStyle w:val="normaltextrun"/>
          <w:rFonts w:ascii="Arial" w:eastAsiaTheme="majorEastAsia" w:hAnsi="Arial" w:cs="Arial"/>
          <w:sz w:val="20"/>
          <w:szCs w:val="20"/>
          <w:highlight w:val="yellow"/>
        </w:rPr>
        <w:t>egress</w:t>
      </w:r>
      <w:proofErr w:type="spellEnd"/>
      <w:r w:rsidRPr="00791755">
        <w:rPr>
          <w:rStyle w:val="normaltextrun"/>
          <w:rFonts w:ascii="Arial" w:eastAsiaTheme="majorEastAsia" w:hAnsi="Arial" w:cs="Arial"/>
          <w:sz w:val="20"/>
          <w:szCs w:val="20"/>
          <w:highlight w:val="yellow"/>
        </w:rPr>
        <w:t xml:space="preserve">) listy kontroli dostępu ACL pracujące na warstwie 2, 3 i 4 (ACL realizowane w sprzęcie bez zmniejszenia wydajności przełącznika – </w:t>
      </w:r>
      <w:proofErr w:type="spellStart"/>
      <w:r w:rsidRPr="00791755">
        <w:rPr>
          <w:rStyle w:val="normaltextrun"/>
          <w:rFonts w:ascii="Arial" w:eastAsiaTheme="majorEastAsia" w:hAnsi="Arial" w:cs="Arial"/>
          <w:sz w:val="20"/>
          <w:szCs w:val="20"/>
          <w:highlight w:val="yellow"/>
        </w:rPr>
        <w:t>wire-speed</w:t>
      </w:r>
      <w:proofErr w:type="spellEnd"/>
      <w:r w:rsidRPr="00791755">
        <w:rPr>
          <w:rStyle w:val="normaltextrun"/>
          <w:rFonts w:ascii="Arial" w:eastAsiaTheme="majorEastAsia" w:hAnsi="Arial" w:cs="Arial"/>
          <w:sz w:val="20"/>
          <w:szCs w:val="20"/>
          <w:highlight w:val="yellow"/>
        </w:rPr>
        <w:t xml:space="preserve">) </w:t>
      </w:r>
    </w:p>
    <w:p w14:paraId="62C2A0D2"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t>Obsługa</w:t>
      </w:r>
      <w:proofErr w:type="spellEnd"/>
      <w:r w:rsidRPr="00791755">
        <w:rPr>
          <w:rStyle w:val="normaltextrun"/>
          <w:rFonts w:ascii="Arial" w:eastAsiaTheme="majorEastAsia" w:hAnsi="Arial" w:cs="Arial"/>
          <w:sz w:val="20"/>
          <w:szCs w:val="20"/>
          <w:highlight w:val="yellow"/>
          <w:lang w:val="en-GB"/>
        </w:rPr>
        <w:t xml:space="preserve"> Trusted DHCP Server, DHCP Snooping, DHCP Secured ARP/ARP Validation</w:t>
      </w:r>
    </w:p>
    <w:p w14:paraId="5FA091D2"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t>Obsługa</w:t>
      </w:r>
      <w:proofErr w:type="spellEnd"/>
      <w:r w:rsidRPr="00791755">
        <w:rPr>
          <w:rStyle w:val="normaltextrun"/>
          <w:rFonts w:ascii="Arial" w:eastAsiaTheme="majorEastAsia" w:hAnsi="Arial" w:cs="Arial"/>
          <w:sz w:val="20"/>
          <w:szCs w:val="20"/>
          <w:highlight w:val="yellow"/>
          <w:lang w:val="en-GB"/>
        </w:rPr>
        <w:t xml:space="preserve"> Gratuitous ARP Protection, Source IP Lockdown </w:t>
      </w:r>
      <w:proofErr w:type="spellStart"/>
      <w:r w:rsidRPr="00791755">
        <w:rPr>
          <w:rStyle w:val="normaltextrun"/>
          <w:rFonts w:ascii="Arial" w:eastAsiaTheme="majorEastAsia" w:hAnsi="Arial" w:cs="Arial"/>
          <w:sz w:val="20"/>
          <w:szCs w:val="20"/>
          <w:highlight w:val="yellow"/>
          <w:lang w:val="en-GB"/>
        </w:rPr>
        <w:t>oraz</w:t>
      </w:r>
      <w:proofErr w:type="spellEnd"/>
      <w:r w:rsidRPr="00791755">
        <w:rPr>
          <w:rStyle w:val="normaltextrun"/>
          <w:rFonts w:ascii="Arial" w:eastAsiaTheme="majorEastAsia" w:hAnsi="Arial" w:cs="Arial"/>
          <w:sz w:val="20"/>
          <w:szCs w:val="20"/>
          <w:highlight w:val="yellow"/>
          <w:lang w:val="en-GB"/>
        </w:rPr>
        <w:t xml:space="preserve"> IP Source Guard</w:t>
      </w:r>
    </w:p>
    <w:p w14:paraId="2E0716F5"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Obsługa redundancji routingu VRRP (RFC 2338) i VRRPv2 (RFC 3768) </w:t>
      </w:r>
    </w:p>
    <w:p w14:paraId="61087D88"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STP, RSTP, MSTP, PVST+</w:t>
      </w:r>
    </w:p>
    <w:p w14:paraId="1DC4C404"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protokołu MVRP</w:t>
      </w:r>
    </w:p>
    <w:p w14:paraId="20A09FBA"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EAPS (RFC 3619) lub równoważny</w:t>
      </w:r>
    </w:p>
    <w:p w14:paraId="4D1C66FB"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protokołu ERPS lub równoważnego oraz ITU G.8032</w:t>
      </w:r>
    </w:p>
    <w:p w14:paraId="55A77ECD"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t>Obsługa</w:t>
      </w:r>
      <w:proofErr w:type="spellEnd"/>
      <w:r w:rsidRPr="00791755">
        <w:rPr>
          <w:rStyle w:val="normaltextrun"/>
          <w:rFonts w:ascii="Arial" w:eastAsiaTheme="majorEastAsia" w:hAnsi="Arial" w:cs="Arial"/>
          <w:sz w:val="20"/>
          <w:szCs w:val="20"/>
          <w:highlight w:val="yellow"/>
          <w:lang w:val="en-GB"/>
        </w:rPr>
        <w:t xml:space="preserve"> Link Aggregation IEEE 802.3ad </w:t>
      </w:r>
      <w:proofErr w:type="spellStart"/>
      <w:r w:rsidRPr="00791755">
        <w:rPr>
          <w:rStyle w:val="normaltextrun"/>
          <w:rFonts w:ascii="Arial" w:eastAsiaTheme="majorEastAsia" w:hAnsi="Arial" w:cs="Arial"/>
          <w:sz w:val="20"/>
          <w:szCs w:val="20"/>
          <w:highlight w:val="yellow"/>
          <w:lang w:val="en-GB"/>
        </w:rPr>
        <w:t>wraz</w:t>
      </w:r>
      <w:proofErr w:type="spellEnd"/>
      <w:r w:rsidRPr="00791755">
        <w:rPr>
          <w:rStyle w:val="normaltextrun"/>
          <w:rFonts w:ascii="Arial" w:eastAsiaTheme="majorEastAsia" w:hAnsi="Arial" w:cs="Arial"/>
          <w:sz w:val="20"/>
          <w:szCs w:val="20"/>
          <w:highlight w:val="yellow"/>
          <w:lang w:val="en-GB"/>
        </w:rPr>
        <w:t xml:space="preserve"> z LACP</w:t>
      </w:r>
    </w:p>
    <w:p w14:paraId="15B87397"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IEEE 802.3ah Ethernet OAM</w:t>
      </w:r>
    </w:p>
    <w:p w14:paraId="603717A8"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Obsługa MLAG lub rozwiązania równoważnego - połączenie link </w:t>
      </w:r>
      <w:proofErr w:type="spellStart"/>
      <w:r w:rsidRPr="00791755">
        <w:rPr>
          <w:rStyle w:val="normaltextrun"/>
          <w:rFonts w:ascii="Arial" w:eastAsiaTheme="majorEastAsia" w:hAnsi="Arial" w:cs="Arial"/>
          <w:sz w:val="20"/>
          <w:szCs w:val="20"/>
          <w:highlight w:val="yellow"/>
        </w:rPr>
        <w:t>aggregation</w:t>
      </w:r>
      <w:proofErr w:type="spellEnd"/>
      <w:r w:rsidRPr="00791755">
        <w:rPr>
          <w:rStyle w:val="normaltextrun"/>
          <w:rFonts w:ascii="Arial" w:eastAsiaTheme="majorEastAsia" w:hAnsi="Arial" w:cs="Arial"/>
          <w:sz w:val="20"/>
          <w:szCs w:val="20"/>
          <w:highlight w:val="yellow"/>
        </w:rPr>
        <w:t xml:space="preserve"> do dwóch niezależnych przełączników</w:t>
      </w:r>
    </w:p>
    <w:p w14:paraId="3C9383E3"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Musi mieć możliwość zarządzania za pomocą SSH/Telnet, SNMP, oraz systemu zarządzania dostarczonego przez producenta </w:t>
      </w:r>
    </w:p>
    <w:p w14:paraId="02377EF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Zarządzanie przez SNMP v1/v2/v3</w:t>
      </w:r>
    </w:p>
    <w:p w14:paraId="260ED254"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SYSLOG z możliwością definiowania wielu serwerów</w:t>
      </w:r>
    </w:p>
    <w:p w14:paraId="21A79904"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Sprzętowa obsługa </w:t>
      </w:r>
      <w:proofErr w:type="spellStart"/>
      <w:r w:rsidRPr="00791755">
        <w:rPr>
          <w:rStyle w:val="normaltextrun"/>
          <w:rFonts w:ascii="Arial" w:eastAsiaTheme="majorEastAsia" w:hAnsi="Arial" w:cs="Arial"/>
          <w:sz w:val="20"/>
          <w:szCs w:val="20"/>
          <w:highlight w:val="yellow"/>
        </w:rPr>
        <w:t>sFlow</w:t>
      </w:r>
      <w:proofErr w:type="spellEnd"/>
      <w:r w:rsidRPr="00791755">
        <w:rPr>
          <w:rStyle w:val="normaltextrun"/>
          <w:rFonts w:ascii="Arial" w:eastAsiaTheme="majorEastAsia" w:hAnsi="Arial" w:cs="Arial"/>
          <w:sz w:val="20"/>
          <w:szCs w:val="20"/>
          <w:highlight w:val="yellow"/>
        </w:rPr>
        <w:t xml:space="preserve"> lub protokołu równoważnego</w:t>
      </w:r>
    </w:p>
    <w:p w14:paraId="35A5F74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lang w:val="en-GB"/>
        </w:rPr>
      </w:pPr>
      <w:proofErr w:type="spellStart"/>
      <w:r w:rsidRPr="00791755">
        <w:rPr>
          <w:rStyle w:val="normaltextrun"/>
          <w:rFonts w:ascii="Arial" w:eastAsiaTheme="majorEastAsia" w:hAnsi="Arial" w:cs="Arial"/>
          <w:sz w:val="20"/>
          <w:szCs w:val="20"/>
          <w:highlight w:val="yellow"/>
          <w:lang w:val="en-GB"/>
        </w:rPr>
        <w:t>Obsługa</w:t>
      </w:r>
      <w:proofErr w:type="spellEnd"/>
      <w:r w:rsidRPr="00791755">
        <w:rPr>
          <w:rStyle w:val="normaltextrun"/>
          <w:rFonts w:ascii="Arial" w:eastAsiaTheme="majorEastAsia" w:hAnsi="Arial" w:cs="Arial"/>
          <w:sz w:val="20"/>
          <w:szCs w:val="20"/>
          <w:highlight w:val="yellow"/>
          <w:lang w:val="en-GB"/>
        </w:rPr>
        <w:t xml:space="preserve"> RMON (RFC 1757) </w:t>
      </w:r>
      <w:proofErr w:type="spellStart"/>
      <w:r w:rsidRPr="00791755">
        <w:rPr>
          <w:rStyle w:val="normaltextrun"/>
          <w:rFonts w:ascii="Arial" w:eastAsiaTheme="majorEastAsia" w:hAnsi="Arial" w:cs="Arial"/>
          <w:sz w:val="20"/>
          <w:szCs w:val="20"/>
          <w:highlight w:val="yellow"/>
          <w:lang w:val="en-GB"/>
        </w:rPr>
        <w:t>i</w:t>
      </w:r>
      <w:proofErr w:type="spellEnd"/>
      <w:r w:rsidRPr="00791755">
        <w:rPr>
          <w:rStyle w:val="normaltextrun"/>
          <w:rFonts w:ascii="Arial" w:eastAsiaTheme="majorEastAsia" w:hAnsi="Arial" w:cs="Arial"/>
          <w:sz w:val="20"/>
          <w:szCs w:val="20"/>
          <w:highlight w:val="yellow"/>
          <w:lang w:val="en-GB"/>
        </w:rPr>
        <w:t xml:space="preserve"> RMON2 (RFC 2021)</w:t>
      </w:r>
    </w:p>
    <w:p w14:paraId="3B0C7447"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skryptów CLI (możliwość edycji skryptów i ACL bezpośrednio na urządzeniu - system operacyjny musi zawierać edytor plików tekstowych)</w:t>
      </w:r>
    </w:p>
    <w:p w14:paraId="67D58994"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Możliwość uruchamiania skryptów:</w:t>
      </w:r>
    </w:p>
    <w:p w14:paraId="060BDF0A" w14:textId="77777777" w:rsidR="00B05D56" w:rsidRPr="00791755" w:rsidRDefault="00B05D56" w:rsidP="00B05D56">
      <w:pPr>
        <w:pStyle w:val="paragraph"/>
        <w:numPr>
          <w:ilvl w:val="0"/>
          <w:numId w:val="12"/>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Ręcznie</w:t>
      </w:r>
    </w:p>
    <w:p w14:paraId="1078482B" w14:textId="77777777" w:rsidR="00B05D56" w:rsidRPr="00791755" w:rsidRDefault="00B05D56" w:rsidP="00B05D56">
      <w:pPr>
        <w:pStyle w:val="paragraph"/>
        <w:numPr>
          <w:ilvl w:val="0"/>
          <w:numId w:val="12"/>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O określonym czasie lub co wskazany okres czasu </w:t>
      </w:r>
    </w:p>
    <w:p w14:paraId="717562AC" w14:textId="77777777" w:rsidR="00B05D56" w:rsidRPr="00791755" w:rsidRDefault="00B05D56" w:rsidP="00B05D56">
      <w:pPr>
        <w:pStyle w:val="paragraph"/>
        <w:numPr>
          <w:ilvl w:val="0"/>
          <w:numId w:val="12"/>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Na podstawie wpisów w logu systemowym</w:t>
      </w:r>
    </w:p>
    <w:p w14:paraId="3F576482"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XML API poprzez Telnet/SSH i HTTP/HTTPS</w:t>
      </w:r>
    </w:p>
    <w:p w14:paraId="16B7AB2B"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Obsługa Data Center </w:t>
      </w:r>
      <w:proofErr w:type="spellStart"/>
      <w:r w:rsidRPr="00791755">
        <w:rPr>
          <w:rStyle w:val="normaltextrun"/>
          <w:rFonts w:ascii="Arial" w:eastAsiaTheme="majorEastAsia" w:hAnsi="Arial" w:cs="Arial"/>
          <w:sz w:val="20"/>
          <w:szCs w:val="20"/>
          <w:highlight w:val="yellow"/>
        </w:rPr>
        <w:t>Bridging</w:t>
      </w:r>
      <w:proofErr w:type="spellEnd"/>
    </w:p>
    <w:p w14:paraId="1F2E3F3B" w14:textId="77777777" w:rsidR="00B05D56" w:rsidRPr="00791755" w:rsidRDefault="00B05D56" w:rsidP="00B05D56">
      <w:pPr>
        <w:pStyle w:val="paragraph"/>
        <w:numPr>
          <w:ilvl w:val="0"/>
          <w:numId w:val="13"/>
        </w:numPr>
        <w:spacing w:before="0" w:beforeAutospacing="0" w:after="0" w:afterAutospacing="0"/>
        <w:ind w:left="993" w:hanging="284"/>
        <w:textAlignment w:val="baseline"/>
        <w:rPr>
          <w:rStyle w:val="normaltextrun"/>
          <w:rFonts w:ascii="Arial" w:eastAsiaTheme="majorEastAsia" w:hAnsi="Arial" w:cs="Arial"/>
          <w:sz w:val="20"/>
          <w:szCs w:val="20"/>
          <w:highlight w:val="yellow"/>
          <w:lang w:val="en-GB"/>
        </w:rPr>
      </w:pPr>
      <w:r w:rsidRPr="00791755">
        <w:rPr>
          <w:rStyle w:val="normaltextrun"/>
          <w:rFonts w:ascii="Arial" w:eastAsiaTheme="majorEastAsia" w:hAnsi="Arial" w:cs="Arial"/>
          <w:sz w:val="20"/>
          <w:szCs w:val="20"/>
          <w:highlight w:val="yellow"/>
          <w:lang w:val="en-GB"/>
        </w:rPr>
        <w:t xml:space="preserve">Data </w:t>
      </w:r>
      <w:proofErr w:type="spellStart"/>
      <w:r w:rsidRPr="00791755">
        <w:rPr>
          <w:rStyle w:val="normaltextrun"/>
          <w:rFonts w:ascii="Arial" w:eastAsiaTheme="majorEastAsia" w:hAnsi="Arial" w:cs="Arial"/>
          <w:sz w:val="20"/>
          <w:szCs w:val="20"/>
          <w:highlight w:val="yellow"/>
          <w:lang w:val="en-GB"/>
        </w:rPr>
        <w:t>Center</w:t>
      </w:r>
      <w:proofErr w:type="spellEnd"/>
      <w:r w:rsidRPr="00791755">
        <w:rPr>
          <w:rStyle w:val="normaltextrun"/>
          <w:rFonts w:ascii="Arial" w:eastAsiaTheme="majorEastAsia" w:hAnsi="Arial" w:cs="Arial"/>
          <w:sz w:val="20"/>
          <w:szCs w:val="20"/>
          <w:highlight w:val="yellow"/>
          <w:lang w:val="en-GB"/>
        </w:rPr>
        <w:t xml:space="preserve"> Bridging Exchange Protocol (</w:t>
      </w:r>
      <w:proofErr w:type="spellStart"/>
      <w:r w:rsidRPr="00791755">
        <w:rPr>
          <w:rStyle w:val="normaltextrun"/>
          <w:rFonts w:ascii="Arial" w:eastAsiaTheme="majorEastAsia" w:hAnsi="Arial" w:cs="Arial"/>
          <w:sz w:val="20"/>
          <w:szCs w:val="20"/>
          <w:highlight w:val="yellow"/>
          <w:lang w:val="en-GB"/>
        </w:rPr>
        <w:t>DCBx</w:t>
      </w:r>
      <w:proofErr w:type="spellEnd"/>
      <w:r w:rsidRPr="00791755">
        <w:rPr>
          <w:rStyle w:val="normaltextrun"/>
          <w:rFonts w:ascii="Arial" w:eastAsiaTheme="majorEastAsia" w:hAnsi="Arial" w:cs="Arial"/>
          <w:sz w:val="20"/>
          <w:szCs w:val="20"/>
          <w:highlight w:val="yellow"/>
          <w:lang w:val="en-GB"/>
        </w:rPr>
        <w:t>)</w:t>
      </w:r>
    </w:p>
    <w:p w14:paraId="4C3C6D29" w14:textId="77777777" w:rsidR="00B05D56" w:rsidRPr="00791755" w:rsidRDefault="00B05D56" w:rsidP="00B05D56">
      <w:pPr>
        <w:pStyle w:val="paragraph"/>
        <w:numPr>
          <w:ilvl w:val="0"/>
          <w:numId w:val="13"/>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proofErr w:type="spellStart"/>
      <w:r w:rsidRPr="00791755">
        <w:rPr>
          <w:rStyle w:val="normaltextrun"/>
          <w:rFonts w:ascii="Arial" w:eastAsiaTheme="majorEastAsia" w:hAnsi="Arial" w:cs="Arial"/>
          <w:sz w:val="20"/>
          <w:szCs w:val="20"/>
          <w:highlight w:val="yellow"/>
        </w:rPr>
        <w:t>Priority</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Flow</w:t>
      </w:r>
      <w:proofErr w:type="spellEnd"/>
      <w:r w:rsidRPr="00791755">
        <w:rPr>
          <w:rStyle w:val="normaltextrun"/>
          <w:rFonts w:ascii="Arial" w:eastAsiaTheme="majorEastAsia" w:hAnsi="Arial" w:cs="Arial"/>
          <w:sz w:val="20"/>
          <w:szCs w:val="20"/>
          <w:highlight w:val="yellow"/>
        </w:rPr>
        <w:t xml:space="preserve"> Control (PFC)</w:t>
      </w:r>
    </w:p>
    <w:p w14:paraId="4534969C"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lastRenderedPageBreak/>
        <w:t>Obsługa protokołu MACSEC (IEEE 802.1AE) – jeżeli funkcjonalność ta wymaga dodatkowych modułów lub licencji Zamawiający nie wymaga ich dostarczenia w ramach tego postępowania</w:t>
      </w:r>
    </w:p>
    <w:p w14:paraId="0D82BAE9"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Usługi wirtualizacji warstwy L2 i L3</w:t>
      </w:r>
    </w:p>
    <w:p w14:paraId="6B49471F" w14:textId="77777777" w:rsidR="00B05D56" w:rsidRPr="00791755" w:rsidRDefault="00B05D56" w:rsidP="00B05D56">
      <w:pPr>
        <w:pStyle w:val="paragraph"/>
        <w:numPr>
          <w:ilvl w:val="0"/>
          <w:numId w:val="14"/>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musi udostępniać możliwość wirtualizacji usług sieciowych w warstwie L2 i L3 modelu OSI.</w:t>
      </w:r>
    </w:p>
    <w:p w14:paraId="753A5F3A" w14:textId="77777777" w:rsidR="00B05D56" w:rsidRPr="00791755" w:rsidRDefault="00B05D56" w:rsidP="00B05D56">
      <w:pPr>
        <w:pStyle w:val="paragraph"/>
        <w:numPr>
          <w:ilvl w:val="0"/>
          <w:numId w:val="14"/>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musi zapewniać „</w:t>
      </w:r>
      <w:proofErr w:type="spellStart"/>
      <w:r w:rsidRPr="00791755">
        <w:rPr>
          <w:rStyle w:val="normaltextrun"/>
          <w:rFonts w:ascii="Arial" w:eastAsiaTheme="majorEastAsia" w:hAnsi="Arial" w:cs="Arial"/>
          <w:sz w:val="20"/>
          <w:szCs w:val="20"/>
          <w:highlight w:val="yellow"/>
        </w:rPr>
        <w:t>multi-tennancy</w:t>
      </w:r>
      <w:proofErr w:type="spellEnd"/>
      <w:r w:rsidRPr="00791755">
        <w:rPr>
          <w:rStyle w:val="normaltextrun"/>
          <w:rFonts w:ascii="Arial" w:eastAsiaTheme="majorEastAsia" w:hAnsi="Arial" w:cs="Arial"/>
          <w:sz w:val="20"/>
          <w:szCs w:val="20"/>
          <w:highlight w:val="yellow"/>
        </w:rPr>
        <w:t>” dla usług sieciowych zarówno w L2 jak i L3. Rozumiemy przez to przypadek, w którym do przełącznika doprowadzone są nakładające się numery VLAN (</w:t>
      </w:r>
      <w:proofErr w:type="spellStart"/>
      <w:r w:rsidRPr="00791755">
        <w:rPr>
          <w:rStyle w:val="normaltextrun"/>
          <w:rFonts w:ascii="Arial" w:eastAsiaTheme="majorEastAsia" w:hAnsi="Arial" w:cs="Arial"/>
          <w:sz w:val="20"/>
          <w:szCs w:val="20"/>
          <w:highlight w:val="yellow"/>
        </w:rPr>
        <w:t>vlan</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overlap</w:t>
      </w:r>
      <w:proofErr w:type="spellEnd"/>
      <w:r w:rsidRPr="00791755">
        <w:rPr>
          <w:rStyle w:val="normaltextrun"/>
          <w:rFonts w:ascii="Arial" w:eastAsiaTheme="majorEastAsia" w:hAnsi="Arial" w:cs="Arial"/>
          <w:sz w:val="20"/>
          <w:szCs w:val="20"/>
          <w:highlight w:val="yellow"/>
        </w:rPr>
        <w:t>) lub podsieci IP (</w:t>
      </w:r>
      <w:proofErr w:type="spellStart"/>
      <w:r w:rsidRPr="00791755">
        <w:rPr>
          <w:rStyle w:val="normaltextrun"/>
          <w:rFonts w:ascii="Arial" w:eastAsiaTheme="majorEastAsia" w:hAnsi="Arial" w:cs="Arial"/>
          <w:sz w:val="20"/>
          <w:szCs w:val="20"/>
          <w:highlight w:val="yellow"/>
        </w:rPr>
        <w:t>subnet</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overlap</w:t>
      </w:r>
      <w:proofErr w:type="spellEnd"/>
      <w:r w:rsidRPr="00791755">
        <w:rPr>
          <w:rStyle w:val="normaltextrun"/>
          <w:rFonts w:ascii="Arial" w:eastAsiaTheme="majorEastAsia" w:hAnsi="Arial" w:cs="Arial"/>
          <w:sz w:val="20"/>
          <w:szCs w:val="20"/>
          <w:highlight w:val="yellow"/>
        </w:rPr>
        <w:t>). W takim przypadku przełącznik musi zapewniać izolację tego ruchu od siebie.</w:t>
      </w:r>
    </w:p>
    <w:p w14:paraId="5B6434B9" w14:textId="77777777" w:rsidR="00B05D56" w:rsidRPr="00791755" w:rsidRDefault="00B05D56" w:rsidP="00B05D56">
      <w:pPr>
        <w:pStyle w:val="paragraph"/>
        <w:numPr>
          <w:ilvl w:val="0"/>
          <w:numId w:val="14"/>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Przełącznik musi zapewniać usługi </w:t>
      </w:r>
      <w:proofErr w:type="spellStart"/>
      <w:r w:rsidRPr="00791755">
        <w:rPr>
          <w:rStyle w:val="normaltextrun"/>
          <w:rFonts w:ascii="Arial" w:eastAsiaTheme="majorEastAsia" w:hAnsi="Arial" w:cs="Arial"/>
          <w:sz w:val="20"/>
          <w:szCs w:val="20"/>
          <w:highlight w:val="yellow"/>
        </w:rPr>
        <w:t>zwirtualizowane</w:t>
      </w:r>
      <w:proofErr w:type="spellEnd"/>
      <w:r w:rsidRPr="00791755">
        <w:rPr>
          <w:rStyle w:val="normaltextrun"/>
          <w:rFonts w:ascii="Arial" w:eastAsiaTheme="majorEastAsia" w:hAnsi="Arial" w:cs="Arial"/>
          <w:sz w:val="20"/>
          <w:szCs w:val="20"/>
          <w:highlight w:val="yellow"/>
        </w:rPr>
        <w:t xml:space="preserve"> L2 i L3 w oparciu o standardowe protokoły sieciowe </w:t>
      </w:r>
    </w:p>
    <w:p w14:paraId="2E477267" w14:textId="77777777" w:rsidR="00B05D56" w:rsidRPr="00791755" w:rsidRDefault="00B05D56" w:rsidP="00B05D56">
      <w:pPr>
        <w:pStyle w:val="paragraph"/>
        <w:numPr>
          <w:ilvl w:val="0"/>
          <w:numId w:val="14"/>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musi umożliwiać skonfigurowanie usług wirtualizacji w L2</w:t>
      </w:r>
    </w:p>
    <w:p w14:paraId="05FCA10E" w14:textId="77777777" w:rsidR="00B05D56" w:rsidRPr="00791755" w:rsidRDefault="00B05D56" w:rsidP="00B05D56">
      <w:pPr>
        <w:pStyle w:val="paragraph"/>
        <w:numPr>
          <w:ilvl w:val="0"/>
          <w:numId w:val="14"/>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Przełącznik musi umożliwiać obsługę usług </w:t>
      </w:r>
      <w:proofErr w:type="spellStart"/>
      <w:r w:rsidRPr="00791755">
        <w:rPr>
          <w:rStyle w:val="normaltextrun"/>
          <w:rFonts w:ascii="Arial" w:eastAsiaTheme="majorEastAsia" w:hAnsi="Arial" w:cs="Arial"/>
          <w:sz w:val="20"/>
          <w:szCs w:val="20"/>
          <w:highlight w:val="yellow"/>
        </w:rPr>
        <w:t>multicast</w:t>
      </w:r>
      <w:proofErr w:type="spellEnd"/>
      <w:r w:rsidRPr="00791755">
        <w:rPr>
          <w:rStyle w:val="normaltextrun"/>
          <w:rFonts w:ascii="Arial" w:eastAsiaTheme="majorEastAsia" w:hAnsi="Arial" w:cs="Arial"/>
          <w:sz w:val="20"/>
          <w:szCs w:val="20"/>
          <w:highlight w:val="yellow"/>
        </w:rPr>
        <w:t xml:space="preserve"> dla L2 jak i L3 bez konieczności używania protokołu PIM.</w:t>
      </w:r>
    </w:p>
    <w:p w14:paraId="47BB3C13" w14:textId="77777777" w:rsidR="00B05D56" w:rsidRPr="00791755" w:rsidRDefault="00B05D56" w:rsidP="00B05D56">
      <w:pPr>
        <w:pStyle w:val="paragraph"/>
        <w:numPr>
          <w:ilvl w:val="0"/>
          <w:numId w:val="14"/>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musi zapewniać możliwość zastosowania dowolnej topologii połączeń przy współpracy z innymi urządzeniami tworzącymi węzły sieci szkieletowej.</w:t>
      </w:r>
    </w:p>
    <w:p w14:paraId="74FC8243" w14:textId="77777777" w:rsidR="00B05D56" w:rsidRPr="00791755" w:rsidRDefault="00B05D56" w:rsidP="00B05D56">
      <w:pPr>
        <w:pStyle w:val="paragraph"/>
        <w:numPr>
          <w:ilvl w:val="0"/>
          <w:numId w:val="14"/>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Przełącznik musi zapewniać możliwość dokładania nowych węzłów w sieci bez wpływu na już działające usługi sieciowe.</w:t>
      </w:r>
    </w:p>
    <w:p w14:paraId="161E2A9F"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Minimum 36 miesięczna gwarancja zapewniający:</w:t>
      </w:r>
    </w:p>
    <w:p w14:paraId="1E55C6FE" w14:textId="77777777" w:rsidR="00B05D56" w:rsidRPr="00791755" w:rsidRDefault="00B05D56" w:rsidP="00B05D56">
      <w:pPr>
        <w:pStyle w:val="paragraph"/>
        <w:numPr>
          <w:ilvl w:val="0"/>
          <w:numId w:val="15"/>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wymianę uszkodzonego urządzenia z dostawą następnego dnia roboczego,</w:t>
      </w:r>
    </w:p>
    <w:p w14:paraId="5BBFBEB6" w14:textId="77777777" w:rsidR="00B05D56" w:rsidRPr="00791755" w:rsidRDefault="00B05D56" w:rsidP="00B05D56">
      <w:pPr>
        <w:pStyle w:val="paragraph"/>
        <w:numPr>
          <w:ilvl w:val="0"/>
          <w:numId w:val="15"/>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aktualizacje oprogramowania układowego (</w:t>
      </w:r>
      <w:proofErr w:type="spellStart"/>
      <w:r w:rsidRPr="00791755">
        <w:rPr>
          <w:rStyle w:val="normaltextrun"/>
          <w:rFonts w:ascii="Arial" w:eastAsiaTheme="majorEastAsia" w:hAnsi="Arial" w:cs="Arial"/>
          <w:sz w:val="20"/>
          <w:szCs w:val="20"/>
          <w:highlight w:val="yellow"/>
        </w:rPr>
        <w:t>firmware</w:t>
      </w:r>
      <w:proofErr w:type="spellEnd"/>
      <w:r w:rsidRPr="00791755">
        <w:rPr>
          <w:rStyle w:val="normaltextrun"/>
          <w:rFonts w:ascii="Arial" w:eastAsiaTheme="majorEastAsia" w:hAnsi="Arial" w:cs="Arial"/>
          <w:sz w:val="20"/>
          <w:szCs w:val="20"/>
          <w:highlight w:val="yellow"/>
        </w:rPr>
        <w:t>),</w:t>
      </w:r>
    </w:p>
    <w:p w14:paraId="66042E0C" w14:textId="77777777" w:rsidR="00B05D56" w:rsidRPr="00791755" w:rsidRDefault="00B05D56" w:rsidP="00B05D56">
      <w:pPr>
        <w:pStyle w:val="paragraph"/>
        <w:numPr>
          <w:ilvl w:val="0"/>
          <w:numId w:val="15"/>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wsparcie techniczne producenta (TAC) działające w trybie 24/7 poprzez telefon, email oraz portal WWW</w:t>
      </w:r>
    </w:p>
    <w:p w14:paraId="49676BB5" w14:textId="77777777" w:rsidR="00B05D56" w:rsidRPr="00791755" w:rsidRDefault="00B05D56" w:rsidP="00B05D56">
      <w:pPr>
        <w:pStyle w:val="paragraph"/>
        <w:numPr>
          <w:ilvl w:val="0"/>
          <w:numId w:val="15"/>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dostęp do bazy wiedzy oraz dokumentacji technicznej producenta.</w:t>
      </w:r>
    </w:p>
    <w:p w14:paraId="1F9BE76E" w14:textId="77777777" w:rsidR="00B05D56" w:rsidRPr="00791755" w:rsidRDefault="00B05D56" w:rsidP="00B05D56">
      <w:pPr>
        <w:pStyle w:val="paragraph"/>
        <w:numPr>
          <w:ilvl w:val="0"/>
          <w:numId w:val="5"/>
        </w:numPr>
        <w:spacing w:before="0" w:beforeAutospacing="0" w:after="0" w:afterAutospacing="0"/>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Po jego wygaśnięciu dożywotnia gwarancja producenta uwzględniająca:</w:t>
      </w:r>
    </w:p>
    <w:p w14:paraId="3B0A3749" w14:textId="77777777" w:rsidR="00B05D56" w:rsidRPr="00791755" w:rsidRDefault="00B05D56" w:rsidP="00B05D56">
      <w:pPr>
        <w:pStyle w:val="paragraph"/>
        <w:numPr>
          <w:ilvl w:val="0"/>
          <w:numId w:val="16"/>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wymianę uszkodzonego urządzenia z wysyłką następnego dnia roboczego,</w:t>
      </w:r>
    </w:p>
    <w:p w14:paraId="11F7BA92" w14:textId="77777777" w:rsidR="00B05D56" w:rsidRPr="00791755" w:rsidRDefault="00B05D56" w:rsidP="00B05D56">
      <w:pPr>
        <w:pStyle w:val="paragraph"/>
        <w:numPr>
          <w:ilvl w:val="0"/>
          <w:numId w:val="16"/>
        </w:numPr>
        <w:spacing w:before="0" w:beforeAutospacing="0" w:after="0" w:afterAutospacing="0"/>
        <w:ind w:left="993" w:hanging="284"/>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aktualizacje oprogramowania układowego (</w:t>
      </w:r>
      <w:proofErr w:type="spellStart"/>
      <w:r w:rsidRPr="00791755">
        <w:rPr>
          <w:rStyle w:val="normaltextrun"/>
          <w:rFonts w:ascii="Arial" w:eastAsiaTheme="majorEastAsia" w:hAnsi="Arial" w:cs="Arial"/>
          <w:sz w:val="20"/>
          <w:szCs w:val="20"/>
          <w:highlight w:val="yellow"/>
        </w:rPr>
        <w:t>firmware</w:t>
      </w:r>
      <w:proofErr w:type="spellEnd"/>
      <w:r w:rsidRPr="00791755">
        <w:rPr>
          <w:rStyle w:val="normaltextrun"/>
          <w:rFonts w:ascii="Arial" w:eastAsiaTheme="majorEastAsia" w:hAnsi="Arial" w:cs="Arial"/>
          <w:sz w:val="20"/>
          <w:szCs w:val="20"/>
          <w:highlight w:val="yellow"/>
        </w:rPr>
        <w:t>), dostęp do bazy wiedzy oraz dokumentacji technicznej producenta</w:t>
      </w:r>
    </w:p>
    <w:p w14:paraId="67BD3EB7" w14:textId="77777777" w:rsidR="00B05D56" w:rsidRPr="00791755" w:rsidRDefault="00B05D56" w:rsidP="00B05D56">
      <w:pPr>
        <w:rPr>
          <w:rFonts w:ascii="Arial" w:hAnsi="Arial" w:cs="Arial"/>
          <w:highlight w:val="yellow"/>
        </w:rPr>
      </w:pPr>
    </w:p>
    <w:p w14:paraId="621BDDDA" w14:textId="77777777" w:rsidR="00B05D56" w:rsidRPr="00791755" w:rsidRDefault="00B05D56" w:rsidP="00B05D56">
      <w:pPr>
        <w:pStyle w:val="Nagwek3"/>
        <w:numPr>
          <w:ilvl w:val="0"/>
          <w:numId w:val="1"/>
        </w:numPr>
        <w:spacing w:before="0" w:after="0"/>
        <w:rPr>
          <w:rFonts w:cs="Arial"/>
          <w:highlight w:val="yellow"/>
        </w:rPr>
      </w:pPr>
      <w:bookmarkStart w:id="44" w:name="_Toc216948001"/>
      <w:r w:rsidRPr="00791755">
        <w:rPr>
          <w:rFonts w:cs="Arial"/>
          <w:highlight w:val="yellow"/>
        </w:rPr>
        <w:t>Przełącznik FC (4 szt.)</w:t>
      </w:r>
      <w:bookmarkEnd w:id="44"/>
    </w:p>
    <w:p w14:paraId="621AD932"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Wysokość przełącznika 1U w systemie montażu w szafie typu </w:t>
      </w:r>
      <w:proofErr w:type="spellStart"/>
      <w:r w:rsidRPr="00791755">
        <w:rPr>
          <w:rStyle w:val="normaltextrun"/>
          <w:rFonts w:ascii="Arial" w:eastAsiaTheme="majorEastAsia" w:hAnsi="Arial" w:cs="Arial"/>
          <w:sz w:val="20"/>
          <w:szCs w:val="20"/>
          <w:highlight w:val="yellow"/>
        </w:rPr>
        <w:t>rack</w:t>
      </w:r>
      <w:proofErr w:type="spellEnd"/>
      <w:r w:rsidRPr="00791755">
        <w:rPr>
          <w:rStyle w:val="normaltextrun"/>
          <w:rFonts w:ascii="Arial" w:eastAsiaTheme="majorEastAsia" w:hAnsi="Arial" w:cs="Arial"/>
          <w:sz w:val="20"/>
          <w:szCs w:val="20"/>
          <w:highlight w:val="yellow"/>
        </w:rPr>
        <w:t xml:space="preserve"> 19”, dołączone mocowanie do szafy </w:t>
      </w:r>
      <w:proofErr w:type="spellStart"/>
      <w:r w:rsidRPr="00791755">
        <w:rPr>
          <w:rStyle w:val="normaltextrun"/>
          <w:rFonts w:ascii="Arial" w:eastAsiaTheme="majorEastAsia" w:hAnsi="Arial" w:cs="Arial"/>
          <w:sz w:val="20"/>
          <w:szCs w:val="20"/>
          <w:highlight w:val="yellow"/>
        </w:rPr>
        <w:t>rack</w:t>
      </w:r>
      <w:proofErr w:type="spellEnd"/>
      <w:r w:rsidRPr="00791755">
        <w:rPr>
          <w:rStyle w:val="normaltextrun"/>
          <w:rFonts w:ascii="Arial" w:eastAsiaTheme="majorEastAsia" w:hAnsi="Arial" w:cs="Arial"/>
          <w:sz w:val="20"/>
          <w:szCs w:val="20"/>
          <w:highlight w:val="yellow"/>
        </w:rPr>
        <w:t xml:space="preserve"> 19”;</w:t>
      </w:r>
    </w:p>
    <w:p w14:paraId="3B0B4DAC"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Ilość portów SFP+: 24 szt., porty uniwersalne o maksymalnej przepustowości 32GB/s, z obsługą przepustowości  16Gbit/s, 8Gbit/s i 4Gbit/s z automatycznym wyborem przepustowości (auto-</w:t>
      </w:r>
      <w:proofErr w:type="spellStart"/>
      <w:r w:rsidRPr="00791755">
        <w:rPr>
          <w:rStyle w:val="normaltextrun"/>
          <w:rFonts w:ascii="Arial" w:eastAsiaTheme="majorEastAsia" w:hAnsi="Arial" w:cs="Arial"/>
          <w:sz w:val="20"/>
          <w:szCs w:val="20"/>
          <w:highlight w:val="yellow"/>
        </w:rPr>
        <w:t>sensing</w:t>
      </w:r>
      <w:proofErr w:type="spellEnd"/>
      <w:r w:rsidRPr="00791755">
        <w:rPr>
          <w:rStyle w:val="normaltextrun"/>
          <w:rFonts w:ascii="Arial" w:eastAsiaTheme="majorEastAsia" w:hAnsi="Arial" w:cs="Arial"/>
          <w:sz w:val="20"/>
          <w:szCs w:val="20"/>
          <w:highlight w:val="yellow"/>
        </w:rPr>
        <w:t xml:space="preserve">), obsługa trybu </w:t>
      </w:r>
      <w:proofErr w:type="spellStart"/>
      <w:r w:rsidRPr="00791755">
        <w:rPr>
          <w:rStyle w:val="normaltextrun"/>
          <w:rFonts w:ascii="Arial" w:eastAsiaTheme="majorEastAsia" w:hAnsi="Arial" w:cs="Arial"/>
          <w:sz w:val="20"/>
          <w:szCs w:val="20"/>
          <w:highlight w:val="yellow"/>
        </w:rPr>
        <w:t>full</w:t>
      </w:r>
      <w:proofErr w:type="spellEnd"/>
      <w:r w:rsidRPr="00791755">
        <w:rPr>
          <w:rStyle w:val="normaltextrun"/>
          <w:rFonts w:ascii="Arial" w:eastAsiaTheme="majorEastAsia" w:hAnsi="Arial" w:cs="Arial"/>
          <w:sz w:val="20"/>
          <w:szCs w:val="20"/>
          <w:highlight w:val="yellow"/>
        </w:rPr>
        <w:t>-duplex</w:t>
      </w:r>
    </w:p>
    <w:p w14:paraId="3BAF98A6"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24 portów aktywnych, porty aktywne obsadzone modułami optycznymi SFP 16Gbit/s, </w:t>
      </w:r>
      <w:proofErr w:type="spellStart"/>
      <w:r w:rsidRPr="00791755">
        <w:rPr>
          <w:rStyle w:val="normaltextrun"/>
          <w:rFonts w:ascii="Arial" w:eastAsiaTheme="majorEastAsia" w:hAnsi="Arial" w:cs="Arial"/>
          <w:sz w:val="20"/>
          <w:szCs w:val="20"/>
          <w:highlight w:val="yellow"/>
        </w:rPr>
        <w:t>Short</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Wave</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Length</w:t>
      </w:r>
      <w:proofErr w:type="spellEnd"/>
      <w:r w:rsidRPr="00791755">
        <w:rPr>
          <w:rStyle w:val="normaltextrun"/>
          <w:rFonts w:ascii="Arial" w:eastAsiaTheme="majorEastAsia" w:hAnsi="Arial" w:cs="Arial"/>
          <w:sz w:val="20"/>
          <w:szCs w:val="20"/>
          <w:highlight w:val="yellow"/>
        </w:rPr>
        <w:t xml:space="preserve"> (SWL), Multi </w:t>
      </w:r>
      <w:proofErr w:type="spellStart"/>
      <w:r w:rsidRPr="00791755">
        <w:rPr>
          <w:rStyle w:val="normaltextrun"/>
          <w:rFonts w:ascii="Arial" w:eastAsiaTheme="majorEastAsia" w:hAnsi="Arial" w:cs="Arial"/>
          <w:sz w:val="20"/>
          <w:szCs w:val="20"/>
          <w:highlight w:val="yellow"/>
        </w:rPr>
        <w:t>Mode</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Fiber</w:t>
      </w:r>
      <w:proofErr w:type="spellEnd"/>
      <w:r w:rsidRPr="00791755">
        <w:rPr>
          <w:rStyle w:val="normaltextrun"/>
          <w:rFonts w:ascii="Arial" w:eastAsiaTheme="majorEastAsia" w:hAnsi="Arial" w:cs="Arial"/>
          <w:sz w:val="20"/>
          <w:szCs w:val="20"/>
          <w:highlight w:val="yellow"/>
        </w:rPr>
        <w:t xml:space="preserve"> (MMF)</w:t>
      </w:r>
    </w:p>
    <w:p w14:paraId="5A7FF7FD"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Obsługa trybów pracy portów FC: </w:t>
      </w:r>
      <w:proofErr w:type="spellStart"/>
      <w:r w:rsidRPr="00791755">
        <w:rPr>
          <w:rStyle w:val="normaltextrun"/>
          <w:rFonts w:ascii="Arial" w:eastAsiaTheme="majorEastAsia" w:hAnsi="Arial" w:cs="Arial"/>
          <w:sz w:val="20"/>
          <w:szCs w:val="20"/>
          <w:highlight w:val="yellow"/>
        </w:rPr>
        <w:t>D_port</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F_port</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E_port</w:t>
      </w:r>
      <w:proofErr w:type="spellEnd"/>
      <w:r w:rsidRPr="00791755">
        <w:rPr>
          <w:rStyle w:val="normaltextrun"/>
          <w:rFonts w:ascii="Arial" w:eastAsiaTheme="majorEastAsia" w:hAnsi="Arial" w:cs="Arial"/>
          <w:sz w:val="20"/>
          <w:szCs w:val="20"/>
          <w:highlight w:val="yellow"/>
        </w:rPr>
        <w:t>, M-Port</w:t>
      </w:r>
    </w:p>
    <w:p w14:paraId="7A597D06"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Obsługa funkcji POD (</w:t>
      </w:r>
      <w:proofErr w:type="spellStart"/>
      <w:r w:rsidRPr="00791755">
        <w:rPr>
          <w:rStyle w:val="normaltextrun"/>
          <w:rFonts w:ascii="Arial" w:eastAsiaTheme="majorEastAsia" w:hAnsi="Arial" w:cs="Arial"/>
          <w:sz w:val="20"/>
          <w:szCs w:val="20"/>
          <w:highlight w:val="yellow"/>
        </w:rPr>
        <w:t>Ports</w:t>
      </w:r>
      <w:proofErr w:type="spellEnd"/>
      <w:r w:rsidRPr="00791755">
        <w:rPr>
          <w:rStyle w:val="normaltextrun"/>
          <w:rFonts w:ascii="Arial" w:eastAsiaTheme="majorEastAsia" w:hAnsi="Arial" w:cs="Arial"/>
          <w:sz w:val="20"/>
          <w:szCs w:val="20"/>
          <w:highlight w:val="yellow"/>
        </w:rPr>
        <w:t xml:space="preserve"> on </w:t>
      </w:r>
      <w:proofErr w:type="spellStart"/>
      <w:r w:rsidRPr="00791755">
        <w:rPr>
          <w:rStyle w:val="normaltextrun"/>
          <w:rFonts w:ascii="Arial" w:eastAsiaTheme="majorEastAsia" w:hAnsi="Arial" w:cs="Arial"/>
          <w:sz w:val="20"/>
          <w:szCs w:val="20"/>
          <w:highlight w:val="yellow"/>
        </w:rPr>
        <w:t>Demand</w:t>
      </w:r>
      <w:proofErr w:type="spellEnd"/>
      <w:r w:rsidRPr="00791755">
        <w:rPr>
          <w:rStyle w:val="normaltextrun"/>
          <w:rFonts w:ascii="Arial" w:eastAsiaTheme="majorEastAsia" w:hAnsi="Arial" w:cs="Arial"/>
          <w:sz w:val="20"/>
          <w:szCs w:val="20"/>
          <w:highlight w:val="yellow"/>
        </w:rPr>
        <w:t>) przydziału licencji dla aktywnych portów FC</w:t>
      </w:r>
    </w:p>
    <w:p w14:paraId="561E4065"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Możliwość aktualizacji </w:t>
      </w:r>
      <w:proofErr w:type="spellStart"/>
      <w:r w:rsidRPr="00791755">
        <w:rPr>
          <w:rStyle w:val="normaltextrun"/>
          <w:rFonts w:ascii="Arial" w:eastAsiaTheme="majorEastAsia" w:hAnsi="Arial" w:cs="Arial"/>
          <w:sz w:val="20"/>
          <w:szCs w:val="20"/>
          <w:highlight w:val="yellow"/>
        </w:rPr>
        <w:t>firmware’u</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switcha</w:t>
      </w:r>
      <w:proofErr w:type="spellEnd"/>
    </w:p>
    <w:p w14:paraId="61994E36"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Aktywne funkcje: Active Gateway, </w:t>
      </w:r>
      <w:proofErr w:type="spellStart"/>
      <w:r w:rsidRPr="00791755">
        <w:rPr>
          <w:rStyle w:val="normaltextrun"/>
          <w:rFonts w:ascii="Arial" w:eastAsiaTheme="majorEastAsia" w:hAnsi="Arial" w:cs="Arial"/>
          <w:sz w:val="20"/>
          <w:szCs w:val="20"/>
          <w:highlight w:val="yellow"/>
        </w:rPr>
        <w:t>Webtools</w:t>
      </w:r>
      <w:proofErr w:type="spellEnd"/>
      <w:r w:rsidRPr="00791755">
        <w:rPr>
          <w:rStyle w:val="normaltextrun"/>
          <w:rFonts w:ascii="Arial" w:eastAsiaTheme="majorEastAsia" w:hAnsi="Arial" w:cs="Arial"/>
          <w:sz w:val="20"/>
          <w:szCs w:val="20"/>
          <w:highlight w:val="yellow"/>
        </w:rPr>
        <w:t xml:space="preserve">, Advanced </w:t>
      </w:r>
      <w:proofErr w:type="spellStart"/>
      <w:r w:rsidRPr="00791755">
        <w:rPr>
          <w:rStyle w:val="normaltextrun"/>
          <w:rFonts w:ascii="Arial" w:eastAsiaTheme="majorEastAsia" w:hAnsi="Arial" w:cs="Arial"/>
          <w:sz w:val="20"/>
          <w:szCs w:val="20"/>
          <w:highlight w:val="yellow"/>
        </w:rPr>
        <w:t>Zoning</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FullFabric</w:t>
      </w:r>
      <w:proofErr w:type="spellEnd"/>
      <w:r w:rsidRPr="00791755">
        <w:rPr>
          <w:rStyle w:val="normaltextrun"/>
          <w:rFonts w:ascii="Arial" w:eastAsiaTheme="majorEastAsia" w:hAnsi="Arial" w:cs="Arial"/>
          <w:sz w:val="20"/>
          <w:szCs w:val="20"/>
          <w:highlight w:val="yellow"/>
        </w:rPr>
        <w:t xml:space="preserve"> (z obsługą do min. 128 przełączników FC)</w:t>
      </w:r>
    </w:p>
    <w:p w14:paraId="515A608E"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Możliwość obsługi funkcjonalności (przez zakupienie odpowiednich licencji): </w:t>
      </w:r>
      <w:proofErr w:type="spellStart"/>
      <w:r w:rsidRPr="00791755">
        <w:rPr>
          <w:rStyle w:val="normaltextrun"/>
          <w:rFonts w:ascii="Arial" w:eastAsiaTheme="majorEastAsia" w:hAnsi="Arial" w:cs="Arial"/>
          <w:sz w:val="20"/>
          <w:szCs w:val="20"/>
          <w:highlight w:val="yellow"/>
        </w:rPr>
        <w:t>Trunking</w:t>
      </w:r>
      <w:proofErr w:type="spellEnd"/>
      <w:r w:rsidRPr="00791755">
        <w:rPr>
          <w:rStyle w:val="normaltextrun"/>
          <w:rFonts w:ascii="Arial" w:eastAsiaTheme="majorEastAsia" w:hAnsi="Arial" w:cs="Arial"/>
          <w:sz w:val="20"/>
          <w:szCs w:val="20"/>
          <w:highlight w:val="yellow"/>
        </w:rPr>
        <w:t xml:space="preserve">, Extended </w:t>
      </w:r>
      <w:proofErr w:type="spellStart"/>
      <w:r w:rsidRPr="00791755">
        <w:rPr>
          <w:rStyle w:val="normaltextrun"/>
          <w:rFonts w:ascii="Arial" w:eastAsiaTheme="majorEastAsia" w:hAnsi="Arial" w:cs="Arial"/>
          <w:sz w:val="20"/>
          <w:szCs w:val="20"/>
          <w:highlight w:val="yellow"/>
        </w:rPr>
        <w:t>Fabric</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Fabric</w:t>
      </w:r>
      <w:proofErr w:type="spellEnd"/>
      <w:r w:rsidRPr="00791755">
        <w:rPr>
          <w:rStyle w:val="normaltextrun"/>
          <w:rFonts w:ascii="Arial" w:eastAsiaTheme="majorEastAsia" w:hAnsi="Arial" w:cs="Arial"/>
          <w:sz w:val="20"/>
          <w:szCs w:val="20"/>
          <w:highlight w:val="yellow"/>
        </w:rPr>
        <w:t xml:space="preserve"> </w:t>
      </w:r>
      <w:proofErr w:type="spellStart"/>
      <w:r w:rsidRPr="00791755">
        <w:rPr>
          <w:rStyle w:val="normaltextrun"/>
          <w:rFonts w:ascii="Arial" w:eastAsiaTheme="majorEastAsia" w:hAnsi="Arial" w:cs="Arial"/>
          <w:sz w:val="20"/>
          <w:szCs w:val="20"/>
          <w:highlight w:val="yellow"/>
        </w:rPr>
        <w:t>Vision</w:t>
      </w:r>
      <w:proofErr w:type="spellEnd"/>
    </w:p>
    <w:p w14:paraId="133719DB"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Zarządzanie</w:t>
      </w:r>
    </w:p>
    <w:p w14:paraId="43E79A1C"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RJ-45 min 10/100 </w:t>
      </w:r>
      <w:proofErr w:type="spellStart"/>
      <w:r w:rsidRPr="00791755">
        <w:rPr>
          <w:rStyle w:val="normaltextrun"/>
          <w:rFonts w:ascii="Arial" w:eastAsiaTheme="majorEastAsia" w:hAnsi="Arial" w:cs="Arial"/>
          <w:sz w:val="20"/>
          <w:szCs w:val="20"/>
          <w:highlight w:val="yellow"/>
        </w:rPr>
        <w:t>Mb</w:t>
      </w:r>
      <w:proofErr w:type="spellEnd"/>
      <w:r w:rsidRPr="00791755">
        <w:rPr>
          <w:rStyle w:val="normaltextrun"/>
          <w:rFonts w:ascii="Arial" w:eastAsiaTheme="majorEastAsia" w:hAnsi="Arial" w:cs="Arial"/>
          <w:sz w:val="20"/>
          <w:szCs w:val="20"/>
          <w:highlight w:val="yellow"/>
        </w:rPr>
        <w:t>/s do zarządzania poprzez sieć Ethernet</w:t>
      </w:r>
    </w:p>
    <w:p w14:paraId="270FFCD0"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RJ-45 lub DB9 do zarządzania poprzez interfejs RS232</w:t>
      </w:r>
    </w:p>
    <w:p w14:paraId="2B628CD5"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USB</w:t>
      </w:r>
    </w:p>
    <w:p w14:paraId="7EC195FA"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 xml:space="preserve">In-band </w:t>
      </w:r>
      <w:proofErr w:type="spellStart"/>
      <w:r w:rsidRPr="00791755">
        <w:rPr>
          <w:rStyle w:val="normaltextrun"/>
          <w:rFonts w:ascii="Arial" w:eastAsiaTheme="majorEastAsia" w:hAnsi="Arial" w:cs="Arial"/>
          <w:sz w:val="20"/>
          <w:szCs w:val="20"/>
          <w:highlight w:val="yellow"/>
        </w:rPr>
        <w:t>over</w:t>
      </w:r>
      <w:proofErr w:type="spellEnd"/>
      <w:r w:rsidRPr="00791755">
        <w:rPr>
          <w:rStyle w:val="normaltextrun"/>
          <w:rFonts w:ascii="Arial" w:eastAsiaTheme="majorEastAsia" w:hAnsi="Arial" w:cs="Arial"/>
          <w:sz w:val="20"/>
          <w:szCs w:val="20"/>
          <w:highlight w:val="yellow"/>
        </w:rPr>
        <w:t xml:space="preserve"> FC</w:t>
      </w:r>
    </w:p>
    <w:p w14:paraId="63A3866A"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Sygnalizacja aktywnych i podłączonych portów na panelu przednim urządzenia</w:t>
      </w:r>
    </w:p>
    <w:p w14:paraId="13686E3F"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Zarządzanie poprzez przeglądarkę WWW z obsługą połączeń szyfrowanych 128-bit SSL oraz poprzez usługę SSH</w:t>
      </w:r>
    </w:p>
    <w:p w14:paraId="285A2348"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Wsparcie dla protokołu SNMP v.3</w:t>
      </w:r>
    </w:p>
    <w:p w14:paraId="25084412" w14:textId="77777777" w:rsidR="00B05D56" w:rsidRPr="00791755" w:rsidRDefault="00B05D56" w:rsidP="00B05D56">
      <w:pPr>
        <w:pStyle w:val="paragraph"/>
        <w:numPr>
          <w:ilvl w:val="0"/>
          <w:numId w:val="56"/>
        </w:numPr>
        <w:spacing w:before="0" w:beforeAutospacing="0" w:after="0" w:afterAutospacing="0"/>
        <w:jc w:val="both"/>
        <w:textAlignment w:val="baseline"/>
        <w:rPr>
          <w:rStyle w:val="normaltextrun"/>
          <w:rFonts w:ascii="Arial" w:eastAsiaTheme="majorEastAsia" w:hAnsi="Arial" w:cs="Arial"/>
          <w:sz w:val="20"/>
          <w:szCs w:val="20"/>
          <w:highlight w:val="yellow"/>
        </w:rPr>
      </w:pPr>
      <w:r w:rsidRPr="00791755">
        <w:rPr>
          <w:rStyle w:val="normaltextrun"/>
          <w:rFonts w:ascii="Arial" w:eastAsiaTheme="majorEastAsia" w:hAnsi="Arial" w:cs="Arial"/>
          <w:sz w:val="20"/>
          <w:szCs w:val="20"/>
          <w:highlight w:val="yellow"/>
        </w:rPr>
        <w:t>Gwarancja: 36 miesięcy gwarancji producenta w trybie on-</w:t>
      </w:r>
      <w:proofErr w:type="spellStart"/>
      <w:r w:rsidRPr="00791755">
        <w:rPr>
          <w:rStyle w:val="normaltextrun"/>
          <w:rFonts w:ascii="Arial" w:eastAsiaTheme="majorEastAsia" w:hAnsi="Arial" w:cs="Arial"/>
          <w:sz w:val="20"/>
          <w:szCs w:val="20"/>
          <w:highlight w:val="yellow"/>
        </w:rPr>
        <w:t>site</w:t>
      </w:r>
      <w:proofErr w:type="spellEnd"/>
      <w:r w:rsidRPr="00791755">
        <w:rPr>
          <w:rStyle w:val="normaltextrun"/>
          <w:rFonts w:ascii="Arial" w:eastAsiaTheme="majorEastAsia" w:hAnsi="Arial" w:cs="Arial"/>
          <w:sz w:val="20"/>
          <w:szCs w:val="20"/>
          <w:highlight w:val="yellow"/>
        </w:rPr>
        <w:t xml:space="preserve"> z gwarantowaną skuteczną naprawą do końca następnego roboczego dnia od zgłoszenia. Naprawa realizowana przez certyfikowanego przez producenta serwisanta.</w:t>
      </w:r>
    </w:p>
    <w:p w14:paraId="492821E2" w14:textId="77777777" w:rsidR="00B05D56" w:rsidRPr="00791755" w:rsidRDefault="00B05D56" w:rsidP="00B05D56">
      <w:pPr>
        <w:rPr>
          <w:rFonts w:ascii="Arial" w:hAnsi="Arial" w:cs="Arial"/>
          <w:highlight w:val="yellow"/>
        </w:rPr>
      </w:pPr>
    </w:p>
    <w:p w14:paraId="23A8AF8C" w14:textId="77777777" w:rsidR="00B05D56" w:rsidRPr="00791755" w:rsidRDefault="00B05D56" w:rsidP="00B05D56">
      <w:pPr>
        <w:pStyle w:val="Nagwek3"/>
        <w:numPr>
          <w:ilvl w:val="0"/>
          <w:numId w:val="1"/>
        </w:numPr>
        <w:spacing w:before="0" w:after="0"/>
        <w:rPr>
          <w:rFonts w:cs="Arial"/>
          <w:highlight w:val="yellow"/>
        </w:rPr>
      </w:pPr>
      <w:bookmarkStart w:id="45" w:name="_Toc216948002"/>
      <w:r w:rsidRPr="00791755">
        <w:rPr>
          <w:rFonts w:cs="Arial"/>
          <w:highlight w:val="yellow"/>
        </w:rPr>
        <w:t xml:space="preserve">System wirtualizacji (1 </w:t>
      </w:r>
      <w:proofErr w:type="spellStart"/>
      <w:r w:rsidRPr="00791755">
        <w:rPr>
          <w:rFonts w:cs="Arial"/>
          <w:highlight w:val="yellow"/>
        </w:rPr>
        <w:t>kpl</w:t>
      </w:r>
      <w:proofErr w:type="spellEnd"/>
      <w:r w:rsidRPr="00791755">
        <w:rPr>
          <w:rFonts w:cs="Arial"/>
          <w:highlight w:val="yellow"/>
        </w:rPr>
        <w:t>.)</w:t>
      </w:r>
      <w:bookmarkStart w:id="46" w:name="_Hlk164767200"/>
      <w:bookmarkEnd w:id="45"/>
    </w:p>
    <w:p w14:paraId="19635C89"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Wymaga się dostarczenia licencji na </w:t>
      </w:r>
      <w:r w:rsidRPr="00791755">
        <w:rPr>
          <w:rFonts w:ascii="Arial" w:hAnsi="Arial" w:cs="Arial"/>
          <w:bCs/>
          <w:highlight w:val="yellow"/>
        </w:rPr>
        <w:t>wszystkie dostarczone serwery dla systemu PACS</w:t>
      </w:r>
      <w:r w:rsidRPr="00791755">
        <w:rPr>
          <w:rFonts w:ascii="Arial" w:hAnsi="Arial" w:cs="Arial"/>
          <w:highlight w:val="yellow"/>
        </w:rPr>
        <w:t xml:space="preserve"> na </w:t>
      </w:r>
      <w:r w:rsidRPr="00791755">
        <w:rPr>
          <w:rFonts w:ascii="Arial" w:hAnsi="Arial" w:cs="Arial"/>
          <w:bCs/>
          <w:highlight w:val="yellow"/>
        </w:rPr>
        <w:t>36</w:t>
      </w:r>
      <w:r w:rsidRPr="00791755">
        <w:rPr>
          <w:rFonts w:ascii="Arial" w:hAnsi="Arial" w:cs="Arial"/>
          <w:highlight w:val="yellow"/>
        </w:rPr>
        <w:t xml:space="preserve"> miesięcy ze wsparciem producenta 24/7 w tym okresie.</w:t>
      </w:r>
    </w:p>
    <w:p w14:paraId="13E1C2F9"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Warstwa wirtualizacji musi być zainstalowana bezpośrednio na sprzęcie fizycznym bez dodatkowych pośredniczących systemów operacyjnych.</w:t>
      </w:r>
    </w:p>
    <w:p w14:paraId="57017DB5"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lastRenderedPageBreak/>
        <w:t>Rozwiązanie musi zapewnić możliwość obsługi wielu instancji systemów operacyjnych na jednym serwerze fizycznym i powinno się charakteryzować maksymalnym możliwym stopniem konsolidacji sprzętowej.</w:t>
      </w:r>
    </w:p>
    <w:p w14:paraId="6F406BE2"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Pojedynczy fizyczny procesor wymaga przypisania do niego licencji w ilości zgodnej z liczbą fizycznych rdzeni, jednak nie mniejszej niż 16 licencji na rdzenie.</w:t>
      </w:r>
    </w:p>
    <w:p w14:paraId="1577A2DB"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Licencja na konsolę do zarządzania środowiskiem wirtualnym musi być zawarta w licencji na oferowany </w:t>
      </w:r>
      <w:proofErr w:type="spellStart"/>
      <w:r w:rsidRPr="00791755">
        <w:rPr>
          <w:rFonts w:ascii="Arial" w:hAnsi="Arial" w:cs="Arial"/>
          <w:highlight w:val="yellow"/>
        </w:rPr>
        <w:t>wirtualizator</w:t>
      </w:r>
      <w:proofErr w:type="spellEnd"/>
      <w:r w:rsidRPr="00791755">
        <w:rPr>
          <w:rFonts w:ascii="Arial" w:hAnsi="Arial" w:cs="Arial"/>
          <w:highlight w:val="yellow"/>
        </w:rPr>
        <w:t>. Ilość licencji na konsolę zarządzającą do rozwiązania determinuje sumaryczna ilość posiadanych licencji na rdzenie fizycznych procesorów.</w:t>
      </w:r>
    </w:p>
    <w:p w14:paraId="29AF78D0"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Oprogramowanie do wirtualizacji musi zapewniać możliwość stworzenia dysku maszyny wirtualnej o wielkości 62 TB.</w:t>
      </w:r>
    </w:p>
    <w:p w14:paraId="4BBA8174"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Oprogramowanie do wirtualizacji musi zapewnić możliwość skonfigurowania maszyn wirtualnych z możliwością przydzielenia 24 TB pamięci operacyjnej RAM.</w:t>
      </w:r>
    </w:p>
    <w:p w14:paraId="4D051A54"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Oprogramowanie do wirtualizacji musi zapewnić możliwość skonfigurowania maszyn wirtualnych, z których każda może mieć 1-10 wirtualnych kart sieciowych.</w:t>
      </w:r>
    </w:p>
    <w:p w14:paraId="57CFE487"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Oprogramowanie do wirtualizacji musi zapewnić możliwość skonfigurowania maszyn wirtualnych, z których każda może mieć 32 porty szeregowe.</w:t>
      </w:r>
    </w:p>
    <w:p w14:paraId="5D7EEAFA"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bookmarkStart w:id="47" w:name="_Hlk54879791"/>
      <w:r w:rsidRPr="00791755">
        <w:rPr>
          <w:rFonts w:ascii="Arial" w:hAnsi="Arial" w:cs="Arial"/>
          <w:highlight w:val="yellow"/>
        </w:rPr>
        <w:t>Oprogramowanie do wirtualizacji musi zapewnić możliwość skonfigurowania maszyn wirtualnych, z których każda może mieć 20 portów USB.</w:t>
      </w:r>
    </w:p>
    <w:p w14:paraId="69097426"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Oprogramowanie do wirtualizacji musi zapewnić możliwość skonfigurowania maszyn wirtualnych, z których każda może mieć 4 GB pamięci graficznej.</w:t>
      </w:r>
    </w:p>
    <w:bookmarkEnd w:id="47"/>
    <w:p w14:paraId="2AB9D542"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Rozwiązanie musi umożliwiać łatwą i szybką rozbudowę infrastruktury o nowe usługi bez spadku wydajności i dostępności pozostałych wybranych usług.</w:t>
      </w:r>
    </w:p>
    <w:p w14:paraId="36371DB1"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Rozwiązanie powinno w możliwie największym stopniu być niezależne od producenta platformy sprzętowej.</w:t>
      </w:r>
    </w:p>
    <w:p w14:paraId="7B7AEB89"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bookmarkStart w:id="48" w:name="_Hlk54879826"/>
      <w:r w:rsidRPr="00791755">
        <w:rPr>
          <w:rFonts w:ascii="Arial" w:hAnsi="Arial" w:cs="Arial"/>
          <w:highlight w:val="yellow"/>
        </w:rPr>
        <w:t>Rozwiązanie musi wspierać następujące systemy operacyjne: Windows 7/8/10/11, Windows Server, systemy linuksowe</w:t>
      </w:r>
      <w:r w:rsidRPr="00791755">
        <w:rPr>
          <w:rFonts w:ascii="Arial" w:hAnsi="Arial" w:cs="Arial"/>
          <w:highlight w:val="yellow"/>
          <w:lang w:eastAsia="en-US"/>
        </w:rPr>
        <w:t xml:space="preserve"> posiadane przez Zamawiającego</w:t>
      </w:r>
      <w:r w:rsidRPr="00791755">
        <w:rPr>
          <w:rFonts w:ascii="Arial" w:hAnsi="Arial" w:cs="Arial"/>
          <w:highlight w:val="yellow"/>
        </w:rPr>
        <w:t>, wykorzystywane w sektorze publicznym i środowiskach chmurowych.</w:t>
      </w:r>
    </w:p>
    <w:bookmarkEnd w:id="48"/>
    <w:p w14:paraId="35AAD79D"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Rozwiązanie musi umożliwiać przydzielenie większej ilości pamięci RAM dla maszyn wirtualnych niż fizyczne zasoby RAM serwera w celu osiągnięcia maksymalnego współczynnika konsolidacji.</w:t>
      </w:r>
    </w:p>
    <w:p w14:paraId="761E6ACA"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Oprogramowanie do wirtualizacji powinno zapewnić możliwość wykonywania kopii migawkowych instancji systemów operacyjnych (tzw. </w:t>
      </w:r>
      <w:proofErr w:type="spellStart"/>
      <w:r w:rsidRPr="00791755">
        <w:rPr>
          <w:rFonts w:ascii="Arial" w:hAnsi="Arial" w:cs="Arial"/>
          <w:highlight w:val="yellow"/>
        </w:rPr>
        <w:t>snapshot</w:t>
      </w:r>
      <w:proofErr w:type="spellEnd"/>
      <w:r w:rsidRPr="00791755">
        <w:rPr>
          <w:rFonts w:ascii="Arial" w:hAnsi="Arial" w:cs="Arial"/>
          <w:highlight w:val="yellow"/>
        </w:rPr>
        <w:t>) na potrzeby tworzenia kopii zapasowych bez przerywania ich pracy.</w:t>
      </w:r>
    </w:p>
    <w:p w14:paraId="07F3AF89"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Rozwiązanie musi umożliwiać udostępnienie maszynie wirtualnej większej ilości zasobów dyskowych niż jest fizycznie zarezerwowane na dyskach lokalnych serwera lub na macierzy. </w:t>
      </w:r>
    </w:p>
    <w:p w14:paraId="2AA1E0D4"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System musi posiadać funkcjonalność wirtualnego przełącznika sieciowego umożliwiającego tworzenie sieci wirtualnej w obszarze hosta i pozwalającego połączyć maszyny wirtualne w obszarze jednego hosta, a także na zewnątrz sieci fizycznej. Pojedynczy przełącznik wirtualny powinien mieć możliwość konfiguracji do 4000 portów.</w:t>
      </w:r>
    </w:p>
    <w:p w14:paraId="1F3AF87D"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Pojedynczy wirtualny przełącznik musi posiadać możliwość przyłączania do niego dwóch i więcej fizycznych kart sieciowych, aby zapewnić bezpieczeństwo połączenia </w:t>
      </w:r>
      <w:proofErr w:type="spellStart"/>
      <w:r w:rsidRPr="00791755">
        <w:rPr>
          <w:rFonts w:ascii="Arial" w:hAnsi="Arial" w:cs="Arial"/>
          <w:highlight w:val="yellow"/>
        </w:rPr>
        <w:t>ethernetowego</w:t>
      </w:r>
      <w:proofErr w:type="spellEnd"/>
      <w:r w:rsidRPr="00791755">
        <w:rPr>
          <w:rFonts w:ascii="Arial" w:hAnsi="Arial" w:cs="Arial"/>
          <w:highlight w:val="yellow"/>
        </w:rPr>
        <w:t xml:space="preserve"> w razie awarii karty sieciowej.</w:t>
      </w:r>
    </w:p>
    <w:p w14:paraId="345B9439"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Wirtualne przełączniki musza obsługiwać wirtualne sieci lokalne (VLAN).</w:t>
      </w:r>
    </w:p>
    <w:p w14:paraId="38522D1E"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Polityka licencjonowania musi umożliwiać przenoszenie licencji na oprogramowanie do wirtualizacji pomiędzy serwerami różnych producentów z zachowaniem wsparcia technicznego i zmianą wersji oprogramowania na niższą (</w:t>
      </w:r>
      <w:proofErr w:type="spellStart"/>
      <w:r w:rsidRPr="00791755">
        <w:rPr>
          <w:rFonts w:ascii="Arial" w:hAnsi="Arial" w:cs="Arial"/>
          <w:highlight w:val="yellow"/>
        </w:rPr>
        <w:t>downgrade</w:t>
      </w:r>
      <w:proofErr w:type="spellEnd"/>
      <w:r w:rsidRPr="00791755">
        <w:rPr>
          <w:rFonts w:ascii="Arial" w:hAnsi="Arial" w:cs="Arial"/>
          <w:highlight w:val="yellow"/>
        </w:rPr>
        <w:t>). Wsparcie techniczne musi być świadczone bezpośrednio przez producenta oprogramowania. Licencjonowanie nie może odbywać się w trybie OEM.</w:t>
      </w:r>
    </w:p>
    <w:p w14:paraId="4399ACA4"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bookmarkStart w:id="49" w:name="_Hlk54957542"/>
      <w:r w:rsidRPr="00791755">
        <w:rPr>
          <w:rFonts w:ascii="Arial" w:hAnsi="Arial" w:cs="Arial"/>
          <w:highlight w:val="yellow"/>
        </w:rPr>
        <w:t>Oprogramowanie zarządzające musi posiadać możliwość przydzielania i konfiguracji uprawnień z możliwością integracji z usługami katalogowymi, w szczególności  Microsoft Active Directory, Open LDAP.</w:t>
      </w:r>
    </w:p>
    <w:bookmarkEnd w:id="49"/>
    <w:p w14:paraId="7980FA1F"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Rozwiązanie musi posiadać wbudowany interfejs programistyczny (API) zapewniający pełną integrację zewnętrznych rozwiązań wykonywania kopii zapasowych z istniejącymi mechanizmami warstwy </w:t>
      </w:r>
      <w:proofErr w:type="spellStart"/>
      <w:r w:rsidRPr="00791755">
        <w:rPr>
          <w:rFonts w:ascii="Arial" w:hAnsi="Arial" w:cs="Arial"/>
          <w:highlight w:val="yellow"/>
        </w:rPr>
        <w:t>wirtualizacyjnej</w:t>
      </w:r>
      <w:proofErr w:type="spellEnd"/>
      <w:r w:rsidRPr="00791755">
        <w:rPr>
          <w:rFonts w:ascii="Arial" w:hAnsi="Arial" w:cs="Arial"/>
          <w:highlight w:val="yellow"/>
        </w:rPr>
        <w:t>.</w:t>
      </w:r>
    </w:p>
    <w:p w14:paraId="640882B4"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Rozwiązanie musi zapewniać mechanizm replikacji wskazanych maszyn wirtualnych pomiędzy różnymi systemami pamięci masowych.</w:t>
      </w:r>
    </w:p>
    <w:p w14:paraId="358B0E94"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Rozwiązanie musi zawierać funkcjonalność pozwalającą na ominięcie testów inicjalizacyjnych sprzętu fizycznego w celu szybkiego startu </w:t>
      </w:r>
      <w:proofErr w:type="spellStart"/>
      <w:r w:rsidRPr="00791755">
        <w:rPr>
          <w:rFonts w:ascii="Arial" w:hAnsi="Arial" w:cs="Arial"/>
          <w:highlight w:val="yellow"/>
        </w:rPr>
        <w:t>wirtualizatora</w:t>
      </w:r>
      <w:proofErr w:type="spellEnd"/>
      <w:r w:rsidRPr="00791755">
        <w:rPr>
          <w:rFonts w:ascii="Arial" w:hAnsi="Arial" w:cs="Arial"/>
          <w:highlight w:val="yellow"/>
        </w:rPr>
        <w:t>.</w:t>
      </w:r>
    </w:p>
    <w:p w14:paraId="32BB1FC7"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Rozwiązanie musi zawierać możliwość zabezpieczania maszyn wirtualnych przez rozwiązania antywirusowe firm trzecich bez konieczności instalacji agenta wewnątrz maszyny wirtualnej.</w:t>
      </w:r>
    </w:p>
    <w:p w14:paraId="4FBEF13B"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Rozwiązanie musi mieć możliwość przenoszenia maszyn wirtualnych w czasie ich pracy, bez jakiegokolwiek przestoju i bez utraty danych, pomiędzy serwerami fizycznymi, niezależnie od dostępności współdzielonej przestrzeni dyskowej, </w:t>
      </w:r>
    </w:p>
    <w:p w14:paraId="6B393966"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lastRenderedPageBreak/>
        <w:t xml:space="preserve">Rozwiązanie musi mieć możliwość przenoszenia maszyn wirtualnych w czasie ich pracy, bez jakiegokolwiek przestoju i bez utraty danych, pomiędzy zasobami dyskowymi, niezależnie od dostępności współdzielonej przestrzeni dyskowej, </w:t>
      </w:r>
    </w:p>
    <w:p w14:paraId="0D5BFD83"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Rozwiązanie musi mieć możliwość przenoszenia maszyn wirtualnych w czasie ich pracy, bez jakiegokolwiek przestoju i bez utraty danych, jednocześnie między serwerami fizycznymi oraz zasobami dyskowymi, niezależnie od dostępności współdzielonej przestrzeni dyskowej.</w:t>
      </w:r>
    </w:p>
    <w:p w14:paraId="1D193D05"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t>
      </w:r>
      <w:proofErr w:type="spellStart"/>
      <w:r w:rsidRPr="00791755">
        <w:rPr>
          <w:rFonts w:ascii="Arial" w:hAnsi="Arial" w:cs="Arial"/>
          <w:highlight w:val="yellow"/>
        </w:rPr>
        <w:t>wirtualizacyjnym</w:t>
      </w:r>
      <w:proofErr w:type="spellEnd"/>
      <w:r w:rsidRPr="00791755">
        <w:rPr>
          <w:rFonts w:ascii="Arial" w:hAnsi="Arial" w:cs="Arial"/>
          <w:highlight w:val="yellow"/>
        </w:rPr>
        <w:t xml:space="preserve">. </w:t>
      </w:r>
      <w:bookmarkStart w:id="50" w:name="_Hlk54958780"/>
      <w:r w:rsidRPr="00791755">
        <w:rPr>
          <w:rFonts w:ascii="Arial" w:hAnsi="Arial" w:cs="Arial"/>
          <w:highlight w:val="yellow"/>
        </w:rPr>
        <w:t>Rozwiązanie musi posiadać co najmniej 2 niezależne mechanizmy wzajemnej komunikacji między serwerami oraz z serwerem zarządzającym, gwarantujące właściwe działanie mechanizmów wysokiej dostępności na wypadek izolacji sieciowej serwerów fizycznych lub partycjonowania sieci.</w:t>
      </w:r>
    </w:p>
    <w:bookmarkEnd w:id="50"/>
    <w:p w14:paraId="6C46A5A8" w14:textId="77777777" w:rsidR="00B05D56" w:rsidRPr="00791755"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Rozwiązanie musi zapewniać możliwość dodawania zasobów w czasie pracy maszyny wirtualnej, w szczególności w zakresie ilości procesorów, pamięci operacyjnej i przestrzeni dyskowej.</w:t>
      </w:r>
    </w:p>
    <w:p w14:paraId="6D4E0AC0" w14:textId="77777777" w:rsidR="00B05D56" w:rsidRDefault="00B05D56" w:rsidP="00B05D56">
      <w:pPr>
        <w:pStyle w:val="Akapitzlist"/>
        <w:numPr>
          <w:ilvl w:val="0"/>
          <w:numId w:val="55"/>
        </w:numPr>
        <w:suppressAutoHyphens w:val="0"/>
        <w:ind w:left="714" w:hanging="357"/>
        <w:jc w:val="both"/>
        <w:rPr>
          <w:rFonts w:ascii="Arial" w:hAnsi="Arial" w:cs="Arial"/>
          <w:highlight w:val="yellow"/>
        </w:rPr>
      </w:pPr>
      <w:r w:rsidRPr="00791755">
        <w:rPr>
          <w:rFonts w:ascii="Arial" w:hAnsi="Arial" w:cs="Arial"/>
          <w:highlight w:val="yellow"/>
        </w:rPr>
        <w:t xml:space="preserve">Oprogramowanie do wirtualizacji musi zapewniać mechanizm takiego zabezpieczenia wybranych przez administratora wirtualnych maszyn, aby w przypadku awarii lub niedostępności serwera fizycznego maszyny, które na nim pracowały, były bezprzerwowo dostępne na innym serwerze z zainstalowanym oprogramowaniem </w:t>
      </w:r>
      <w:proofErr w:type="spellStart"/>
      <w:r w:rsidRPr="00791755">
        <w:rPr>
          <w:rFonts w:ascii="Arial" w:hAnsi="Arial" w:cs="Arial"/>
          <w:highlight w:val="yellow"/>
        </w:rPr>
        <w:t>wirtualizacyjnym</w:t>
      </w:r>
      <w:proofErr w:type="spellEnd"/>
      <w:r w:rsidRPr="00791755">
        <w:rPr>
          <w:rFonts w:ascii="Arial" w:hAnsi="Arial" w:cs="Arial"/>
          <w:highlight w:val="yellow"/>
        </w:rPr>
        <w:t xml:space="preserve">. Mechanizm ten umożliwia zabezpieczenie maszyn wirtualnych wyposażonych w minimum 2 wirtualne procesory. </w:t>
      </w:r>
    </w:p>
    <w:p w14:paraId="2E2E9CB2" w14:textId="77777777" w:rsidR="001D100D" w:rsidRPr="001D100D" w:rsidRDefault="001D100D" w:rsidP="001D100D">
      <w:pPr>
        <w:jc w:val="both"/>
        <w:rPr>
          <w:rFonts w:ascii="Arial" w:hAnsi="Arial" w:cs="Arial"/>
          <w:strike/>
          <w:highlight w:val="green"/>
        </w:rPr>
      </w:pPr>
    </w:p>
    <w:p w14:paraId="0802E385" w14:textId="0812F3C4" w:rsidR="001D100D" w:rsidRPr="000919FF" w:rsidRDefault="007A5D4A" w:rsidP="001D100D">
      <w:pPr>
        <w:contextualSpacing/>
        <w:rPr>
          <w:rFonts w:ascii="Arial" w:hAnsi="Arial" w:cs="Arial"/>
          <w:highlight w:val="yellow"/>
        </w:rPr>
      </w:pPr>
      <w:r w:rsidRPr="000919FF">
        <w:rPr>
          <w:rFonts w:ascii="Arial" w:hAnsi="Arial" w:cs="Arial"/>
          <w:highlight w:val="yellow"/>
        </w:rPr>
        <w:t>K</w:t>
      </w:r>
      <w:r w:rsidR="001D100D" w:rsidRPr="000919FF">
        <w:rPr>
          <w:rFonts w:ascii="Arial" w:hAnsi="Arial" w:cs="Arial"/>
          <w:highlight w:val="yellow"/>
        </w:rPr>
        <w:t xml:space="preserve">onfiguracja </w:t>
      </w:r>
      <w:r w:rsidRPr="000919FF">
        <w:rPr>
          <w:rFonts w:ascii="Arial" w:hAnsi="Arial" w:cs="Arial"/>
          <w:highlight w:val="yellow"/>
        </w:rPr>
        <w:t xml:space="preserve">sprzętu </w:t>
      </w:r>
      <w:r w:rsidR="001D100D" w:rsidRPr="000919FF">
        <w:rPr>
          <w:rFonts w:ascii="Arial" w:hAnsi="Arial" w:cs="Arial"/>
          <w:highlight w:val="yellow"/>
        </w:rPr>
        <w:t>powinna uwzględniać dwie lokalizacje (</w:t>
      </w:r>
      <w:proofErr w:type="spellStart"/>
      <w:r w:rsidR="001D100D" w:rsidRPr="000919FF">
        <w:rPr>
          <w:rFonts w:ascii="Arial" w:hAnsi="Arial" w:cs="Arial"/>
          <w:highlight w:val="yellow"/>
        </w:rPr>
        <w:t>primary</w:t>
      </w:r>
      <w:proofErr w:type="spellEnd"/>
      <w:r w:rsidR="001D100D" w:rsidRPr="000919FF">
        <w:rPr>
          <w:rFonts w:ascii="Arial" w:hAnsi="Arial" w:cs="Arial"/>
          <w:highlight w:val="yellow"/>
        </w:rPr>
        <w:t xml:space="preserve"> i </w:t>
      </w:r>
      <w:proofErr w:type="spellStart"/>
      <w:r w:rsidR="001D100D" w:rsidRPr="000919FF">
        <w:rPr>
          <w:rFonts w:ascii="Arial" w:hAnsi="Arial" w:cs="Arial"/>
          <w:highlight w:val="yellow"/>
        </w:rPr>
        <w:t>secondary</w:t>
      </w:r>
      <w:proofErr w:type="spellEnd"/>
      <w:r w:rsidR="001D100D" w:rsidRPr="000919FF">
        <w:rPr>
          <w:rFonts w:ascii="Arial" w:hAnsi="Arial" w:cs="Arial"/>
          <w:highlight w:val="yellow"/>
        </w:rPr>
        <w:t>).</w:t>
      </w:r>
    </w:p>
    <w:p w14:paraId="71DF0DED"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 xml:space="preserve">Przygotowanie środowiska Lokalizacja </w:t>
      </w:r>
      <w:proofErr w:type="spellStart"/>
      <w:r w:rsidRPr="000919FF">
        <w:rPr>
          <w:rFonts w:ascii="Arial" w:hAnsi="Arial" w:cs="Arial"/>
          <w:highlight w:val="yellow"/>
        </w:rPr>
        <w:t>Primary</w:t>
      </w:r>
      <w:proofErr w:type="spellEnd"/>
    </w:p>
    <w:p w14:paraId="1526282C"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Montaż dwóch serwerów, dwóch przełączników </w:t>
      </w:r>
      <w:proofErr w:type="spellStart"/>
      <w:r w:rsidRPr="000919FF">
        <w:rPr>
          <w:rFonts w:ascii="Arial" w:hAnsi="Arial" w:cs="Arial"/>
          <w:highlight w:val="yellow"/>
        </w:rPr>
        <w:t>iSCSI</w:t>
      </w:r>
      <w:proofErr w:type="spellEnd"/>
      <w:r w:rsidRPr="000919FF">
        <w:rPr>
          <w:rFonts w:ascii="Arial" w:hAnsi="Arial" w:cs="Arial"/>
          <w:highlight w:val="yellow"/>
        </w:rPr>
        <w:t xml:space="preserve"> oraz macierzy dyskowej w szafie </w:t>
      </w:r>
      <w:proofErr w:type="spellStart"/>
      <w:r w:rsidRPr="000919FF">
        <w:rPr>
          <w:rFonts w:ascii="Arial" w:hAnsi="Arial" w:cs="Arial"/>
          <w:highlight w:val="yellow"/>
        </w:rPr>
        <w:t>rack</w:t>
      </w:r>
      <w:proofErr w:type="spellEnd"/>
    </w:p>
    <w:p w14:paraId="73DFE930"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Podłączenie serwerów do przełączników </w:t>
      </w:r>
      <w:proofErr w:type="spellStart"/>
      <w:r w:rsidRPr="000919FF">
        <w:rPr>
          <w:rFonts w:ascii="Arial" w:hAnsi="Arial" w:cs="Arial"/>
          <w:highlight w:val="yellow"/>
        </w:rPr>
        <w:t>iSCSI</w:t>
      </w:r>
      <w:proofErr w:type="spellEnd"/>
      <w:r w:rsidRPr="000919FF">
        <w:rPr>
          <w:rFonts w:ascii="Arial" w:hAnsi="Arial" w:cs="Arial"/>
          <w:highlight w:val="yellow"/>
        </w:rPr>
        <w:t xml:space="preserve"> (redundancja)</w:t>
      </w:r>
    </w:p>
    <w:p w14:paraId="7001C208"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Podłączenie macierzy do przełączników </w:t>
      </w:r>
      <w:proofErr w:type="spellStart"/>
      <w:r w:rsidRPr="000919FF">
        <w:rPr>
          <w:rFonts w:ascii="Arial" w:hAnsi="Arial" w:cs="Arial"/>
          <w:highlight w:val="yellow"/>
        </w:rPr>
        <w:t>iSCSI</w:t>
      </w:r>
      <w:proofErr w:type="spellEnd"/>
    </w:p>
    <w:p w14:paraId="0E7DA6D1"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kart sieciowych i interfejsów </w:t>
      </w:r>
      <w:proofErr w:type="spellStart"/>
      <w:r w:rsidRPr="000919FF">
        <w:rPr>
          <w:rFonts w:ascii="Arial" w:hAnsi="Arial" w:cs="Arial"/>
          <w:highlight w:val="yellow"/>
        </w:rPr>
        <w:t>iSCSI</w:t>
      </w:r>
      <w:proofErr w:type="spellEnd"/>
      <w:r w:rsidRPr="000919FF">
        <w:rPr>
          <w:rFonts w:ascii="Arial" w:hAnsi="Arial" w:cs="Arial"/>
          <w:highlight w:val="yellow"/>
        </w:rPr>
        <w:t xml:space="preserve"> w serwerach</w:t>
      </w:r>
    </w:p>
    <w:p w14:paraId="057567C9"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Nadanie adresów IP dla zarządzania serwerami, przełącznikami i macierzą</w:t>
      </w:r>
    </w:p>
    <w:p w14:paraId="041B44EB"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Konfiguracja dostępów administracyjnych do wszystkich urządzeń</w:t>
      </w:r>
    </w:p>
    <w:p w14:paraId="252F9602"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 xml:space="preserve">Przygotowanie środowiska Lokalizacja </w:t>
      </w:r>
      <w:proofErr w:type="spellStart"/>
      <w:r w:rsidRPr="000919FF">
        <w:rPr>
          <w:rFonts w:ascii="Arial" w:hAnsi="Arial" w:cs="Arial"/>
          <w:highlight w:val="yellow"/>
        </w:rPr>
        <w:t>Secondary</w:t>
      </w:r>
      <w:proofErr w:type="spellEnd"/>
    </w:p>
    <w:p w14:paraId="2D9A8BC4"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Montaż jednego serwera, dwóch przełączników i macierzy dyskowej w szafie </w:t>
      </w:r>
      <w:proofErr w:type="spellStart"/>
      <w:r w:rsidRPr="000919FF">
        <w:rPr>
          <w:rFonts w:ascii="Arial" w:hAnsi="Arial" w:cs="Arial"/>
          <w:highlight w:val="yellow"/>
        </w:rPr>
        <w:t>rack</w:t>
      </w:r>
      <w:proofErr w:type="spellEnd"/>
    </w:p>
    <w:p w14:paraId="1CF0AB28"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Podłączenie serwera do przełączników </w:t>
      </w:r>
      <w:proofErr w:type="spellStart"/>
      <w:r w:rsidRPr="000919FF">
        <w:rPr>
          <w:rFonts w:ascii="Arial" w:hAnsi="Arial" w:cs="Arial"/>
          <w:highlight w:val="yellow"/>
        </w:rPr>
        <w:t>iSCSI</w:t>
      </w:r>
      <w:proofErr w:type="spellEnd"/>
    </w:p>
    <w:p w14:paraId="57E2E5E9"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Podłączenie macierzy do przełączników </w:t>
      </w:r>
      <w:proofErr w:type="spellStart"/>
      <w:r w:rsidRPr="000919FF">
        <w:rPr>
          <w:rFonts w:ascii="Arial" w:hAnsi="Arial" w:cs="Arial"/>
          <w:highlight w:val="yellow"/>
        </w:rPr>
        <w:t>iSCSI</w:t>
      </w:r>
      <w:proofErr w:type="spellEnd"/>
    </w:p>
    <w:p w14:paraId="369B0751"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kart sieciowych i interfejsów </w:t>
      </w:r>
      <w:proofErr w:type="spellStart"/>
      <w:r w:rsidRPr="000919FF">
        <w:rPr>
          <w:rFonts w:ascii="Arial" w:hAnsi="Arial" w:cs="Arial"/>
          <w:highlight w:val="yellow"/>
        </w:rPr>
        <w:t>iSCSI</w:t>
      </w:r>
      <w:proofErr w:type="spellEnd"/>
      <w:r w:rsidRPr="000919FF">
        <w:rPr>
          <w:rFonts w:ascii="Arial" w:hAnsi="Arial" w:cs="Arial"/>
          <w:highlight w:val="yellow"/>
        </w:rPr>
        <w:t xml:space="preserve"> w serwerze</w:t>
      </w:r>
    </w:p>
    <w:p w14:paraId="747488F0"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Nadanie adresów IP dla zarządzania serwerem, przełącznikami i macierzą</w:t>
      </w:r>
    </w:p>
    <w:p w14:paraId="35B64936"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Konfiguracja dostępów administracyjnych</w:t>
      </w:r>
    </w:p>
    <w:p w14:paraId="2D23775B"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 xml:space="preserve">Instalacja systemu wirtualizacji </w:t>
      </w:r>
      <w:proofErr w:type="spellStart"/>
      <w:r w:rsidRPr="000919FF">
        <w:rPr>
          <w:rFonts w:ascii="Arial" w:hAnsi="Arial" w:cs="Arial"/>
          <w:highlight w:val="yellow"/>
        </w:rPr>
        <w:t>Primary</w:t>
      </w:r>
      <w:proofErr w:type="spellEnd"/>
      <w:r w:rsidRPr="000919FF">
        <w:rPr>
          <w:rFonts w:ascii="Arial" w:hAnsi="Arial" w:cs="Arial"/>
          <w:highlight w:val="yellow"/>
        </w:rPr>
        <w:t xml:space="preserve"> (2 serwery)</w:t>
      </w:r>
    </w:p>
    <w:p w14:paraId="44A6B6A0"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Instalacja systemu wirtualizacji na obu serwerach</w:t>
      </w:r>
    </w:p>
    <w:p w14:paraId="4AB8E66D"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połączeń z macierzą przez przełączniki </w:t>
      </w:r>
      <w:proofErr w:type="spellStart"/>
      <w:r w:rsidRPr="000919FF">
        <w:rPr>
          <w:rFonts w:ascii="Arial" w:hAnsi="Arial" w:cs="Arial"/>
          <w:highlight w:val="yellow"/>
        </w:rPr>
        <w:t>iSCSI</w:t>
      </w:r>
      <w:proofErr w:type="spellEnd"/>
    </w:p>
    <w:p w14:paraId="326CB652"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Konfiguracja sieci zarządzającej, sieci maszyn wirtualnych i ewentualnej sieci do replikacji</w:t>
      </w:r>
    </w:p>
    <w:p w14:paraId="0F9B2FA6"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Weryfikacja widoczności zasobów dyskowych i sieciowych</w:t>
      </w:r>
    </w:p>
    <w:p w14:paraId="4F7FAE33"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klastra wysokiej dostępności </w:t>
      </w:r>
    </w:p>
    <w:p w14:paraId="704AAB86"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 xml:space="preserve">Instalacja systemu wirtualizacji </w:t>
      </w:r>
      <w:proofErr w:type="spellStart"/>
      <w:r w:rsidRPr="000919FF">
        <w:rPr>
          <w:rFonts w:ascii="Arial" w:hAnsi="Arial" w:cs="Arial"/>
          <w:highlight w:val="yellow"/>
        </w:rPr>
        <w:t>Secondary</w:t>
      </w:r>
      <w:proofErr w:type="spellEnd"/>
      <w:r w:rsidRPr="000919FF">
        <w:rPr>
          <w:rFonts w:ascii="Arial" w:hAnsi="Arial" w:cs="Arial"/>
          <w:highlight w:val="yellow"/>
        </w:rPr>
        <w:t xml:space="preserve"> (1 serwer)</w:t>
      </w:r>
    </w:p>
    <w:p w14:paraId="7BA31B14"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Instalacja systemu wirtualizacji</w:t>
      </w:r>
    </w:p>
    <w:p w14:paraId="3B52C195"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połączeń z macierzą przez przełączniki </w:t>
      </w:r>
      <w:proofErr w:type="spellStart"/>
      <w:r w:rsidRPr="000919FF">
        <w:rPr>
          <w:rFonts w:ascii="Arial" w:hAnsi="Arial" w:cs="Arial"/>
          <w:highlight w:val="yellow"/>
        </w:rPr>
        <w:t>iSCSI</w:t>
      </w:r>
      <w:proofErr w:type="spellEnd"/>
    </w:p>
    <w:p w14:paraId="70D93995"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Konfiguracja sieci zarządzającej i sieci maszyn wirtualnych</w:t>
      </w:r>
    </w:p>
    <w:p w14:paraId="5882FBC5"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Weryfikacja widoczności zasobów dyskowych i sieciowych</w:t>
      </w:r>
    </w:p>
    <w:p w14:paraId="34018B1C"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 xml:space="preserve"> Konfiguracja przełączników </w:t>
      </w:r>
      <w:proofErr w:type="spellStart"/>
      <w:r w:rsidRPr="000919FF">
        <w:rPr>
          <w:rFonts w:ascii="Arial" w:hAnsi="Arial" w:cs="Arial"/>
          <w:highlight w:val="yellow"/>
        </w:rPr>
        <w:t>iSCSI</w:t>
      </w:r>
      <w:proofErr w:type="spellEnd"/>
    </w:p>
    <w:p w14:paraId="3A428325"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VLAN-ów i interfejsów </w:t>
      </w:r>
      <w:proofErr w:type="spellStart"/>
      <w:r w:rsidRPr="000919FF">
        <w:rPr>
          <w:rFonts w:ascii="Arial" w:hAnsi="Arial" w:cs="Arial"/>
          <w:highlight w:val="yellow"/>
        </w:rPr>
        <w:t>iSCSI</w:t>
      </w:r>
      <w:proofErr w:type="spellEnd"/>
    </w:p>
    <w:p w14:paraId="24ADF158"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Zapewnienie redundancji połączeń (np. LACP, MPIO)</w:t>
      </w:r>
    </w:p>
    <w:p w14:paraId="40107AB6"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Weryfikacja komunikacji między serwerami a macierzami</w:t>
      </w:r>
    </w:p>
    <w:p w14:paraId="5340655E"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Konfiguracja dostępów i zabezpieczeń (np. ACL, izolacja ruchu)</w:t>
      </w:r>
    </w:p>
    <w:p w14:paraId="687DAB66"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 xml:space="preserve">Konfiguracja macierzy dyskowych </w:t>
      </w:r>
      <w:proofErr w:type="spellStart"/>
      <w:r w:rsidRPr="000919FF">
        <w:rPr>
          <w:rFonts w:ascii="Arial" w:hAnsi="Arial" w:cs="Arial"/>
          <w:highlight w:val="yellow"/>
        </w:rPr>
        <w:t>Primary</w:t>
      </w:r>
      <w:proofErr w:type="spellEnd"/>
    </w:p>
    <w:p w14:paraId="3825699B"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Utworzenie LUN-ów i przypisanie ich do obu serwerów</w:t>
      </w:r>
    </w:p>
    <w:p w14:paraId="0E513B53"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dostępów i autoryzacji </w:t>
      </w:r>
      <w:proofErr w:type="spellStart"/>
      <w:r w:rsidRPr="000919FF">
        <w:rPr>
          <w:rFonts w:ascii="Arial" w:hAnsi="Arial" w:cs="Arial"/>
          <w:highlight w:val="yellow"/>
        </w:rPr>
        <w:t>iSCSI</w:t>
      </w:r>
      <w:proofErr w:type="spellEnd"/>
    </w:p>
    <w:p w14:paraId="5D5D94BA"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Weryfikacja widoczności LUN-ów na serwerach</w:t>
      </w:r>
    </w:p>
    <w:p w14:paraId="6A1F7889"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 xml:space="preserve">Konfiguracja macierzy dyskowych </w:t>
      </w:r>
      <w:proofErr w:type="spellStart"/>
      <w:r w:rsidRPr="000919FF">
        <w:rPr>
          <w:rFonts w:ascii="Arial" w:hAnsi="Arial" w:cs="Arial"/>
          <w:highlight w:val="yellow"/>
        </w:rPr>
        <w:t>Secondary</w:t>
      </w:r>
      <w:proofErr w:type="spellEnd"/>
    </w:p>
    <w:p w14:paraId="54601F39"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Utworzenie LUN-ów i przypisanie ich do serwera</w:t>
      </w:r>
    </w:p>
    <w:p w14:paraId="069AA66D"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 xml:space="preserve">Konfiguracja dostępów i autoryzacji </w:t>
      </w:r>
      <w:proofErr w:type="spellStart"/>
      <w:r w:rsidRPr="000919FF">
        <w:rPr>
          <w:rFonts w:ascii="Arial" w:hAnsi="Arial" w:cs="Arial"/>
          <w:highlight w:val="yellow"/>
        </w:rPr>
        <w:t>iSCSI</w:t>
      </w:r>
      <w:proofErr w:type="spellEnd"/>
    </w:p>
    <w:p w14:paraId="75EF5978"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Weryfikacja widoczności LUN-ów na serwerze</w:t>
      </w:r>
    </w:p>
    <w:p w14:paraId="5372ECE5" w14:textId="77777777" w:rsidR="001D100D" w:rsidRPr="000919FF" w:rsidRDefault="001D100D" w:rsidP="007A5D4A">
      <w:pPr>
        <w:numPr>
          <w:ilvl w:val="0"/>
          <w:numId w:val="283"/>
        </w:numPr>
        <w:contextualSpacing/>
        <w:rPr>
          <w:rFonts w:ascii="Arial" w:hAnsi="Arial" w:cs="Arial"/>
          <w:highlight w:val="yellow"/>
        </w:rPr>
      </w:pPr>
      <w:r w:rsidRPr="000919FF">
        <w:rPr>
          <w:rFonts w:ascii="Arial" w:hAnsi="Arial" w:cs="Arial"/>
          <w:highlight w:val="yellow"/>
        </w:rPr>
        <w:t>Weryfikacja i testy</w:t>
      </w:r>
    </w:p>
    <w:p w14:paraId="7AF6FCFB"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lastRenderedPageBreak/>
        <w:t xml:space="preserve">Test połączeń </w:t>
      </w:r>
      <w:proofErr w:type="spellStart"/>
      <w:r w:rsidRPr="000919FF">
        <w:rPr>
          <w:rFonts w:ascii="Arial" w:hAnsi="Arial" w:cs="Arial"/>
          <w:highlight w:val="yellow"/>
        </w:rPr>
        <w:t>iSCSI</w:t>
      </w:r>
      <w:proofErr w:type="spellEnd"/>
      <w:r w:rsidRPr="000919FF">
        <w:rPr>
          <w:rFonts w:ascii="Arial" w:hAnsi="Arial" w:cs="Arial"/>
          <w:highlight w:val="yellow"/>
        </w:rPr>
        <w:t xml:space="preserve"> w obu lokalizacjach</w:t>
      </w:r>
    </w:p>
    <w:p w14:paraId="705429AF"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Test widoczności i montowania LUN-ów</w:t>
      </w:r>
    </w:p>
    <w:p w14:paraId="67D00C31"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Test działania systemu wirtualizacji</w:t>
      </w:r>
    </w:p>
    <w:p w14:paraId="3370AA1D"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Weryfikacja logów systemowych i sieciowych</w:t>
      </w:r>
    </w:p>
    <w:p w14:paraId="043AED1C"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Dokumentacja konfiguracji i topologii</w:t>
      </w:r>
    </w:p>
    <w:p w14:paraId="63A70517" w14:textId="77777777" w:rsidR="001D100D" w:rsidRPr="000919FF" w:rsidRDefault="001D100D" w:rsidP="007A5D4A">
      <w:pPr>
        <w:numPr>
          <w:ilvl w:val="1"/>
          <w:numId w:val="283"/>
        </w:numPr>
        <w:jc w:val="both"/>
        <w:rPr>
          <w:rFonts w:ascii="Arial" w:hAnsi="Arial" w:cs="Arial"/>
          <w:highlight w:val="yellow"/>
        </w:rPr>
      </w:pPr>
      <w:r w:rsidRPr="000919FF">
        <w:rPr>
          <w:rFonts w:ascii="Arial" w:hAnsi="Arial" w:cs="Arial"/>
          <w:highlight w:val="yellow"/>
        </w:rPr>
        <w:t>Szkolenie lokalnych administratorów z obsługi systemu</w:t>
      </w:r>
    </w:p>
    <w:p w14:paraId="2C51AA23" w14:textId="77777777" w:rsidR="001D100D" w:rsidRPr="001D100D" w:rsidRDefault="001D100D" w:rsidP="001D100D">
      <w:pPr>
        <w:jc w:val="both"/>
        <w:rPr>
          <w:rFonts w:ascii="Arial" w:hAnsi="Arial" w:cs="Arial"/>
          <w:highlight w:val="yellow"/>
        </w:rPr>
      </w:pPr>
    </w:p>
    <w:p w14:paraId="65FF572B" w14:textId="77777777" w:rsidR="00B05D56" w:rsidRPr="00CE220C" w:rsidRDefault="00B05D56" w:rsidP="00B05D56">
      <w:pPr>
        <w:rPr>
          <w:rFonts w:ascii="Arial" w:hAnsi="Arial" w:cs="Arial"/>
        </w:rPr>
      </w:pPr>
    </w:p>
    <w:p w14:paraId="0FBFEA5C" w14:textId="77777777" w:rsidR="00583CB6" w:rsidRPr="00CE220C" w:rsidRDefault="00583CB6" w:rsidP="00583CB6">
      <w:pPr>
        <w:pStyle w:val="Nagwek1"/>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jc w:val="both"/>
        <w:rPr>
          <w:rFonts w:cs="Arial"/>
          <w:b/>
        </w:rPr>
      </w:pPr>
      <w:bookmarkStart w:id="51" w:name="_Toc216948003"/>
      <w:bookmarkEnd w:id="46"/>
      <w:r w:rsidRPr="00CE220C">
        <w:rPr>
          <w:rFonts w:cs="Arial"/>
          <w:b/>
        </w:rPr>
        <w:t>CZĘŚĆ NR 3 – ROZBUDOWA SYSTEMU HIS</w:t>
      </w:r>
      <w:bookmarkEnd w:id="51"/>
    </w:p>
    <w:p w14:paraId="508E87D0" w14:textId="77777777" w:rsidR="00583CB6" w:rsidRPr="00CE220C" w:rsidRDefault="00583CB6" w:rsidP="00583CB6">
      <w:pPr>
        <w:rPr>
          <w:rFonts w:ascii="Arial" w:hAnsi="Arial" w:cs="Arial"/>
        </w:rPr>
      </w:pPr>
    </w:p>
    <w:p w14:paraId="06FD1FD7" w14:textId="77777777" w:rsidR="00583CB6" w:rsidRPr="00CE220C" w:rsidRDefault="00583CB6" w:rsidP="00583CB6">
      <w:pPr>
        <w:pStyle w:val="Nagwek2"/>
        <w:numPr>
          <w:ilvl w:val="0"/>
          <w:numId w:val="277"/>
        </w:numPr>
        <w:rPr>
          <w:rFonts w:cs="Arial"/>
        </w:rPr>
      </w:pPr>
      <w:bookmarkStart w:id="52" w:name="_Toc91020352"/>
      <w:bookmarkStart w:id="53" w:name="_Toc216948004"/>
      <w:r w:rsidRPr="00CE220C">
        <w:rPr>
          <w:rFonts w:cs="Arial"/>
        </w:rPr>
        <w:t>Zakres zamówienia (projektu)</w:t>
      </w:r>
      <w:bookmarkEnd w:id="52"/>
      <w:bookmarkEnd w:id="53"/>
    </w:p>
    <w:p w14:paraId="37BB3673" w14:textId="77777777" w:rsidR="00583CB6" w:rsidRPr="00CE220C" w:rsidRDefault="00583CB6" w:rsidP="00583CB6">
      <w:pPr>
        <w:shd w:val="clear" w:color="auto" w:fill="FFFFFF"/>
        <w:ind w:right="6"/>
        <w:jc w:val="both"/>
        <w:rPr>
          <w:rFonts w:ascii="Arial" w:hAnsi="Arial" w:cs="Arial"/>
          <w:b/>
          <w:bCs/>
          <w:color w:val="333333"/>
        </w:rPr>
      </w:pPr>
      <w:r w:rsidRPr="00CE220C">
        <w:rPr>
          <w:rFonts w:ascii="Arial" w:hAnsi="Arial" w:cs="Arial"/>
          <w:b/>
          <w:bCs/>
          <w:color w:val="333333"/>
        </w:rPr>
        <w:t>Tytuł projektu</w:t>
      </w:r>
    </w:p>
    <w:p w14:paraId="2424AE39" w14:textId="77777777" w:rsidR="00583CB6" w:rsidRPr="00CE220C" w:rsidRDefault="00583CB6" w:rsidP="00583CB6">
      <w:pPr>
        <w:shd w:val="clear" w:color="auto" w:fill="FFFFFF"/>
        <w:ind w:right="6"/>
        <w:jc w:val="both"/>
        <w:rPr>
          <w:rFonts w:ascii="Arial" w:hAnsi="Arial" w:cs="Arial"/>
          <w:color w:val="333333"/>
        </w:rPr>
      </w:pPr>
      <w:r w:rsidRPr="00CE220C">
        <w:rPr>
          <w:rFonts w:ascii="Arial" w:hAnsi="Arial" w:cs="Arial"/>
          <w:color w:val="333333"/>
        </w:rPr>
        <w:t xml:space="preserve">Rozwój usług cyfrowych wraz z podniesieniem poziomu </w:t>
      </w:r>
      <w:proofErr w:type="spellStart"/>
      <w:r w:rsidRPr="00CE220C">
        <w:rPr>
          <w:rFonts w:ascii="Arial" w:hAnsi="Arial" w:cs="Arial"/>
          <w:color w:val="333333"/>
        </w:rPr>
        <w:t>cyberbezpieczeństwa</w:t>
      </w:r>
      <w:proofErr w:type="spellEnd"/>
      <w:r w:rsidRPr="00CE220C">
        <w:rPr>
          <w:rFonts w:ascii="Arial" w:hAnsi="Arial" w:cs="Arial"/>
          <w:color w:val="333333"/>
        </w:rPr>
        <w:t xml:space="preserve"> Szpitala Wojewódzkiego im. Mikołaja Kopernika w Koszalinie poprzez zakup sprzętu i oprogramowania informatycznego</w:t>
      </w:r>
    </w:p>
    <w:p w14:paraId="2E3C8F62" w14:textId="77777777" w:rsidR="00583CB6" w:rsidRPr="00CE220C" w:rsidRDefault="00583CB6" w:rsidP="00583CB6">
      <w:pPr>
        <w:shd w:val="clear" w:color="auto" w:fill="FFFFFF"/>
        <w:ind w:right="6"/>
        <w:jc w:val="both"/>
        <w:rPr>
          <w:rFonts w:ascii="Arial" w:hAnsi="Arial" w:cs="Arial"/>
          <w:b/>
          <w:bCs/>
          <w:color w:val="333333"/>
        </w:rPr>
      </w:pPr>
      <w:r w:rsidRPr="00CE220C">
        <w:rPr>
          <w:rFonts w:ascii="Arial" w:hAnsi="Arial" w:cs="Arial"/>
          <w:b/>
          <w:bCs/>
          <w:color w:val="333333"/>
        </w:rPr>
        <w:t>Cel główny:</w:t>
      </w:r>
    </w:p>
    <w:p w14:paraId="645571CD" w14:textId="77777777" w:rsidR="00583CB6" w:rsidRPr="00CE220C" w:rsidRDefault="00583CB6" w:rsidP="00583CB6">
      <w:pPr>
        <w:shd w:val="clear" w:color="auto" w:fill="FFFFFF"/>
        <w:ind w:right="6"/>
        <w:jc w:val="both"/>
        <w:rPr>
          <w:rFonts w:ascii="Arial" w:hAnsi="Arial" w:cs="Arial"/>
          <w:color w:val="333333"/>
        </w:rPr>
      </w:pPr>
      <w:r w:rsidRPr="00CE220C">
        <w:rPr>
          <w:rFonts w:ascii="Arial" w:hAnsi="Arial" w:cs="Arial"/>
          <w:color w:val="333333"/>
        </w:rPr>
        <w:t xml:space="preserve">Inwestycja realizowana będzie w Szpitalu Wojewódzkim im. Mikołaja Kopernika w Koszalinie, zlokalizowanym przy ul. Tytusa Chałubińskiego 7 w Koszalinie. Celem przedsięwzięcia jest usprawnienie funkcjonowania i poprawa jakości opieki medycznej świadczonej przez ww. Placówkę poprzez realizację następujących zadań w obszarze cyfryzacji i informatyzacji </w:t>
      </w:r>
    </w:p>
    <w:p w14:paraId="3CFB9F16" w14:textId="77777777" w:rsidR="00583CB6" w:rsidRPr="00CE220C" w:rsidRDefault="00583CB6" w:rsidP="00583CB6">
      <w:pPr>
        <w:pStyle w:val="Akapitzlist"/>
        <w:numPr>
          <w:ilvl w:val="0"/>
          <w:numId w:val="208"/>
        </w:numPr>
        <w:shd w:val="clear" w:color="auto" w:fill="FFFFFF"/>
        <w:suppressAutoHyphens w:val="0"/>
        <w:ind w:right="6"/>
        <w:jc w:val="both"/>
        <w:rPr>
          <w:rFonts w:ascii="Arial" w:hAnsi="Arial" w:cs="Arial"/>
          <w:color w:val="333333"/>
        </w:rPr>
      </w:pPr>
      <w:r w:rsidRPr="00CE220C">
        <w:rPr>
          <w:rFonts w:ascii="Arial" w:hAnsi="Arial" w:cs="Arial"/>
          <w:color w:val="333333"/>
        </w:rPr>
        <w:t>Integracja i rozbudowa systemów informatycznych SW w Koszalinie, w tym:</w:t>
      </w:r>
    </w:p>
    <w:p w14:paraId="1C12F220" w14:textId="77777777" w:rsidR="00583CB6" w:rsidRPr="00CE220C" w:rsidRDefault="00583CB6" w:rsidP="00583CB6">
      <w:pPr>
        <w:pStyle w:val="Akapitzlist"/>
        <w:numPr>
          <w:ilvl w:val="0"/>
          <w:numId w:val="210"/>
        </w:numPr>
        <w:shd w:val="clear" w:color="auto" w:fill="FFFFFF"/>
        <w:suppressAutoHyphens w:val="0"/>
        <w:ind w:right="6"/>
        <w:jc w:val="both"/>
        <w:rPr>
          <w:rFonts w:ascii="Arial" w:hAnsi="Arial" w:cs="Arial"/>
          <w:color w:val="333333"/>
        </w:rPr>
      </w:pPr>
      <w:r w:rsidRPr="00CE220C">
        <w:rPr>
          <w:rFonts w:ascii="Arial" w:hAnsi="Arial" w:cs="Arial"/>
          <w:color w:val="333333"/>
        </w:rPr>
        <w:t xml:space="preserve">rozbudowa systemu HIS o zakup licencji na nowe moduły oraz rozszerzenie </w:t>
      </w:r>
      <w:r w:rsidRPr="00915078">
        <w:rPr>
          <w:rFonts w:ascii="Arial" w:hAnsi="Arial" w:cs="Arial"/>
          <w:color w:val="333333"/>
          <w:highlight w:val="yellow"/>
        </w:rPr>
        <w:t xml:space="preserve">o </w:t>
      </w:r>
      <w:r w:rsidR="00915078" w:rsidRPr="00915078">
        <w:rPr>
          <w:rFonts w:ascii="Arial" w:hAnsi="Arial" w:cs="Arial"/>
          <w:color w:val="333333"/>
          <w:highlight w:val="yellow"/>
        </w:rPr>
        <w:t>min. 7</w:t>
      </w:r>
      <w:r w:rsidRPr="00915078">
        <w:rPr>
          <w:rFonts w:ascii="Arial" w:hAnsi="Arial" w:cs="Arial"/>
          <w:color w:val="333333"/>
          <w:highlight w:val="yellow"/>
        </w:rPr>
        <w:t xml:space="preserve"> dodatkowych dokumentów EDM</w:t>
      </w:r>
      <w:r w:rsidRPr="00CE220C">
        <w:rPr>
          <w:rFonts w:ascii="Arial" w:hAnsi="Arial" w:cs="Arial"/>
          <w:color w:val="333333"/>
        </w:rPr>
        <w:t xml:space="preserve"> i integrację z systemem P1 wraz z wdrożeniem i usługą wsparcia (1 komplet);</w:t>
      </w:r>
    </w:p>
    <w:p w14:paraId="1DDF7504" w14:textId="77777777" w:rsidR="00583CB6" w:rsidRPr="00CE220C" w:rsidRDefault="00583CB6" w:rsidP="00583CB6">
      <w:pPr>
        <w:pStyle w:val="Akapitzlist"/>
        <w:numPr>
          <w:ilvl w:val="0"/>
          <w:numId w:val="208"/>
        </w:numPr>
        <w:shd w:val="clear" w:color="auto" w:fill="FFFFFF"/>
        <w:suppressAutoHyphens w:val="0"/>
        <w:ind w:right="6"/>
        <w:jc w:val="both"/>
        <w:rPr>
          <w:rFonts w:ascii="Arial" w:hAnsi="Arial" w:cs="Arial"/>
          <w:color w:val="333333"/>
        </w:rPr>
      </w:pPr>
      <w:r w:rsidRPr="00CE220C">
        <w:rPr>
          <w:rFonts w:ascii="Arial" w:hAnsi="Arial" w:cs="Arial"/>
          <w:color w:val="333333"/>
        </w:rPr>
        <w:t>Digitalizacja dokumentacji medycznej istotnej z punktu widzenia leczenia i profilaktyki, w tym:</w:t>
      </w:r>
    </w:p>
    <w:p w14:paraId="2098E78E" w14:textId="77777777" w:rsidR="00583CB6" w:rsidRPr="00CE220C" w:rsidRDefault="00583CB6" w:rsidP="00583CB6">
      <w:pPr>
        <w:pStyle w:val="Akapitzlist"/>
        <w:numPr>
          <w:ilvl w:val="0"/>
          <w:numId w:val="209"/>
        </w:numPr>
        <w:shd w:val="clear" w:color="auto" w:fill="FFFFFF"/>
        <w:suppressAutoHyphens w:val="0"/>
        <w:ind w:right="6"/>
        <w:jc w:val="both"/>
        <w:rPr>
          <w:rFonts w:ascii="Arial" w:hAnsi="Arial" w:cs="Arial"/>
          <w:color w:val="333333"/>
        </w:rPr>
      </w:pPr>
      <w:r w:rsidRPr="00CE220C">
        <w:rPr>
          <w:rFonts w:ascii="Arial" w:hAnsi="Arial" w:cs="Arial"/>
          <w:color w:val="333333"/>
        </w:rPr>
        <w:t>zakup licencji interfejsu HL7 CDA do PDF z usługą utrzymania w okresie trwałości projektu wraz z wdrożeniem i przeszkoleniem personelu (1 komplet).</w:t>
      </w:r>
    </w:p>
    <w:p w14:paraId="24F808E8" w14:textId="77777777" w:rsidR="00583CB6" w:rsidRPr="00CE220C" w:rsidRDefault="00583CB6" w:rsidP="00583CB6">
      <w:pPr>
        <w:shd w:val="clear" w:color="auto" w:fill="FFFFFF"/>
        <w:ind w:right="6"/>
        <w:jc w:val="both"/>
        <w:rPr>
          <w:rFonts w:ascii="Arial" w:hAnsi="Arial" w:cs="Arial"/>
          <w:color w:val="333333"/>
        </w:rPr>
      </w:pPr>
      <w:r w:rsidRPr="00CE220C">
        <w:rPr>
          <w:rFonts w:ascii="Arial" w:hAnsi="Arial" w:cs="Arial"/>
          <w:color w:val="333333"/>
        </w:rPr>
        <w:t>Efektem planowanej zadania będzie podniesienie poziomu cyfryzacji Szpitala Wojewódzkiego im Mikołaja Kopernika w Koszalinie, w tym:</w:t>
      </w:r>
    </w:p>
    <w:p w14:paraId="5A7A6959" w14:textId="77777777" w:rsidR="00583CB6" w:rsidRPr="00CE220C" w:rsidRDefault="00583CB6" w:rsidP="00583CB6">
      <w:pPr>
        <w:pStyle w:val="Akapitzlist"/>
        <w:numPr>
          <w:ilvl w:val="0"/>
          <w:numId w:val="211"/>
        </w:numPr>
        <w:shd w:val="clear" w:color="auto" w:fill="FFFFFF"/>
        <w:suppressAutoHyphens w:val="0"/>
        <w:ind w:right="6"/>
        <w:jc w:val="both"/>
        <w:rPr>
          <w:rFonts w:ascii="Arial" w:hAnsi="Arial" w:cs="Arial"/>
          <w:color w:val="333333"/>
        </w:rPr>
      </w:pPr>
      <w:r w:rsidRPr="00CE220C">
        <w:rPr>
          <w:rFonts w:ascii="Arial" w:hAnsi="Arial" w:cs="Arial"/>
          <w:color w:val="333333"/>
        </w:rPr>
        <w:t>zindeksowanie w systemie P1 lub umieszczenie w centralnym repozytorium danych medycznych w Centrum e-Zdrowia min. 95% kart informacyjnych z leczenia szpitalnego w postaci elektronicznej dokumentacji za okres 01.01.2023 r. - 31.12.2025 r.;</w:t>
      </w:r>
    </w:p>
    <w:p w14:paraId="25285699" w14:textId="77777777" w:rsidR="00583CB6" w:rsidRPr="00CE220C" w:rsidRDefault="00583CB6" w:rsidP="00583CB6">
      <w:pPr>
        <w:pStyle w:val="Akapitzlist"/>
        <w:numPr>
          <w:ilvl w:val="0"/>
          <w:numId w:val="211"/>
        </w:numPr>
        <w:shd w:val="clear" w:color="auto" w:fill="FFFFFF"/>
        <w:suppressAutoHyphens w:val="0"/>
        <w:ind w:right="6"/>
        <w:jc w:val="both"/>
        <w:rPr>
          <w:rFonts w:ascii="Arial" w:hAnsi="Arial" w:cs="Arial"/>
          <w:color w:val="333333"/>
        </w:rPr>
      </w:pPr>
      <w:r w:rsidRPr="00CE220C">
        <w:rPr>
          <w:rFonts w:ascii="Arial" w:hAnsi="Arial" w:cs="Arial"/>
          <w:color w:val="333333"/>
        </w:rPr>
        <w:t>integracja systemów szpitalnych z systemem P1;</w:t>
      </w:r>
    </w:p>
    <w:p w14:paraId="178EE834" w14:textId="77777777" w:rsidR="00583CB6" w:rsidRPr="00CE220C" w:rsidRDefault="00583CB6" w:rsidP="00583CB6">
      <w:pPr>
        <w:shd w:val="clear" w:color="auto" w:fill="FFFFFF"/>
        <w:ind w:right="6"/>
        <w:jc w:val="both"/>
        <w:rPr>
          <w:rFonts w:ascii="Arial" w:hAnsi="Arial" w:cs="Arial"/>
          <w:color w:val="333333"/>
        </w:rPr>
      </w:pPr>
      <w:r w:rsidRPr="00CE220C">
        <w:rPr>
          <w:rFonts w:ascii="Arial" w:hAnsi="Arial" w:cs="Arial"/>
          <w:color w:val="333333"/>
        </w:rPr>
        <w:t>Inwestycja skierowana będzie do pracowników i pacjentów Szpitala Wojewódzkiego w Koszalinie.</w:t>
      </w:r>
    </w:p>
    <w:p w14:paraId="606EC457" w14:textId="77777777" w:rsidR="00583CB6" w:rsidRPr="00CE220C" w:rsidRDefault="00583CB6" w:rsidP="00583CB6">
      <w:pPr>
        <w:shd w:val="clear" w:color="auto" w:fill="FFFFFF"/>
        <w:ind w:right="6"/>
        <w:rPr>
          <w:rFonts w:ascii="Arial" w:hAnsi="Arial" w:cs="Arial"/>
          <w:b/>
          <w:bCs/>
          <w:color w:val="000000" w:themeColor="text1"/>
        </w:rPr>
      </w:pPr>
    </w:p>
    <w:p w14:paraId="146F3951" w14:textId="77777777" w:rsidR="00583CB6" w:rsidRPr="00CE220C" w:rsidRDefault="00583CB6" w:rsidP="00583CB6">
      <w:pPr>
        <w:shd w:val="clear" w:color="auto" w:fill="FFFFFF"/>
        <w:ind w:right="6"/>
        <w:rPr>
          <w:rFonts w:ascii="Arial" w:hAnsi="Arial" w:cs="Arial"/>
          <w:b/>
          <w:bCs/>
          <w:color w:val="000000" w:themeColor="text1"/>
        </w:rPr>
      </w:pPr>
      <w:r w:rsidRPr="00CE220C">
        <w:rPr>
          <w:rFonts w:ascii="Arial" w:hAnsi="Arial" w:cs="Arial"/>
          <w:b/>
          <w:bCs/>
          <w:color w:val="000000" w:themeColor="text1"/>
        </w:rPr>
        <w:t xml:space="preserve">Cele szczegółowe i </w:t>
      </w:r>
      <w:r w:rsidRPr="00CE220C">
        <w:rPr>
          <w:rFonts w:ascii="Arial" w:hAnsi="Arial" w:cs="Arial"/>
          <w:b/>
          <w:bCs/>
          <w:lang w:eastAsia="en-US"/>
        </w:rPr>
        <w:t>bezpośrednie rezultaty, które mają zostać osiągnięte po realizacji projektu:</w:t>
      </w:r>
    </w:p>
    <w:p w14:paraId="09F687A2" w14:textId="77777777" w:rsidR="00583CB6" w:rsidRPr="00CE220C" w:rsidRDefault="00583CB6" w:rsidP="00583CB6">
      <w:pPr>
        <w:pStyle w:val="Akapitzlist"/>
        <w:numPr>
          <w:ilvl w:val="0"/>
          <w:numId w:val="154"/>
        </w:numPr>
        <w:shd w:val="clear" w:color="auto" w:fill="FFFFFF"/>
        <w:suppressAutoHyphens w:val="0"/>
        <w:ind w:left="365" w:right="6"/>
        <w:jc w:val="both"/>
        <w:rPr>
          <w:rFonts w:ascii="Arial" w:hAnsi="Arial" w:cs="Arial"/>
          <w:color w:val="000000" w:themeColor="text1"/>
        </w:rPr>
      </w:pPr>
      <w:r w:rsidRPr="00CE220C">
        <w:rPr>
          <w:rFonts w:ascii="Arial" w:hAnsi="Arial" w:cs="Arial"/>
          <w:color w:val="000000" w:themeColor="text1"/>
        </w:rPr>
        <w:t>Integracja i rozbudowa systemów informatycznych świadczeniodawcy</w:t>
      </w:r>
    </w:p>
    <w:p w14:paraId="51BE15F6" w14:textId="77777777" w:rsidR="00583CB6" w:rsidRPr="00CE220C" w:rsidRDefault="00583CB6" w:rsidP="00583CB6">
      <w:pPr>
        <w:pStyle w:val="Akapitzlist"/>
        <w:shd w:val="clear" w:color="auto" w:fill="FFFFFF"/>
        <w:ind w:left="365" w:right="6" w:firstLine="0"/>
        <w:jc w:val="both"/>
        <w:rPr>
          <w:rFonts w:ascii="Arial" w:hAnsi="Arial" w:cs="Arial"/>
          <w:color w:val="000000" w:themeColor="text1"/>
        </w:rPr>
      </w:pPr>
      <w:r w:rsidRPr="00CE220C">
        <w:rPr>
          <w:rFonts w:ascii="Arial" w:hAnsi="Arial" w:cs="Arial"/>
          <w:color w:val="000000" w:themeColor="text1"/>
        </w:rPr>
        <w:t xml:space="preserve">Rozbudowa systemu HIS o zakup licencji na nowe moduły oraz rozszerzenie </w:t>
      </w:r>
      <w:r w:rsidRPr="00915078">
        <w:rPr>
          <w:rFonts w:ascii="Arial" w:hAnsi="Arial" w:cs="Arial"/>
          <w:color w:val="000000" w:themeColor="text1"/>
          <w:highlight w:val="yellow"/>
        </w:rPr>
        <w:t xml:space="preserve">o </w:t>
      </w:r>
      <w:r w:rsidR="00915078" w:rsidRPr="00915078">
        <w:rPr>
          <w:rFonts w:ascii="Arial" w:hAnsi="Arial" w:cs="Arial"/>
          <w:color w:val="000000" w:themeColor="text1"/>
          <w:highlight w:val="yellow"/>
        </w:rPr>
        <w:t>min. 7</w:t>
      </w:r>
      <w:r w:rsidRPr="00915078">
        <w:rPr>
          <w:rFonts w:ascii="Arial" w:hAnsi="Arial" w:cs="Arial"/>
          <w:color w:val="000000" w:themeColor="text1"/>
          <w:highlight w:val="yellow"/>
        </w:rPr>
        <w:t xml:space="preserve"> dodatkowych dokumentów EDM</w:t>
      </w:r>
      <w:r w:rsidRPr="00CE220C">
        <w:rPr>
          <w:rFonts w:ascii="Arial" w:hAnsi="Arial" w:cs="Arial"/>
          <w:color w:val="000000" w:themeColor="text1"/>
        </w:rPr>
        <w:t xml:space="preserve"> i integrację z systemem P1 wraz z wdrożeniem i usługą wsparcia (1 komplet) - rozbudowa systemu szpitalnego HIS Eskulap o nowe moduły, tj.:</w:t>
      </w:r>
    </w:p>
    <w:p w14:paraId="045D5C7B"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Pulpit Pielęgniarski (umożliwi ewidencjonowanie wszystkich czynności pielęgniarskich w formie elektronicznej);</w:t>
      </w:r>
    </w:p>
    <w:p w14:paraId="0CB1938F"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Pulpit Rejestracyjny (usprawniani planowanie pracy poradni specjalistycznych),</w:t>
      </w:r>
    </w:p>
    <w:p w14:paraId="13768342"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Pulpit Ordynacji Leków (wsparcie w planowaniu zaleceń w zakresie leków i materiałów med., ewidencja podawanych leków);</w:t>
      </w:r>
    </w:p>
    <w:p w14:paraId="44963831"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Pulpit Menedżera Zdrowia (do analizy procesów diagnostyczno-terapeutycznych zachodzących w Placówce oraz monitorowania wskaźników efektywności organizacyjnej i ekonomicznej),</w:t>
      </w:r>
    </w:p>
    <w:p w14:paraId="51F69900"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Blok Operacyjny (planowanie zabiegów i ewidencjonowanie procesu operacyjnego i okołooperacyjnego),</w:t>
      </w:r>
    </w:p>
    <w:p w14:paraId="7C586FBC"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RZM EXT API (do wysyłania i indeksowania zdarzeń medycznych),</w:t>
      </w:r>
    </w:p>
    <w:p w14:paraId="67C37E39"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EDM Gateway (komponent do wymiany dok. med.);</w:t>
      </w:r>
    </w:p>
    <w:p w14:paraId="51CE4585"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 xml:space="preserve">Rozszerzenie </w:t>
      </w:r>
      <w:r w:rsidRPr="00915078">
        <w:rPr>
          <w:rFonts w:ascii="Arial" w:hAnsi="Arial" w:cs="Arial"/>
          <w:color w:val="000000" w:themeColor="text1"/>
          <w:highlight w:val="yellow"/>
        </w:rPr>
        <w:t>katalogu EDM</w:t>
      </w:r>
      <w:r w:rsidRPr="00CE220C">
        <w:rPr>
          <w:rFonts w:ascii="Arial" w:hAnsi="Arial" w:cs="Arial"/>
          <w:color w:val="000000" w:themeColor="text1"/>
        </w:rPr>
        <w:t xml:space="preserve"> </w:t>
      </w:r>
      <w:r w:rsidRPr="00915078">
        <w:rPr>
          <w:rFonts w:ascii="Arial" w:hAnsi="Arial" w:cs="Arial"/>
          <w:color w:val="000000" w:themeColor="text1"/>
          <w:highlight w:val="yellow"/>
        </w:rPr>
        <w:t xml:space="preserve">o </w:t>
      </w:r>
      <w:r w:rsidR="00915078" w:rsidRPr="00915078">
        <w:rPr>
          <w:rFonts w:ascii="Arial" w:hAnsi="Arial" w:cs="Arial"/>
          <w:color w:val="000000" w:themeColor="text1"/>
          <w:highlight w:val="yellow"/>
        </w:rPr>
        <w:t>min. 7</w:t>
      </w:r>
      <w:r w:rsidRPr="00915078">
        <w:rPr>
          <w:rFonts w:ascii="Arial" w:hAnsi="Arial" w:cs="Arial"/>
          <w:color w:val="000000" w:themeColor="text1"/>
          <w:highlight w:val="yellow"/>
        </w:rPr>
        <w:t xml:space="preserve"> nowych wzorów dokumentów</w:t>
      </w:r>
      <w:r w:rsidRPr="00CE220C">
        <w:rPr>
          <w:rFonts w:ascii="Arial" w:hAnsi="Arial" w:cs="Arial"/>
          <w:color w:val="000000" w:themeColor="text1"/>
        </w:rPr>
        <w:t>;</w:t>
      </w:r>
    </w:p>
    <w:p w14:paraId="714DDFF9"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Rozpoznawanie mowy (dyktowanie opisu przez lekarza do urządzenia),</w:t>
      </w:r>
    </w:p>
    <w:p w14:paraId="5396396F" w14:textId="77777777" w:rsidR="00583CB6" w:rsidRPr="00CE220C" w:rsidRDefault="00583CB6" w:rsidP="00583CB6">
      <w:pPr>
        <w:pStyle w:val="Akapitzlist"/>
        <w:numPr>
          <w:ilvl w:val="0"/>
          <w:numId w:val="212"/>
        </w:numPr>
        <w:shd w:val="clear" w:color="auto" w:fill="FFFFFF"/>
        <w:suppressAutoHyphens w:val="0"/>
        <w:ind w:right="6"/>
        <w:jc w:val="both"/>
        <w:rPr>
          <w:rFonts w:ascii="Arial" w:hAnsi="Arial" w:cs="Arial"/>
          <w:color w:val="000000" w:themeColor="text1"/>
        </w:rPr>
      </w:pPr>
      <w:r w:rsidRPr="00CE220C">
        <w:rPr>
          <w:rFonts w:ascii="Arial" w:hAnsi="Arial" w:cs="Arial"/>
          <w:color w:val="000000" w:themeColor="text1"/>
        </w:rPr>
        <w:t>Wieloskładnikowe uwierzytelnianie (jako dodatkowe zabezpieczenie systemu).</w:t>
      </w:r>
    </w:p>
    <w:p w14:paraId="45263968" w14:textId="77777777" w:rsidR="00583CB6" w:rsidRPr="00CE220C" w:rsidRDefault="00583CB6" w:rsidP="00583CB6">
      <w:pPr>
        <w:shd w:val="clear" w:color="auto" w:fill="FFFFFF"/>
        <w:ind w:left="365" w:right="6"/>
        <w:jc w:val="both"/>
        <w:rPr>
          <w:rFonts w:ascii="Arial" w:hAnsi="Arial" w:cs="Arial"/>
          <w:color w:val="000000" w:themeColor="text1"/>
        </w:rPr>
      </w:pPr>
      <w:r w:rsidRPr="00CE220C">
        <w:rPr>
          <w:rFonts w:ascii="Arial" w:hAnsi="Arial" w:cs="Arial"/>
          <w:color w:val="000000" w:themeColor="text1"/>
        </w:rPr>
        <w:t>Zadanie to ma na celu podniesienie jakości obsługi pacjenta, zwiększenie efektywności zarządzania informacją medyczną oraz wzmocnienie poziomu bezpieczeństwa danych w systemach szpitalnych.</w:t>
      </w:r>
    </w:p>
    <w:p w14:paraId="66751BB4" w14:textId="77777777" w:rsidR="00583CB6" w:rsidRPr="00CE220C" w:rsidRDefault="00583CB6" w:rsidP="00583CB6">
      <w:pPr>
        <w:pStyle w:val="Akapitzlist"/>
        <w:numPr>
          <w:ilvl w:val="0"/>
          <w:numId w:val="154"/>
        </w:numPr>
        <w:shd w:val="clear" w:color="auto" w:fill="FFFFFF"/>
        <w:suppressAutoHyphens w:val="0"/>
        <w:ind w:left="365" w:right="6"/>
        <w:jc w:val="both"/>
        <w:rPr>
          <w:rFonts w:ascii="Arial" w:hAnsi="Arial" w:cs="Arial"/>
          <w:color w:val="000000" w:themeColor="text1"/>
        </w:rPr>
      </w:pPr>
      <w:r w:rsidRPr="00CE220C">
        <w:rPr>
          <w:rFonts w:ascii="Arial" w:hAnsi="Arial" w:cs="Arial"/>
          <w:color w:val="000000" w:themeColor="text1"/>
        </w:rPr>
        <w:t>Digitalizacja dokumentacji medycznej istotnej z punktu widzenia leczenia i profilaktyki</w:t>
      </w:r>
    </w:p>
    <w:p w14:paraId="35B4A8D3" w14:textId="77777777" w:rsidR="00583CB6" w:rsidRPr="00CE220C" w:rsidRDefault="00583CB6" w:rsidP="00583CB6">
      <w:pPr>
        <w:pStyle w:val="Akapitzlist"/>
        <w:shd w:val="clear" w:color="auto" w:fill="FFFFFF"/>
        <w:ind w:left="360" w:right="6" w:firstLine="0"/>
        <w:jc w:val="both"/>
        <w:rPr>
          <w:rFonts w:ascii="Arial" w:hAnsi="Arial" w:cs="Arial"/>
          <w:color w:val="000000" w:themeColor="text1"/>
        </w:rPr>
      </w:pPr>
      <w:r w:rsidRPr="00CE220C">
        <w:rPr>
          <w:rFonts w:ascii="Arial" w:hAnsi="Arial" w:cs="Arial"/>
          <w:color w:val="000000" w:themeColor="text1"/>
        </w:rPr>
        <w:t xml:space="preserve">Celem zadania jest zwiększenie w Szpitalu Wojewódzkim im. Mikołaja Kopernika w Koszalinie poziomu digitalizacji prowadzonej dokumentacji medycznej istotnej z punktu widzenia leczenia i profilaktyki pacjentów Placówki. W związku z tym w ramach niniejszego zadania Wnioskodawca zaplanował zakup licencji interfejsu HL7 CDA do PDF z usługą utrzymania w okresie trwałości projektu wraz z wdrożeniem i przeszkoleniem personelu (1 komplet) - narzędzie to umożliwi zaindeksowanie istniejących dokumentów oraz identyfikację i wygenerowanie zaległych dokumentów karty informacyjnej w systemie szpitalnym HIS. Umożliwi także automatyczne podpisanie dokumentów lub pozwoli użytkownikowi z wykorzystaniem mechanizmów dostępnych w systemie na podpisanie dokumentów zbiorczo. Podpisanie dokumentów pozwoli z kolei na ich </w:t>
      </w:r>
      <w:r w:rsidRPr="00CE220C">
        <w:rPr>
          <w:rFonts w:ascii="Arial" w:hAnsi="Arial" w:cs="Arial"/>
          <w:color w:val="000000" w:themeColor="text1"/>
        </w:rPr>
        <w:lastRenderedPageBreak/>
        <w:t xml:space="preserve">zaindeksowanie na platformie P1. W przypadku udostępnienia przez </w:t>
      </w:r>
      <w:proofErr w:type="spellStart"/>
      <w:r w:rsidRPr="00CE220C">
        <w:rPr>
          <w:rFonts w:ascii="Arial" w:hAnsi="Arial" w:cs="Arial"/>
          <w:color w:val="000000" w:themeColor="text1"/>
        </w:rPr>
        <w:t>CeZ</w:t>
      </w:r>
      <w:proofErr w:type="spellEnd"/>
      <w:r w:rsidRPr="00CE220C">
        <w:rPr>
          <w:rFonts w:ascii="Arial" w:hAnsi="Arial" w:cs="Arial"/>
          <w:color w:val="000000" w:themeColor="text1"/>
        </w:rPr>
        <w:t xml:space="preserve"> możliwości integracji z opracowywanym przez siebie systemem służącym do digitalizacji dokumentacji papierowej, narzędzie to umożliwi także deponowanie w lokalnym repozytorium EDM </w:t>
      </w:r>
      <w:proofErr w:type="spellStart"/>
      <w:r w:rsidRPr="00CE220C">
        <w:rPr>
          <w:rFonts w:ascii="Arial" w:hAnsi="Arial" w:cs="Arial"/>
          <w:color w:val="000000" w:themeColor="text1"/>
        </w:rPr>
        <w:t>odwzorowań</w:t>
      </w:r>
      <w:proofErr w:type="spellEnd"/>
      <w:r w:rsidRPr="00CE220C">
        <w:rPr>
          <w:rFonts w:ascii="Arial" w:hAnsi="Arial" w:cs="Arial"/>
          <w:color w:val="000000" w:themeColor="text1"/>
        </w:rPr>
        <w:t xml:space="preserve"> cyfrowych karty informacyjnej oraz innych dokumentów EDM (w tym wprowadzanych </w:t>
      </w:r>
      <w:r w:rsidR="00915078" w:rsidRPr="00915078">
        <w:rPr>
          <w:rFonts w:ascii="Arial" w:hAnsi="Arial" w:cs="Arial"/>
          <w:color w:val="000000" w:themeColor="text1"/>
          <w:highlight w:val="yellow"/>
        </w:rPr>
        <w:t>min. 7</w:t>
      </w:r>
      <w:r w:rsidRPr="00915078">
        <w:rPr>
          <w:rFonts w:ascii="Arial" w:hAnsi="Arial" w:cs="Arial"/>
          <w:color w:val="000000" w:themeColor="text1"/>
          <w:highlight w:val="yellow"/>
        </w:rPr>
        <w:t xml:space="preserve"> nowych wzorów dokumentów EDM</w:t>
      </w:r>
      <w:r w:rsidRPr="00CE220C">
        <w:rPr>
          <w:rFonts w:ascii="Arial" w:hAnsi="Arial" w:cs="Arial"/>
          <w:color w:val="000000" w:themeColor="text1"/>
        </w:rPr>
        <w:t xml:space="preserve">) skanowanych z wykorzystaniem systemu </w:t>
      </w:r>
      <w:proofErr w:type="spellStart"/>
      <w:r w:rsidRPr="00CE220C">
        <w:rPr>
          <w:rFonts w:ascii="Arial" w:hAnsi="Arial" w:cs="Arial"/>
          <w:color w:val="000000" w:themeColor="text1"/>
        </w:rPr>
        <w:t>CeZ</w:t>
      </w:r>
      <w:proofErr w:type="spellEnd"/>
      <w:r w:rsidRPr="00CE220C">
        <w:rPr>
          <w:rFonts w:ascii="Arial" w:hAnsi="Arial" w:cs="Arial"/>
          <w:color w:val="000000" w:themeColor="text1"/>
        </w:rPr>
        <w:t>.</w:t>
      </w:r>
    </w:p>
    <w:p w14:paraId="6EBD77B9" w14:textId="77777777" w:rsidR="00583CB6" w:rsidRPr="00CE220C" w:rsidRDefault="00583CB6" w:rsidP="00583CB6">
      <w:pPr>
        <w:pStyle w:val="Akapitzlist"/>
        <w:shd w:val="clear" w:color="auto" w:fill="FFFFFF"/>
        <w:ind w:left="360" w:right="6" w:firstLine="0"/>
        <w:jc w:val="both"/>
        <w:rPr>
          <w:rFonts w:ascii="Arial" w:hAnsi="Arial" w:cs="Arial"/>
          <w:color w:val="000000" w:themeColor="text1"/>
        </w:rPr>
      </w:pPr>
    </w:p>
    <w:p w14:paraId="75A6E293" w14:textId="77777777" w:rsidR="00583CB6" w:rsidRPr="00CE220C" w:rsidRDefault="00583CB6" w:rsidP="00583CB6">
      <w:pPr>
        <w:jc w:val="both"/>
        <w:rPr>
          <w:rFonts w:ascii="Arial" w:eastAsia="Calibri" w:hAnsi="Arial" w:cs="Arial"/>
          <w:lang w:eastAsia="en-US"/>
        </w:rPr>
      </w:pPr>
      <w:r w:rsidRPr="00CE220C">
        <w:rPr>
          <w:rFonts w:ascii="Arial" w:eastAsia="Calibri" w:hAnsi="Arial" w:cs="Arial"/>
          <w:lang w:eastAsia="en-US"/>
        </w:rPr>
        <w:t>W wyniku realizacji projektu osiągnięte zostaną następujące wskaźniki konkursowe:</w:t>
      </w:r>
    </w:p>
    <w:p w14:paraId="1E4F10AC" w14:textId="77777777" w:rsidR="00583CB6" w:rsidRPr="00CE220C" w:rsidRDefault="00583CB6" w:rsidP="00583CB6">
      <w:pPr>
        <w:pStyle w:val="Akapitzlist"/>
        <w:numPr>
          <w:ilvl w:val="0"/>
          <w:numId w:val="155"/>
        </w:numPr>
        <w:suppressAutoHyphens w:val="0"/>
        <w:jc w:val="both"/>
        <w:rPr>
          <w:rFonts w:ascii="Arial" w:hAnsi="Arial" w:cs="Arial"/>
        </w:rPr>
      </w:pPr>
      <w:r w:rsidRPr="00CE220C">
        <w:rPr>
          <w:rFonts w:ascii="Arial" w:hAnsi="Arial" w:cs="Arial"/>
        </w:rPr>
        <w:t xml:space="preserve">D18G.R1: Karty informacyjne z leczenia szpitalnego za dany rok kalendarzowy w postaci elektronicznej dokumentacji medycznej zaindeksowane w systemie P1 lub umieszczone w centralnym repozytorium danych medycznych w Centrum e-Zdrowia; jednostka miary: %; wartość docelowa: 95%, </w:t>
      </w:r>
    </w:p>
    <w:p w14:paraId="5A3F6648" w14:textId="77777777" w:rsidR="00583CB6" w:rsidRPr="00CE220C" w:rsidRDefault="00583CB6" w:rsidP="00583CB6">
      <w:pPr>
        <w:pStyle w:val="Akapitzlist"/>
        <w:numPr>
          <w:ilvl w:val="0"/>
          <w:numId w:val="155"/>
        </w:numPr>
        <w:suppressAutoHyphens w:val="0"/>
        <w:jc w:val="both"/>
        <w:rPr>
          <w:rFonts w:ascii="Arial" w:hAnsi="Arial" w:cs="Arial"/>
        </w:rPr>
      </w:pPr>
      <w:r w:rsidRPr="00CE220C">
        <w:rPr>
          <w:rFonts w:ascii="Arial" w:hAnsi="Arial" w:cs="Arial"/>
        </w:rPr>
        <w:t>D21G.R1: Integracja systemów szpitalnych z systemem P1; jednostka miary: liczba; wartość docelowa: 1,</w:t>
      </w:r>
      <w:bookmarkStart w:id="54" w:name="_Toc519569829"/>
      <w:bookmarkStart w:id="55" w:name="_Toc519569831"/>
      <w:bookmarkStart w:id="56" w:name="_Toc91020235"/>
      <w:bookmarkStart w:id="57" w:name="_Toc91020355"/>
      <w:bookmarkStart w:id="58" w:name="_Toc91020236"/>
      <w:bookmarkStart w:id="59" w:name="_Toc91020356"/>
      <w:bookmarkStart w:id="60" w:name="_Toc91020237"/>
      <w:bookmarkStart w:id="61" w:name="_Toc91020357"/>
      <w:bookmarkStart w:id="62" w:name="_Toc498334536"/>
      <w:bookmarkStart w:id="63" w:name="_Toc503180730"/>
      <w:bookmarkStart w:id="64" w:name="_Toc503423852"/>
      <w:bookmarkStart w:id="65" w:name="_Toc504138651"/>
      <w:bookmarkStart w:id="66" w:name="_Toc504483265"/>
      <w:bookmarkStart w:id="67" w:name="_Toc15554022"/>
      <w:bookmarkStart w:id="68" w:name="_Toc16548822"/>
      <w:bookmarkStart w:id="69" w:name="_Toc15554017"/>
      <w:bookmarkStart w:id="70" w:name="_Toc16548810"/>
      <w:bookmarkEnd w:id="54"/>
      <w:bookmarkEnd w:id="55"/>
      <w:bookmarkEnd w:id="56"/>
      <w:bookmarkEnd w:id="57"/>
      <w:bookmarkEnd w:id="58"/>
      <w:bookmarkEnd w:id="59"/>
      <w:bookmarkEnd w:id="60"/>
      <w:bookmarkEnd w:id="61"/>
    </w:p>
    <w:bookmarkEnd w:id="62"/>
    <w:bookmarkEnd w:id="63"/>
    <w:bookmarkEnd w:id="64"/>
    <w:bookmarkEnd w:id="65"/>
    <w:bookmarkEnd w:id="66"/>
    <w:bookmarkEnd w:id="67"/>
    <w:bookmarkEnd w:id="68"/>
    <w:p w14:paraId="4D43C327" w14:textId="77777777" w:rsidR="00583CB6" w:rsidRPr="00CE220C" w:rsidRDefault="00583CB6" w:rsidP="00583CB6">
      <w:pPr>
        <w:jc w:val="both"/>
        <w:rPr>
          <w:rFonts w:ascii="Arial" w:hAnsi="Arial" w:cs="Arial"/>
          <w:bCs/>
          <w:lang w:eastAsia="en-US"/>
        </w:rPr>
      </w:pPr>
    </w:p>
    <w:p w14:paraId="3BA297B2" w14:textId="77777777" w:rsidR="00583CB6" w:rsidRPr="00CE220C" w:rsidRDefault="00583CB6" w:rsidP="00583CB6">
      <w:pPr>
        <w:pStyle w:val="Nagwek2"/>
        <w:numPr>
          <w:ilvl w:val="0"/>
          <w:numId w:val="277"/>
        </w:numPr>
        <w:jc w:val="both"/>
        <w:rPr>
          <w:rFonts w:cs="Arial"/>
        </w:rPr>
      </w:pPr>
      <w:bookmarkStart w:id="71" w:name="_Toc216948005"/>
      <w:r w:rsidRPr="00CE220C">
        <w:rPr>
          <w:rFonts w:cs="Arial"/>
        </w:rPr>
        <w:t>Specyfikacja prac:</w:t>
      </w:r>
      <w:bookmarkEnd w:id="71"/>
    </w:p>
    <w:p w14:paraId="67A24A0C" w14:textId="77777777" w:rsidR="00583CB6" w:rsidRPr="00CE220C" w:rsidRDefault="00583CB6" w:rsidP="00583CB6">
      <w:pPr>
        <w:pStyle w:val="Akapitzlist"/>
        <w:numPr>
          <w:ilvl w:val="0"/>
          <w:numId w:val="153"/>
        </w:numPr>
        <w:suppressAutoHyphens w:val="0"/>
        <w:contextualSpacing w:val="0"/>
        <w:jc w:val="both"/>
        <w:rPr>
          <w:rFonts w:ascii="Arial" w:hAnsi="Arial" w:cs="Arial"/>
        </w:rPr>
      </w:pPr>
      <w:r w:rsidRPr="00CE220C">
        <w:rPr>
          <w:rFonts w:ascii="Arial" w:hAnsi="Arial" w:cs="Arial"/>
        </w:rPr>
        <w:t>analiza przedwdrożeniowa;</w:t>
      </w:r>
    </w:p>
    <w:p w14:paraId="57FFAC03" w14:textId="77777777" w:rsidR="00583CB6" w:rsidRPr="00CE220C" w:rsidRDefault="00583CB6" w:rsidP="00583CB6">
      <w:pPr>
        <w:pStyle w:val="Akapitzlist"/>
        <w:numPr>
          <w:ilvl w:val="0"/>
          <w:numId w:val="153"/>
        </w:numPr>
        <w:suppressAutoHyphens w:val="0"/>
        <w:contextualSpacing w:val="0"/>
        <w:jc w:val="both"/>
        <w:rPr>
          <w:rFonts w:ascii="Arial" w:hAnsi="Arial" w:cs="Arial"/>
        </w:rPr>
      </w:pPr>
      <w:r w:rsidRPr="00CE220C">
        <w:rPr>
          <w:rFonts w:ascii="Arial" w:hAnsi="Arial" w:cs="Arial"/>
        </w:rPr>
        <w:t>dostosowanie i adaptacja Modułów Systemu HIS zgodnie z wynikami analizy przedwdrożeniowej;</w:t>
      </w:r>
    </w:p>
    <w:p w14:paraId="0676E063" w14:textId="77777777" w:rsidR="00583CB6" w:rsidRPr="00CE220C" w:rsidRDefault="00583CB6" w:rsidP="00583CB6">
      <w:pPr>
        <w:pStyle w:val="Akapitzlist"/>
        <w:numPr>
          <w:ilvl w:val="0"/>
          <w:numId w:val="153"/>
        </w:numPr>
        <w:suppressAutoHyphens w:val="0"/>
        <w:contextualSpacing w:val="0"/>
        <w:jc w:val="both"/>
        <w:rPr>
          <w:rFonts w:ascii="Arial" w:hAnsi="Arial" w:cs="Arial"/>
        </w:rPr>
      </w:pPr>
      <w:r w:rsidRPr="00CE220C">
        <w:rPr>
          <w:rFonts w:ascii="Arial" w:hAnsi="Arial" w:cs="Arial"/>
        </w:rPr>
        <w:t>wdrożenie Systemu HIS i integracja z systemem użytkowanym w szpitalu;</w:t>
      </w:r>
    </w:p>
    <w:p w14:paraId="198ADBA8" w14:textId="77777777" w:rsidR="00583CB6" w:rsidRPr="00CE220C" w:rsidRDefault="00583CB6" w:rsidP="00583CB6">
      <w:pPr>
        <w:pStyle w:val="Akapitzlist"/>
        <w:numPr>
          <w:ilvl w:val="0"/>
          <w:numId w:val="153"/>
        </w:numPr>
        <w:suppressAutoHyphens w:val="0"/>
        <w:contextualSpacing w:val="0"/>
        <w:jc w:val="both"/>
        <w:rPr>
          <w:rFonts w:ascii="Arial" w:hAnsi="Arial" w:cs="Arial"/>
        </w:rPr>
      </w:pPr>
      <w:r w:rsidRPr="00CE220C">
        <w:rPr>
          <w:rFonts w:ascii="Arial" w:hAnsi="Arial" w:cs="Arial"/>
        </w:rPr>
        <w:t>integracja Systemu HIS z usługami udostępnianymi na platformie P1</w:t>
      </w:r>
    </w:p>
    <w:p w14:paraId="7F197D84" w14:textId="77777777" w:rsidR="00583CB6" w:rsidRPr="00CE220C" w:rsidRDefault="00583CB6" w:rsidP="00583CB6">
      <w:pPr>
        <w:pStyle w:val="Akapitzlist"/>
        <w:numPr>
          <w:ilvl w:val="0"/>
          <w:numId w:val="153"/>
        </w:numPr>
        <w:suppressAutoHyphens w:val="0"/>
        <w:contextualSpacing w:val="0"/>
        <w:jc w:val="both"/>
        <w:rPr>
          <w:rFonts w:ascii="Arial" w:hAnsi="Arial" w:cs="Arial"/>
        </w:rPr>
      </w:pPr>
      <w:r w:rsidRPr="00CE220C">
        <w:rPr>
          <w:rFonts w:ascii="Arial" w:hAnsi="Arial" w:cs="Arial"/>
        </w:rPr>
        <w:t>szkolenia personelu Zamawiającego.</w:t>
      </w:r>
    </w:p>
    <w:p w14:paraId="0FF127B8" w14:textId="77777777" w:rsidR="00583CB6" w:rsidRPr="00CE220C" w:rsidRDefault="00583CB6" w:rsidP="00583CB6">
      <w:pPr>
        <w:pStyle w:val="Akapitzlist"/>
        <w:numPr>
          <w:ilvl w:val="0"/>
          <w:numId w:val="153"/>
        </w:numPr>
        <w:suppressAutoHyphens w:val="0"/>
        <w:contextualSpacing w:val="0"/>
        <w:jc w:val="both"/>
        <w:rPr>
          <w:rFonts w:ascii="Arial" w:hAnsi="Arial" w:cs="Arial"/>
        </w:rPr>
      </w:pPr>
      <w:r w:rsidRPr="00CE220C">
        <w:rPr>
          <w:rFonts w:ascii="Arial" w:hAnsi="Arial" w:cs="Arial"/>
        </w:rPr>
        <w:t xml:space="preserve">świadczenie gwarancyjnych usług serwisowych w zakresie zapewnienia ciągłości świadczenia usług w zakresie wymaganych funkcjonalności Systemu HIS. </w:t>
      </w:r>
    </w:p>
    <w:p w14:paraId="318D6D93" w14:textId="77777777" w:rsidR="00583CB6" w:rsidRPr="00CE220C" w:rsidRDefault="00583CB6" w:rsidP="00583CB6">
      <w:pPr>
        <w:pStyle w:val="Akapitzlist"/>
        <w:autoSpaceDE w:val="0"/>
        <w:adjustRightInd w:val="0"/>
        <w:ind w:left="284" w:right="-284"/>
        <w:jc w:val="both"/>
        <w:rPr>
          <w:rFonts w:ascii="Arial" w:hAnsi="Arial" w:cs="Arial"/>
        </w:rPr>
      </w:pPr>
    </w:p>
    <w:p w14:paraId="19B16EEE" w14:textId="77777777" w:rsidR="00583CB6" w:rsidRPr="00CE220C" w:rsidRDefault="00583CB6" w:rsidP="00583CB6">
      <w:pPr>
        <w:pStyle w:val="Nagwek2"/>
        <w:numPr>
          <w:ilvl w:val="0"/>
          <w:numId w:val="277"/>
        </w:numPr>
        <w:rPr>
          <w:rFonts w:cs="Arial"/>
        </w:rPr>
      </w:pPr>
      <w:bookmarkStart w:id="72" w:name="_Toc91020361"/>
      <w:bookmarkStart w:id="73" w:name="_Toc216948006"/>
      <w:r w:rsidRPr="00CE220C">
        <w:rPr>
          <w:rFonts w:cs="Arial"/>
        </w:rPr>
        <w:t>Szczegółowe wymagania</w:t>
      </w:r>
      <w:bookmarkEnd w:id="72"/>
      <w:bookmarkEnd w:id="73"/>
    </w:p>
    <w:p w14:paraId="46F961B9" w14:textId="77777777" w:rsidR="00583CB6" w:rsidRPr="00CE220C" w:rsidRDefault="00583CB6" w:rsidP="00583CB6">
      <w:pPr>
        <w:pStyle w:val="Akapitzlist"/>
        <w:numPr>
          <w:ilvl w:val="0"/>
          <w:numId w:val="151"/>
        </w:numPr>
        <w:tabs>
          <w:tab w:val="left" w:pos="5760"/>
        </w:tabs>
        <w:suppressAutoHyphens w:val="0"/>
        <w:ind w:left="357" w:right="6" w:hanging="357"/>
        <w:contextualSpacing w:val="0"/>
        <w:jc w:val="both"/>
        <w:rPr>
          <w:rFonts w:ascii="Arial" w:hAnsi="Arial" w:cs="Arial"/>
          <w:bCs/>
          <w:lang w:eastAsia="en-US"/>
        </w:rPr>
      </w:pPr>
      <w:r w:rsidRPr="00CE220C">
        <w:rPr>
          <w:rFonts w:ascii="Arial" w:hAnsi="Arial" w:cs="Arial"/>
          <w:bCs/>
          <w:lang w:eastAsia="en-US"/>
        </w:rPr>
        <w:t>Wykonawca zobowiązany jest do połączenia/integracji wdrożonego Systemu HIS z wszystkimi systemami funkcjonującymi u Zamawiającego.</w:t>
      </w:r>
    </w:p>
    <w:p w14:paraId="6826D810" w14:textId="77777777" w:rsidR="00583CB6" w:rsidRPr="00CE220C" w:rsidRDefault="00583CB6" w:rsidP="00583CB6">
      <w:pPr>
        <w:pStyle w:val="Akapitzlist"/>
        <w:numPr>
          <w:ilvl w:val="0"/>
          <w:numId w:val="151"/>
        </w:numPr>
        <w:tabs>
          <w:tab w:val="left" w:pos="5760"/>
        </w:tabs>
        <w:suppressAutoHyphens w:val="0"/>
        <w:ind w:left="357" w:right="6" w:hanging="357"/>
        <w:contextualSpacing w:val="0"/>
        <w:jc w:val="both"/>
        <w:rPr>
          <w:rFonts w:ascii="Arial" w:hAnsi="Arial" w:cs="Arial"/>
          <w:bCs/>
          <w:lang w:eastAsia="en-US"/>
        </w:rPr>
      </w:pPr>
      <w:r w:rsidRPr="00CE220C">
        <w:rPr>
          <w:rFonts w:ascii="Arial" w:hAnsi="Arial" w:cs="Arial"/>
          <w:bCs/>
          <w:lang w:eastAsia="en-US"/>
        </w:rPr>
        <w:t>Warunki organizacyjne przeprowadzenia integracji:</w:t>
      </w:r>
    </w:p>
    <w:p w14:paraId="353BC032" w14:textId="77777777" w:rsidR="00583CB6" w:rsidRPr="00CE220C" w:rsidRDefault="00583CB6" w:rsidP="00583CB6">
      <w:pPr>
        <w:pStyle w:val="Akapitzlist"/>
        <w:numPr>
          <w:ilvl w:val="0"/>
          <w:numId w:val="213"/>
        </w:numPr>
        <w:suppressAutoHyphens w:val="0"/>
        <w:contextualSpacing w:val="0"/>
        <w:jc w:val="both"/>
        <w:rPr>
          <w:rFonts w:ascii="Arial" w:hAnsi="Arial" w:cs="Arial"/>
          <w:bCs/>
          <w:lang w:eastAsia="en-US"/>
        </w:rPr>
      </w:pPr>
      <w:r w:rsidRPr="00CE220C">
        <w:rPr>
          <w:rFonts w:ascii="Arial" w:hAnsi="Arial" w:cs="Arial"/>
          <w:bCs/>
          <w:lang w:eastAsia="en-US"/>
        </w:rPr>
        <w:t>Uzyskanie opisów interfejsów lub innych sposobów wymiany danych do integracji z wymienionymi systemem HIS Eskulap oraz określenie wykonawcy lub wykonawców tych integracji jest obowiązkiem Wykonawcy.</w:t>
      </w:r>
    </w:p>
    <w:p w14:paraId="50490499" w14:textId="77777777" w:rsidR="00583CB6" w:rsidRPr="00CE220C" w:rsidRDefault="00583CB6" w:rsidP="00583CB6">
      <w:pPr>
        <w:pStyle w:val="Akapitzlist"/>
        <w:numPr>
          <w:ilvl w:val="0"/>
          <w:numId w:val="213"/>
        </w:numPr>
        <w:suppressAutoHyphens w:val="0"/>
        <w:contextualSpacing w:val="0"/>
        <w:jc w:val="both"/>
        <w:rPr>
          <w:rFonts w:ascii="Arial" w:hAnsi="Arial" w:cs="Arial"/>
          <w:bCs/>
          <w:lang w:eastAsia="en-US"/>
        </w:rPr>
      </w:pPr>
      <w:r w:rsidRPr="00CE220C">
        <w:rPr>
          <w:rFonts w:ascii="Arial" w:hAnsi="Arial" w:cs="Arial"/>
          <w:bCs/>
          <w:lang w:eastAsia="en-US"/>
        </w:rPr>
        <w:t>Ustalenie kosztów integracji z systemami posiadanymi przez Zamawiającego jest obowiązkiem Wykonawcy.</w:t>
      </w:r>
    </w:p>
    <w:p w14:paraId="1C423188" w14:textId="77777777" w:rsidR="00583CB6" w:rsidRPr="00CE220C" w:rsidRDefault="00583CB6" w:rsidP="00583CB6">
      <w:pPr>
        <w:pStyle w:val="Akapitzlist"/>
        <w:numPr>
          <w:ilvl w:val="0"/>
          <w:numId w:val="213"/>
        </w:numPr>
        <w:suppressAutoHyphens w:val="0"/>
        <w:contextualSpacing w:val="0"/>
        <w:jc w:val="both"/>
        <w:rPr>
          <w:rFonts w:ascii="Arial" w:hAnsi="Arial" w:cs="Arial"/>
          <w:bCs/>
          <w:lang w:eastAsia="en-US"/>
        </w:rPr>
      </w:pPr>
      <w:r w:rsidRPr="00CE220C">
        <w:rPr>
          <w:rFonts w:ascii="Arial" w:hAnsi="Arial" w:cs="Arial"/>
          <w:bCs/>
          <w:lang w:eastAsia="en-US"/>
        </w:rPr>
        <w:t xml:space="preserve">Na wniosek Wykonawcy, Zamawiający umożliwi Wykonawcy dostęp do baz danych posiadanych systemów informatycznych, udzieli wsparcia Wykonawcy w dokonaniu integracji, poprzez nadanie wskazanym pracownikom Wykonawcy niezbędnych uprawnień do pracy w systemie oraz przekaże Wykonawcy posiadane instrukcje obsługi. </w:t>
      </w:r>
    </w:p>
    <w:p w14:paraId="327300FA" w14:textId="77777777" w:rsidR="00583CB6" w:rsidRPr="00CE220C" w:rsidRDefault="00583CB6" w:rsidP="00583CB6">
      <w:pPr>
        <w:pStyle w:val="Akapitzlist"/>
        <w:numPr>
          <w:ilvl w:val="0"/>
          <w:numId w:val="213"/>
        </w:numPr>
        <w:suppressAutoHyphens w:val="0"/>
        <w:contextualSpacing w:val="0"/>
        <w:jc w:val="both"/>
        <w:rPr>
          <w:rFonts w:ascii="Arial" w:hAnsi="Arial" w:cs="Arial"/>
          <w:bCs/>
          <w:lang w:eastAsia="en-US"/>
        </w:rPr>
      </w:pPr>
      <w:r w:rsidRPr="00CE220C">
        <w:rPr>
          <w:rFonts w:ascii="Arial" w:hAnsi="Arial" w:cs="Arial"/>
          <w:bCs/>
          <w:lang w:eastAsia="en-US"/>
        </w:rPr>
        <w:t>Wykonawca ponosi odpowiedzialność za ewentualne szkody, wyrządzone przez jego pracowników w trakcie prac integracyjnych.</w:t>
      </w:r>
    </w:p>
    <w:p w14:paraId="00F9571B" w14:textId="77777777" w:rsidR="00583CB6" w:rsidRPr="00CE220C" w:rsidRDefault="00583CB6" w:rsidP="00583CB6">
      <w:pPr>
        <w:pStyle w:val="Akapitzlist"/>
        <w:numPr>
          <w:ilvl w:val="0"/>
          <w:numId w:val="151"/>
        </w:numPr>
        <w:suppressAutoHyphens w:val="0"/>
        <w:ind w:left="357" w:right="6" w:hanging="357"/>
        <w:contextualSpacing w:val="0"/>
        <w:jc w:val="both"/>
        <w:rPr>
          <w:rFonts w:ascii="Arial" w:hAnsi="Arial" w:cs="Arial"/>
          <w:bCs/>
          <w:lang w:eastAsia="en-US"/>
        </w:rPr>
      </w:pPr>
      <w:r w:rsidRPr="00CE220C">
        <w:rPr>
          <w:rFonts w:ascii="Arial" w:hAnsi="Arial" w:cs="Arial"/>
          <w:bCs/>
          <w:lang w:eastAsia="en-US"/>
        </w:rPr>
        <w:t>Koszty integracji są częścią ceny, składanej przez Wykonawcę. Wykonawca zobowiązany jest uwzględnić w ofercie pełny koszt wykonania integracji uwzględniający również, o ile będzie to konieczne, wykonanie modyfikacji interfejsów wymiany danych posiadanych systemów oraz zakup niezbędnych do integracji licencji.</w:t>
      </w:r>
    </w:p>
    <w:p w14:paraId="788F69F1" w14:textId="77777777" w:rsidR="00583CB6" w:rsidRPr="00CE220C" w:rsidRDefault="00583CB6" w:rsidP="00583CB6">
      <w:pPr>
        <w:pStyle w:val="Nagwek2"/>
        <w:numPr>
          <w:ilvl w:val="0"/>
          <w:numId w:val="277"/>
        </w:numPr>
        <w:rPr>
          <w:rFonts w:cs="Arial"/>
        </w:rPr>
      </w:pPr>
      <w:bookmarkStart w:id="74" w:name="_Toc15554020"/>
      <w:bookmarkStart w:id="75" w:name="_Toc16548813"/>
      <w:bookmarkStart w:id="76" w:name="_Toc91019415"/>
      <w:bookmarkStart w:id="77" w:name="_Toc91020362"/>
      <w:bookmarkStart w:id="78" w:name="_Toc216948007"/>
      <w:bookmarkEnd w:id="69"/>
      <w:bookmarkEnd w:id="70"/>
      <w:r w:rsidRPr="00CE220C">
        <w:rPr>
          <w:rFonts w:cs="Arial"/>
        </w:rPr>
        <w:t>Wymogi prawne</w:t>
      </w:r>
      <w:bookmarkEnd w:id="74"/>
      <w:bookmarkEnd w:id="75"/>
      <w:bookmarkEnd w:id="76"/>
      <w:bookmarkEnd w:id="77"/>
      <w:bookmarkEnd w:id="78"/>
    </w:p>
    <w:p w14:paraId="30E0392A" w14:textId="77777777" w:rsidR="00583CB6" w:rsidRPr="00CE220C" w:rsidRDefault="00583CB6" w:rsidP="00583CB6">
      <w:pPr>
        <w:ind w:right="136"/>
        <w:rPr>
          <w:rFonts w:ascii="Arial" w:hAnsi="Arial" w:cs="Arial"/>
        </w:rPr>
      </w:pPr>
      <w:r w:rsidRPr="00CE220C">
        <w:rPr>
          <w:rFonts w:ascii="Arial" w:hAnsi="Arial" w:cs="Arial"/>
        </w:rPr>
        <w:t>Wdrożony System HIS musi być zgodny z następującymi Ustawami i rozporządzeniami:</w:t>
      </w:r>
    </w:p>
    <w:p w14:paraId="24FDD3F4"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Rozporządzenie Ogólne – Rozporządzenie Parlamentu Europejskiego i Rady (UE) Nr 1303/2013 z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uchylające rozporządzenie Rady (WE) nr 1083/2006.</w:t>
      </w:r>
    </w:p>
    <w:p w14:paraId="38B90D5C"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Ustawa wdrożeniowa – Ustawa z dnia 11 lipca 2014 r. o zasadach realizacji programów w zakresie polityki spójności finansowanych w perspektywie finansowej 2014-2020,</w:t>
      </w:r>
    </w:p>
    <w:p w14:paraId="2E425478"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Ustawa z dnia 15 kwietnia 2011 o działalności leczniczej (Dz.U. 2011 nr 112 poz. 654),</w:t>
      </w:r>
    </w:p>
    <w:p w14:paraId="41AF5576"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o świadczeniach opieki zdrowotnej finansowanych ze środków publicznych z dnia 27 sierpnia 2004 r. (Dz.U. Nr 210, poz. 2135) tekst jednolity z dnia 25 sierpnia 2008 r. (Dz.U. Nr 164, poz. 1027 z </w:t>
      </w:r>
      <w:proofErr w:type="spellStart"/>
      <w:r w:rsidRPr="00CE220C">
        <w:rPr>
          <w:rFonts w:ascii="Arial" w:hAnsi="Arial" w:cs="Arial"/>
        </w:rPr>
        <w:t>późn</w:t>
      </w:r>
      <w:proofErr w:type="spellEnd"/>
      <w:r w:rsidRPr="00CE220C">
        <w:rPr>
          <w:rFonts w:ascii="Arial" w:hAnsi="Arial" w:cs="Arial"/>
        </w:rPr>
        <w:t>. zm.)</w:t>
      </w:r>
    </w:p>
    <w:p w14:paraId="7E6E6FD9"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dnia 13 października 1998 r. o systemie ubezpieczeń społecznych (j.t. Dz.U. z 2019 r . poz. 300), </w:t>
      </w:r>
    </w:p>
    <w:p w14:paraId="6DC5CBD2"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6 listopada 2008 r. o prawach pacjenta i Rzeczniku Praw Pacjenta (Dz. U. z 2016 r. poz. 186),  </w:t>
      </w:r>
    </w:p>
    <w:p w14:paraId="58291805" w14:textId="77777777" w:rsidR="00583CB6" w:rsidRPr="00CE220C" w:rsidRDefault="00583CB6" w:rsidP="00583CB6">
      <w:pPr>
        <w:pStyle w:val="Akapitzlist"/>
        <w:numPr>
          <w:ilvl w:val="0"/>
          <w:numId w:val="152"/>
        </w:numPr>
        <w:suppressAutoHyphens w:val="0"/>
        <w:ind w:left="567" w:right="136" w:hanging="142"/>
        <w:contextualSpacing w:val="0"/>
        <w:jc w:val="both"/>
        <w:rPr>
          <w:rFonts w:ascii="Arial" w:hAnsi="Arial" w:cs="Arial"/>
        </w:rPr>
      </w:pPr>
      <w:r w:rsidRPr="00CE220C">
        <w:rPr>
          <w:rFonts w:ascii="Arial" w:hAnsi="Arial" w:cs="Arial"/>
        </w:rPr>
        <w:t xml:space="preserve">Ustawy z dnia 28 kwietnia 2011 o systemie informacji w ochronie zdrowia (Dz. U. 2011 Nr 113 poz. 657), </w:t>
      </w:r>
    </w:p>
    <w:p w14:paraId="3B8B64D6"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Rozporządzenie Ministra Zdrowia z dnia 28 marca 2013 r. w sprawie wymagań dla Systemu Informacji Medycznej (Dz. U. poz. 463),</w:t>
      </w:r>
    </w:p>
    <w:p w14:paraId="6DA84A98"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Rozporządzenie Ministra Zdrowia z dnia 26 czerwca 2019 r. w sprawie zakresu niezbędnych informacji przetwarzanych przez świadczeniodawców, szczegółowego sposobu rejestrowania tych informacji oraz </w:t>
      </w:r>
      <w:r w:rsidRPr="00CE220C">
        <w:rPr>
          <w:rFonts w:ascii="Arial" w:hAnsi="Arial" w:cs="Arial"/>
        </w:rPr>
        <w:lastRenderedPageBreak/>
        <w:t>ich przekazywania podmiotom zobowiązanym do finansowania świadczeń ze środków publicznych (Dz. U. 2019 Nr 221, poz. 1319),</w:t>
      </w:r>
    </w:p>
    <w:p w14:paraId="6C4295CA"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Rozporządzenie Ministra Zdrowia z dnia 7 lipca 2017 r. w sprawie minimalnej funkcjonalności dla systemów teleinformatycznych umożliwiających realizację usług związanych z prowadzeniem przez świadczeniodawców list oczekujących na udzielenie świadczenia opieki zdrowotnej,</w:t>
      </w:r>
    </w:p>
    <w:p w14:paraId="517947DD"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Rozporządzenie Ministra Zdrowia z dnia 9 listopada 2015 r. w sprawie rodzajów, zakresu i wzorów dokumentacji medycznej oraz sposobu jej przetwarzania (Dz.U. 2015 poz. 2069),</w:t>
      </w:r>
    </w:p>
    <w:p w14:paraId="34C6CF43"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Rozporządzenie Ministra Zdrowia z dnia 8 maja 2018 r. w sprawie rodzajów elektronicznej dokumentacji medycznej (Dz. U. 2018 r. poz. 941 z </w:t>
      </w:r>
      <w:proofErr w:type="spellStart"/>
      <w:r w:rsidRPr="00CE220C">
        <w:rPr>
          <w:rFonts w:ascii="Arial" w:hAnsi="Arial" w:cs="Arial"/>
        </w:rPr>
        <w:t>późn</w:t>
      </w:r>
      <w:proofErr w:type="spellEnd"/>
      <w:r w:rsidRPr="00CE220C">
        <w:rPr>
          <w:rFonts w:ascii="Arial" w:hAnsi="Arial" w:cs="Arial"/>
        </w:rPr>
        <w:t>. zm.),</w:t>
      </w:r>
    </w:p>
    <w:p w14:paraId="4A0A1F59"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dnia 13 października 1998 r. o systemie ubezpieczeń społecznych (j.t. Dz.U. z 2017r . poz. 1778), </w:t>
      </w:r>
    </w:p>
    <w:p w14:paraId="0161634A"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Ustawa z dnia 18 lipca 2002 r. o świadczeniu usług drogą elektroniczną (Dz.U. 2002 nr 144 poz. 1204);</w:t>
      </w:r>
    </w:p>
    <w:p w14:paraId="102ACC14"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Ustawa z dnia 29 września 1994 r. o rachunkowości (j.t. Dz.U. z 2016 r. poz. 1047 ze zm.),</w:t>
      </w:r>
    </w:p>
    <w:p w14:paraId="54E3C59A"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dnia 11 marca 2004 r. o podatku od towarów i usług (j.t. Dz.U. z 2017r. poz. 1221 ze zm.) wraz z rozporządzeniami, </w:t>
      </w:r>
    </w:p>
    <w:p w14:paraId="41207BFA"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dnia 23 kwietnia 1964 r. Kodeks cywilny (Dz.U. z 2017 r. poz. 459), </w:t>
      </w:r>
    </w:p>
    <w:p w14:paraId="1640EB82"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dnia 26 lipca 1991 r. o podatku dochodowym od osób fizycznych (Dz. U. z 2016 r., poz. 2032 z </w:t>
      </w:r>
      <w:proofErr w:type="spellStart"/>
      <w:r w:rsidRPr="00CE220C">
        <w:rPr>
          <w:rFonts w:ascii="Arial" w:hAnsi="Arial" w:cs="Arial"/>
        </w:rPr>
        <w:t>późn</w:t>
      </w:r>
      <w:proofErr w:type="spellEnd"/>
      <w:r w:rsidRPr="00CE220C">
        <w:rPr>
          <w:rFonts w:ascii="Arial" w:hAnsi="Arial" w:cs="Arial"/>
        </w:rPr>
        <w:t xml:space="preserve">. zm.), </w:t>
      </w:r>
    </w:p>
    <w:p w14:paraId="53978ADB"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Rozporządzenie Parlamentu Europejskiego i Rady (UE) z dnia 27 kwietnia 2016 r. w sprawie ochrony osób fizycznych w związku z przetwarzaniem danych osobowych i w sprawie swobodnego przepływu takich danych oraz uchylenia dyrektywy 95/46/WE nazywanego ogólnym Rozporządzeniem o ochronie danych osobowych (</w:t>
      </w:r>
      <w:hyperlink r:id="rId9" w:history="1">
        <w:r w:rsidRPr="00CE220C">
          <w:rPr>
            <w:rFonts w:ascii="Arial" w:hAnsi="Arial" w:cs="Arial"/>
          </w:rPr>
          <w:t>RODO</w:t>
        </w:r>
      </w:hyperlink>
      <w:r w:rsidRPr="00CE220C">
        <w:rPr>
          <w:rFonts w:ascii="Arial" w:hAnsi="Arial" w:cs="Arial"/>
        </w:rPr>
        <w:t>);</w:t>
      </w:r>
    </w:p>
    <w:p w14:paraId="77B6C8F9"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Ustawa z dnia 10 maja 2018 r. o ochronie danych osobowych (Dz. U. 2018 r., poz. 1000);</w:t>
      </w:r>
    </w:p>
    <w:p w14:paraId="3A48FB5C"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Ustawa z dnia 14 grudnia 2018 r. o ochronie danych osobowych przetwarzanych w związku z zapobieganiem i zwalczaniem przestępczości (Dz. U. 2019 poz. 125),</w:t>
      </w:r>
    </w:p>
    <w:p w14:paraId="1CDFB87D"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dnia 17 lutego 2005 roku o informatyzacji działalności podmiotów realizujących zadania publiczne (Dz.U. z 2024 r. poz. 1557 z </w:t>
      </w:r>
      <w:proofErr w:type="spellStart"/>
      <w:r w:rsidRPr="00CE220C">
        <w:rPr>
          <w:rFonts w:ascii="Arial" w:hAnsi="Arial" w:cs="Arial"/>
        </w:rPr>
        <w:t>późn</w:t>
      </w:r>
      <w:proofErr w:type="spellEnd"/>
      <w:r w:rsidRPr="00CE220C">
        <w:rPr>
          <w:rFonts w:ascii="Arial" w:hAnsi="Arial" w:cs="Arial"/>
        </w:rPr>
        <w:t xml:space="preserve">. zm.); </w:t>
      </w:r>
    </w:p>
    <w:p w14:paraId="4DB55280"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Rozporządzenie Rady Ministrów z dnia 21 maja 2024 r. w sprawie Krajowych Ram Interoperacyjności, minimalnych wymagań dla rejestrów publicznych i wymiany informacji w postaci elektronicznej oraz minimalnych wymagań dla systemów teleinformatycznych (Dz.U. poz. 773); </w:t>
      </w:r>
    </w:p>
    <w:p w14:paraId="402AD017"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Ustawa z dnia 28 kwietnia 2011 r. o systemie informacji w ochronie zdrowia (Dz.U. z 2023 r. poz. 2465 z późn.zm.); </w:t>
      </w:r>
    </w:p>
    <w:p w14:paraId="457DE928" w14:textId="77777777" w:rsidR="00583CB6" w:rsidRPr="00CE220C" w:rsidRDefault="00583CB6" w:rsidP="00583CB6">
      <w:pPr>
        <w:pStyle w:val="Akapitzlist"/>
        <w:numPr>
          <w:ilvl w:val="0"/>
          <w:numId w:val="152"/>
        </w:numPr>
        <w:suppressAutoHyphens w:val="0"/>
        <w:ind w:left="567" w:right="136" w:hanging="291"/>
        <w:contextualSpacing w:val="0"/>
        <w:jc w:val="both"/>
        <w:rPr>
          <w:rFonts w:ascii="Arial" w:hAnsi="Arial" w:cs="Arial"/>
        </w:rPr>
      </w:pPr>
      <w:r w:rsidRPr="00CE220C">
        <w:rPr>
          <w:rFonts w:ascii="Arial" w:hAnsi="Arial" w:cs="Arial"/>
        </w:rPr>
        <w:t xml:space="preserve">minimalnymi wymaganiami dla systemów określonych w treści art. 8a ustawy z dnia 28 kwietnia 2011 r. o systemie informacji w ochronie zdrowia (Dz.U. </w:t>
      </w:r>
      <w:proofErr w:type="spellStart"/>
      <w:r w:rsidRPr="00CE220C">
        <w:rPr>
          <w:rFonts w:ascii="Arial" w:hAnsi="Arial" w:cs="Arial"/>
        </w:rPr>
        <w:t>j.w</w:t>
      </w:r>
      <w:proofErr w:type="spellEnd"/>
      <w:r w:rsidRPr="00CE220C">
        <w:rPr>
          <w:rFonts w:ascii="Arial" w:hAnsi="Arial" w:cs="Arial"/>
        </w:rPr>
        <w:t xml:space="preserve">.); </w:t>
      </w:r>
    </w:p>
    <w:p w14:paraId="0A668577" w14:textId="77777777" w:rsidR="00583CB6" w:rsidRPr="00CE220C" w:rsidRDefault="00583CB6" w:rsidP="00583CB6">
      <w:pPr>
        <w:pStyle w:val="Akapitzlist"/>
        <w:ind w:left="567" w:right="136" w:firstLine="0"/>
        <w:contextualSpacing w:val="0"/>
        <w:rPr>
          <w:rFonts w:ascii="Arial" w:hAnsi="Arial" w:cs="Arial"/>
        </w:rPr>
      </w:pPr>
    </w:p>
    <w:p w14:paraId="1A1AE938" w14:textId="77777777" w:rsidR="00583CB6" w:rsidRPr="00CE220C" w:rsidRDefault="00583CB6" w:rsidP="00583CB6">
      <w:pPr>
        <w:pStyle w:val="Nagwek2"/>
        <w:numPr>
          <w:ilvl w:val="0"/>
          <w:numId w:val="277"/>
        </w:numPr>
        <w:rPr>
          <w:rFonts w:cs="Arial"/>
        </w:rPr>
      </w:pPr>
      <w:bookmarkStart w:id="79" w:name="_Toc216948008"/>
      <w:r w:rsidRPr="00CE220C">
        <w:rPr>
          <w:rFonts w:cs="Arial"/>
        </w:rPr>
        <w:t>Definicje pojęć</w:t>
      </w:r>
      <w:bookmarkEnd w:id="79"/>
    </w:p>
    <w:p w14:paraId="1571CBA9" w14:textId="77777777" w:rsidR="00583CB6" w:rsidRPr="00CE220C" w:rsidRDefault="00583CB6" w:rsidP="00583CB6">
      <w:pPr>
        <w:jc w:val="both"/>
        <w:rPr>
          <w:rFonts w:ascii="Arial" w:hAnsi="Arial" w:cs="Arial"/>
        </w:rPr>
      </w:pPr>
      <w:r w:rsidRPr="00CE220C">
        <w:rPr>
          <w:rFonts w:ascii="Arial" w:hAnsi="Arial" w:cs="Arial"/>
          <w:color w:val="00000A"/>
        </w:rPr>
        <w:t xml:space="preserve">Strony zgodnie stwierdzają, że na potrzeby niniejszego OPZ i przyszłej Umowy dotyczącej opisanego zamówienia, wymienionym w niniejszym paragrafie pojęciom nadają znaczenie określone poniżej, oraz że użyte w tekście poniżej wymienione pojęcia, rozumiane będą w sposób poniżej zdefiniowany. Dla podkreślenia, że pojęcia te rozumiane są w sposób zdefiniowany, ich pierwsze litery będą pisane w tekście wielką literą. </w:t>
      </w:r>
    </w:p>
    <w:p w14:paraId="499EBC5B" w14:textId="77777777" w:rsidR="00583CB6" w:rsidRPr="00CE220C" w:rsidRDefault="00583CB6" w:rsidP="00583CB6">
      <w:pPr>
        <w:ind w:right="32"/>
        <w:jc w:val="both"/>
        <w:rPr>
          <w:rFonts w:ascii="Arial" w:hAnsi="Arial" w:cs="Arial"/>
          <w:color w:val="00000A"/>
        </w:rPr>
      </w:pPr>
      <w:r w:rsidRPr="00CE220C">
        <w:rPr>
          <w:rFonts w:ascii="Arial" w:hAnsi="Arial" w:cs="Arial"/>
          <w:color w:val="00000A"/>
        </w:rPr>
        <w:t xml:space="preserve">Strony ustalają następujące definicje: </w:t>
      </w:r>
    </w:p>
    <w:p w14:paraId="69ACBE1B"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Strony – oznacza Zamawiającego i Wykonawcę.  </w:t>
      </w:r>
    </w:p>
    <w:p w14:paraId="230603DA"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Zamawiający - Szpital Wojewódzki Im. Mikołaja Kopernika w Koszalinie, ul. Tytusa Chałubińskiego 7, 75 – 581 Koszalin, NIP: 669-10-44-410; REGON:330006292;</w:t>
      </w:r>
    </w:p>
    <w:p w14:paraId="38CE8734"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Wykonawca – podmiot, który ubiega się o udzielenie zamówienia, złożył ofertę albo zawarł umowę w postępowaniu o udzielenie zamówienia publicznego prowadzonego na podstawie przepisów art. 2 ust. 1 pkt 1 ustawy z dnia 11 września 2019 roku Prawo zamówień publicznych (</w:t>
      </w:r>
      <w:proofErr w:type="spellStart"/>
      <w:r w:rsidRPr="00CE220C">
        <w:rPr>
          <w:rFonts w:ascii="Arial" w:hAnsi="Arial" w:cs="Arial"/>
        </w:rPr>
        <w:t>t.j</w:t>
      </w:r>
      <w:proofErr w:type="spellEnd"/>
      <w:r w:rsidRPr="00CE220C">
        <w:rPr>
          <w:rFonts w:ascii="Arial" w:hAnsi="Arial" w:cs="Arial"/>
        </w:rPr>
        <w:t xml:space="preserve">. Dz.U. z 2024 r., poz.1320 z </w:t>
      </w:r>
      <w:proofErr w:type="spellStart"/>
      <w:r w:rsidRPr="00CE220C">
        <w:rPr>
          <w:rFonts w:ascii="Arial" w:hAnsi="Arial" w:cs="Arial"/>
        </w:rPr>
        <w:t>późn</w:t>
      </w:r>
      <w:proofErr w:type="spellEnd"/>
      <w:r w:rsidRPr="00CE220C">
        <w:rPr>
          <w:rFonts w:ascii="Arial" w:hAnsi="Arial" w:cs="Arial"/>
        </w:rPr>
        <w:t xml:space="preserve">. zm.), zwanej dalej ustawą </w:t>
      </w:r>
      <w:proofErr w:type="spellStart"/>
      <w:r w:rsidRPr="00CE220C">
        <w:rPr>
          <w:rFonts w:ascii="Arial" w:hAnsi="Arial" w:cs="Arial"/>
        </w:rPr>
        <w:t>Pzp</w:t>
      </w:r>
      <w:proofErr w:type="spellEnd"/>
      <w:r w:rsidRPr="00CE220C">
        <w:rPr>
          <w:rFonts w:ascii="Arial" w:hAnsi="Arial" w:cs="Arial"/>
        </w:rPr>
        <w:t>.</w:t>
      </w:r>
    </w:p>
    <w:p w14:paraId="6625BAE4"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Siła Wyższa – zdarzenia i okoliczności nadzwyczajne, pochodzące z zewnątrz, niezależne od woli i intencji którejkolwiek ze STRON, których następstw nie można było przewidzieć i im zapobiec mimo dochowania należytej staranności, w szczególności takie jak: wojna, zamieszki, rewolucja, strajk, trzęsienie ziemi, warunki atmosferyczne, pożary lub inne klęski żywiołowe, epidemia, pandemia, awaria prądu, zasilania, wybuchy lub wypadki transportowe. </w:t>
      </w:r>
    </w:p>
    <w:p w14:paraId="507FB756"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Producent – podmiot zajmujący się tworzeniem, rozwijaniem i rozpowszechnianiem Aplikacji.</w:t>
      </w:r>
    </w:p>
    <w:p w14:paraId="4EA93768"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System HIS (zwane również System lub Oprogramowaniem Aplikacyjnym) – wszelkie objęte świadczeniami wynikającymi z niniejszego Opisu Przedmiotu Zamówienia utwory w rozumieniu przepisów ustawy z dnia 4 lutego 1994 r. o prawie autorskim i prawach pokrewnych (tekst jedn.: Dz. U. z 2022 r., poz. 2509 ), w tym Moduły, ich Rozwinięcia i Uaktualnienia oraz Dokumentacja, jak również towarzyszące programy komputerowe.  </w:t>
      </w:r>
    </w:p>
    <w:p w14:paraId="4CBF7077"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Infrastruktura IT- elementy systemu teleinformatycznego, z których obecnie korzysta Zamawiający takie jak m.in.: serwer, stacje robocze, sieć komputerowa, oprogramowanie systemowe (obejmujące także </w:t>
      </w:r>
      <w:r w:rsidRPr="00CE220C">
        <w:rPr>
          <w:rFonts w:ascii="Arial" w:hAnsi="Arial" w:cs="Arial"/>
        </w:rPr>
        <w:lastRenderedPageBreak/>
        <w:t xml:space="preserve">oprogramowanie </w:t>
      </w:r>
      <w:proofErr w:type="spellStart"/>
      <w:r w:rsidRPr="00CE220C">
        <w:rPr>
          <w:rFonts w:ascii="Arial" w:hAnsi="Arial" w:cs="Arial"/>
        </w:rPr>
        <w:t>wirtualizacyjne</w:t>
      </w:r>
      <w:proofErr w:type="spellEnd"/>
      <w:r w:rsidRPr="00CE220C">
        <w:rPr>
          <w:rFonts w:ascii="Arial" w:hAnsi="Arial" w:cs="Arial"/>
        </w:rPr>
        <w:t xml:space="preserve"> i programy towarzyszące) oraz infrastruktura serwerowa i oprogramowanie, które Zamawiający przewidział na potrzeby realizacji przedmiotu zamówienia.</w:t>
      </w:r>
    </w:p>
    <w:p w14:paraId="674A5D58"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Gwarancja i Serwis Systemu – oznacza całokształt świadczonych przez Wykonawcę usług (gwarancyjno-serwisowych) związanych z zapewnieniem poprawnej pracy składników będących przedmiotem zamówienia, szczegółowo określone w niniejszym dokumencie oraz w Umowie.</w:t>
      </w:r>
    </w:p>
    <w:p w14:paraId="2AEBEA30"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Aplikacja (Moduł) – wyodrębnione technicznie i funkcjonalnie programy opisane kodem źródłowym charakteryzujące się spójnym zakresem funkcjonalnym i zdefiniowaną strukturą danych, oraz technologią umożliwiającą pracę z wykorzystaniem przeglądarki internetowej, jako interfejsu użytkownika (o ile występuje), realizujące swoje funkcje w interakcji z innymi Modułami w oparciu o wspólny(e) serwer(y) aplikacji. </w:t>
      </w:r>
    </w:p>
    <w:p w14:paraId="3783F886"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Licencja - tytuł prawny, w oparciu, o który Zamawiający będzie eksploatował Aplikacje dostarczone w ramach realizacji przedmiotu zamówienia.</w:t>
      </w:r>
    </w:p>
    <w:p w14:paraId="5CE1F249"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Protokół Odbioru Etapu – protokół przygotowany przez Wykonawcę, będący potwierdzeniem przyjęcia przez Zamawiającego wykonanych przez Wykonawcę prac będących przedmiotem danego Etapu.</w:t>
      </w:r>
    </w:p>
    <w:p w14:paraId="6318D0E8"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Protokół Odbioru Końcowego - Protokół, który po podpisaniu bez zastrzeżeń przez Zamawiającego, stanowi potwierdzenie wykonania i odbioru Przedmiotu Zamówienia.</w:t>
      </w:r>
    </w:p>
    <w:p w14:paraId="4A132DD2"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Protokół Usterek - Protokół, w którym Zamawiający wskazuje zastrzeżenia co do zakresu i jakości wykonanych prac, które uniemożliwiają dokonanie odbioru wykonanych dostaw i prac.</w:t>
      </w:r>
    </w:p>
    <w:p w14:paraId="5CD1AD73"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Protokół Uzgodnień – dokument tworzony przez Wykonawcę i zatwierdzony przez Strony, na podstawie zapisu ze spotkania lub ustaleń zdalnych (mailowych, telefonicznych) z Zamawiającym. Dokument ten używany jest w trakcie prowadzenia analizy wymagań Zamawiającego i stanowi zobowiązanie obu Stron. Zamawiający zobowiązany jest, że wymagania zapisane w/w protokole nie zostaną zmienione, natomiast Wykonawca zobowiązany jest do realizacji zawartych w nim wymagań Zamawiającego. W przypadku zajścia konieczności wykonania zmian lub innych czynności niż te, które zostały opisane w Protokole Uzgodnień, należy utworzyć nowy Protokół Uzgodnień zawierający te zmiany. W Protokole Uzgodnień można zamieścić inne uzgodnienia, niezwiązane z wymaganiami projektu, tj. ustalenia organizacyjne</w:t>
      </w:r>
    </w:p>
    <w:p w14:paraId="72F7FEA6"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Motor bazy danych (MBD) – program komputerowy dedykowany do zarządzania bazami danych. </w:t>
      </w:r>
    </w:p>
    <w:p w14:paraId="2EF11965"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Baza danych – utworzone w wyniku eksploatacji Oprogramowania Aplikacyjnego dane ZAMAWIAJĄCEGO, przetwarzane w Motorze bazy danych. </w:t>
      </w:r>
    </w:p>
    <w:p w14:paraId="72681187"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Użytkownik – Osoba fizyczna posiadająca przyznane przez Zamawiającego dane identyfikacyjne umożliwiające uwierzytelnianie w Aplikacji/</w:t>
      </w:r>
      <w:proofErr w:type="spellStart"/>
      <w:r w:rsidRPr="00CE220C">
        <w:rPr>
          <w:rFonts w:ascii="Arial" w:hAnsi="Arial" w:cs="Arial"/>
        </w:rPr>
        <w:t>jach</w:t>
      </w:r>
      <w:proofErr w:type="spellEnd"/>
      <w:r w:rsidRPr="00CE220C">
        <w:rPr>
          <w:rFonts w:ascii="Arial" w:hAnsi="Arial" w:cs="Arial"/>
        </w:rPr>
        <w:t xml:space="preserve">. </w:t>
      </w:r>
    </w:p>
    <w:p w14:paraId="1D756015"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Błąd Aplikacji – powtarzalne działanie / zaniechanie, pojawiające się za każdym razem w tym samym miejscu w Module na różnych stacjach roboczych (terminalach) i prowadzące w każdym przypadku do otrzymywania nieprawidłowych wyników. Z zakresu definicji wyłącza się nieprawidłowe działanie lub brak działania Modułu powodowane przez następujące okoliczności:  </w:t>
      </w:r>
    </w:p>
    <w:p w14:paraId="3AF3B8CE"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zastosowanie / użycie Modułu w sposób niezgodny z przeznaczeniem, </w:t>
      </w:r>
    </w:p>
    <w:p w14:paraId="33059300"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zastosowanie / użycie Modułu w sposób niezgodny z Dokumentacją, </w:t>
      </w:r>
    </w:p>
    <w:p w14:paraId="77E52A82"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wprowadzenie przez Użytkownika nieprawidłowych danych, </w:t>
      </w:r>
    </w:p>
    <w:p w14:paraId="2D9CB051"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użytkowanie Modułu na Infrastrukturze niespełniającej ogólnie przyjętych w branży norm technicznych oraz bezpieczeństwa, </w:t>
      </w:r>
    </w:p>
    <w:p w14:paraId="6F24ED43"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użytkowanie Modułu, MBD lub oprogramowania systemowego na Infrastrukturze niespełniającej Minimalnych parametrów wydajnościowych bądź zaleceń Producenta Modułu, określonych dla serwerów lub wskazanej ilości stanowisk roboczych, </w:t>
      </w:r>
    </w:p>
    <w:p w14:paraId="76AF1B5F"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użytkowanie Motoru Bazy Danych lub oprogramowania systemowego na Infrastrukturze niespełniającej minimalnych parametrów bądź zaleceń producentów Motoru Bazy Danych lub oprogramowania systemowego, publikowanych dla wersji bazy danych lub oprogramowania systemowego, z którymi w danym momencie eksploatowany jest Moduł, </w:t>
      </w:r>
    </w:p>
    <w:p w14:paraId="36BA0B6A"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współpraca Modułu z Motorem Bazy Danych lub oprogramowaniem systemowym w wersjach niewspieranych przez ich producentów. </w:t>
      </w:r>
    </w:p>
    <w:p w14:paraId="1A54BDBF"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współpraca Modułu z Motorem Bazy Danych obciążonej innymi programami niż Oprogramowanie Aplikacyjne w szczególności dodatkowymi instancjami bazodanowymi lub funkcjami w bazach danych,  </w:t>
      </w:r>
    </w:p>
    <w:p w14:paraId="400012DE"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użytkowanie Motoru Bazy Danych lub oprogramowania systemowego na Infrastrukturze znajdującej się w pomieszczeniach z niesprawną lub niewydolną klimatyzacją lub urządzeniami utrzymującymi odpowiednią wilgotność powietrza,  </w:t>
      </w:r>
    </w:p>
    <w:p w14:paraId="5DE09741"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użytkowanie Motoru Bazy Danych lub oprogramowania systemowego na Infrastrukturze znajdującej się w pomieszczeniach z niesprawną lub niewydolną instalacją elektryczną i zasilaniem elektrycznym, </w:t>
      </w:r>
    </w:p>
    <w:p w14:paraId="0C1772D5"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uszkodzenia nośników danych,  </w:t>
      </w:r>
    </w:p>
    <w:p w14:paraId="7A9CFD2A"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działanie wirusa komputerowego, </w:t>
      </w:r>
    </w:p>
    <w:p w14:paraId="73A91F67"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wdrożenie Modułu wykonane w sposób wadliwy, z wyłączeniem sytuacji, w której wdrożenie było wykonywane przez WYKONAWCĘ,  </w:t>
      </w:r>
    </w:p>
    <w:p w14:paraId="3A26A908"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lastRenderedPageBreak/>
        <w:t xml:space="preserve">niewłaściwa parametryzacja Modułu lub oprogramowania systemowego i Motoru Bazy Danych, z którymi Moduł współpracuje, z wyłączeniem sytuacji, w której parametryzacja była wykonywana przez WYKONAWCĘ, </w:t>
      </w:r>
    </w:p>
    <w:p w14:paraId="782F600F"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wszelkie działania ZAMAWIAJĄCEGO lub osób trzecich polegające na modyfikacji Oprogramowania Aplikacyjnego, ingerencji w to Oprogramowanie, z naruszeniem warunków licencyjnych nałożonych na ZAMAWIAJĄCEGO postanowieniami Umowy lub zgodne z tymi warunkami, lecz przeprowadzone z wykorzystaniem narządzi nieudostępnionych przez WYKONAWCĘ albo zapisanie danych w instancji bazy danych z którą współpracuje Oprogramowanie Aplikacyjne przez inne programy lub narzędzia,   </w:t>
      </w:r>
    </w:p>
    <w:p w14:paraId="4C851C94"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wszelkie działania ZAMAWIAJĄCEGO lub osób trzecich ingerujące w programy, z którymi Oprogramowanie Aplikacyjne zostało zintegrowane w zakresie wywołującym skutki dla tej integracji (sterowniki laboratoryjne, interfejsy HL7, interfejsy DICOM, web service, inne), </w:t>
      </w:r>
    </w:p>
    <w:p w14:paraId="29A640CB"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niezainstalowanie przez ZAMAWIAJĄCEGO opublikowanych w serwisie Helpdesk Uaktualnień bądź obowiązkowych Rozwinięć Modułu, </w:t>
      </w:r>
    </w:p>
    <w:p w14:paraId="6A107C38"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brak zgłoszenia niepomyślnego wykonania aktualizacji Modułu i jego dalsza eksploatacja mimo pojawiania się informacji o błędach (dotyczy także logów), </w:t>
      </w:r>
    </w:p>
    <w:p w14:paraId="157A4D55"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niezastosowanie się ZAMAWIAJĄCEGO do zaleceń w zakresie eksploatacji Modułu lub jego </w:t>
      </w:r>
    </w:p>
    <w:p w14:paraId="0FF57951"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Uaktualnień bądź Rozwinięć opublikowanych przez Producenta Modułu, </w:t>
      </w:r>
    </w:p>
    <w:p w14:paraId="573BDE2F"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użytkowanie Modułu z naruszeniem warunków licencyjnych nałożonych na ZAMAWIAJĄCEGO postanowieniami Umowy, </w:t>
      </w:r>
    </w:p>
    <w:p w14:paraId="2EC78F09"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blokowanie funkcji Modułu przez inne oprogramowanie, np. programy antywirusowe,</w:t>
      </w:r>
    </w:p>
    <w:p w14:paraId="38C71D91" w14:textId="77777777" w:rsidR="00583CB6" w:rsidRPr="00CE220C" w:rsidRDefault="00583CB6" w:rsidP="00583CB6">
      <w:pPr>
        <w:numPr>
          <w:ilvl w:val="0"/>
          <w:numId w:val="157"/>
        </w:numPr>
        <w:ind w:right="32"/>
        <w:contextualSpacing/>
        <w:jc w:val="both"/>
        <w:rPr>
          <w:rFonts w:ascii="Arial" w:hAnsi="Arial" w:cs="Arial"/>
        </w:rPr>
      </w:pPr>
      <w:r w:rsidRPr="00CE220C">
        <w:rPr>
          <w:rFonts w:ascii="Arial" w:hAnsi="Arial" w:cs="Arial"/>
        </w:rPr>
        <w:t xml:space="preserve">działanie Siły Wyższej, </w:t>
      </w:r>
    </w:p>
    <w:p w14:paraId="49C62096" w14:textId="77777777" w:rsidR="00583CB6" w:rsidRPr="00CE220C" w:rsidRDefault="00583CB6" w:rsidP="00583CB6">
      <w:pPr>
        <w:ind w:right="32" w:firstLine="360"/>
        <w:rPr>
          <w:rFonts w:ascii="Arial" w:hAnsi="Arial" w:cs="Arial"/>
        </w:rPr>
      </w:pPr>
      <w:r w:rsidRPr="00CE220C">
        <w:rPr>
          <w:rFonts w:ascii="Arial" w:hAnsi="Arial" w:cs="Arial"/>
        </w:rPr>
        <w:t xml:space="preserve">Szczególnymi rodzajami Błędów Aplikacji są Awarie oraz Usterki Programistyczne. </w:t>
      </w:r>
    </w:p>
    <w:p w14:paraId="50DCFD52"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Awaria (błąd krytyczny) – krytyczny Błąd Aplikacji powodujący nieprawidłowość jej działania, która prowadzi do zatrzymania eksploatacji Aplikacji, utraty danych lub naruszenia ich spójności, w wyniku którego niemożliwe jest prowadzenie bieżącej działalności przy użyciu Oprogramowania Aplikacyjnego.</w:t>
      </w:r>
    </w:p>
    <w:p w14:paraId="48EF2308"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Usterka Programistyczna – Błąd Aplikacji, mimo identyfikacji którego Aplikacja nadal funkcjonuje, lecz jej eksploatacja jest uciążliwa, skomplikowana lub spowolniona, a usunięcie Błędu wymaga wykonania prac programistycznych.  </w:t>
      </w:r>
    </w:p>
    <w:p w14:paraId="191FC77F"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Konsultacja – usługa świadczona przez Wykonawcę polegająca na udzielaniu Zamawiającemu wyjaśnień w kwestiach dotyczących Oprogramowania Aplikacyjnego.  </w:t>
      </w:r>
    </w:p>
    <w:p w14:paraId="73350197"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Help </w:t>
      </w:r>
      <w:proofErr w:type="spellStart"/>
      <w:r w:rsidRPr="00CE220C">
        <w:rPr>
          <w:rFonts w:ascii="Arial" w:hAnsi="Arial" w:cs="Arial"/>
        </w:rPr>
        <w:t>Desk</w:t>
      </w:r>
      <w:proofErr w:type="spellEnd"/>
      <w:r w:rsidRPr="00CE220C">
        <w:rPr>
          <w:rFonts w:ascii="Arial" w:hAnsi="Arial" w:cs="Arial"/>
        </w:rPr>
        <w:t xml:space="preserve"> (HD) – serwis internetowy udostępniony przez Wykonawcę dedykowany do ewidencji i obsługi Zgłoszeń Serwisowych, udostępniania Uaktualnień Aplikacji, publikowania wymogów, informacji i procedur dotyczących Oprogramowania Aplikacyjnego, Infrastruktury IT oraz MBD. </w:t>
      </w:r>
    </w:p>
    <w:p w14:paraId="538AEF5F"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Zgłoszenie Serwisowe (Zgłoszenie) – zaewidencjonowane w HD zdarzenie dotyczące Oprogramowania Aplikacyjnego lub MBD, implikujące wykonanie na rzecz Zamawiającego usługi informatycznej przez Wykonawcę na zasadach określonych w Umowie. </w:t>
      </w:r>
    </w:p>
    <w:p w14:paraId="140DF08C"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Użytkownik HD – zadeklarowana w Help </w:t>
      </w:r>
      <w:proofErr w:type="spellStart"/>
      <w:r w:rsidRPr="00CE220C">
        <w:rPr>
          <w:rFonts w:ascii="Arial" w:hAnsi="Arial" w:cs="Arial"/>
        </w:rPr>
        <w:t>Desk</w:t>
      </w:r>
      <w:proofErr w:type="spellEnd"/>
      <w:r w:rsidRPr="00CE220C">
        <w:rPr>
          <w:rFonts w:ascii="Arial" w:hAnsi="Arial" w:cs="Arial"/>
        </w:rPr>
        <w:t xml:space="preserve"> osoba fizyczna desygnowana przez Zamawiającego do bezpośredniej współpracy z Wykonawcą, w tym do dokonywania, ewidencji i edycji lub/i podglądu Zgłoszeń Serwisowych. </w:t>
      </w:r>
    </w:p>
    <w:p w14:paraId="75D1E6F3"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Administrator – Użytkownik, który odbył szkolenie z administracji pakietu Oprogramowania Aplikacyjnego objętego usługami uwzględnionymi w Umowie, który jest uprawniony ze Strony ZAMAWIAJĄCEGO do dokonywania Zgłoszeń Serwisowych w HD i nadawania uprawnień innym Użytkownikom HD. </w:t>
      </w:r>
    </w:p>
    <w:p w14:paraId="1095EC0B"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Uaktualnienie (update) – wszelkie powszechnie udostępniane przez Producenta modyfikacje Oprogramowania Aplikacyjnego powodujące usunięcie wykrytych Błędów Aplikacji. </w:t>
      </w:r>
    </w:p>
    <w:p w14:paraId="628D2DE6"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Rozwinięcie (</w:t>
      </w:r>
      <w:proofErr w:type="spellStart"/>
      <w:r w:rsidRPr="00CE220C">
        <w:rPr>
          <w:rFonts w:ascii="Arial" w:hAnsi="Arial" w:cs="Arial"/>
        </w:rPr>
        <w:t>upgrade</w:t>
      </w:r>
      <w:proofErr w:type="spellEnd"/>
      <w:r w:rsidRPr="00CE220C">
        <w:rPr>
          <w:rFonts w:ascii="Arial" w:hAnsi="Arial" w:cs="Arial"/>
        </w:rPr>
        <w:t xml:space="preserve">) – wszelkie powszechnie udostępniane przez Producenta nowe wersje lub inne niż Uaktualnienie (update) modyfikacje Oprogramowania Aplikacyjnego, zmieniające dotychczasową funkcjonalność Oprogramowania Aplikacyjnego.  </w:t>
      </w:r>
    </w:p>
    <w:p w14:paraId="5D26AA78"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Obejście – udostępnione Zamawiającemu doraźne rozwiązanie mające na celu zminimalizowanie skutków Błędu Aplikacji, zanim zostanie całkowicie usunięty. Zastosowanie Obejścia jest zależne od woli Wykonawcy, a w wypadku jego wdrożenia przewidziane w niniejszym załączniku w punkcie: warunki brzegowe realizacji usług dla usunięcia poszczególnych Błędów Aplikacji zostają wydłużone o 50 %. </w:t>
      </w:r>
    </w:p>
    <w:p w14:paraId="2F66963C"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Czas Reakcji – okres liczony od zaewidencjonowania Zgłoszenia Serwisowego do zmiany jego statusu na zarejestrowane.  </w:t>
      </w:r>
    </w:p>
    <w:p w14:paraId="0D9E5112"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Czas Naprawy - czas pomiędzy Zgłoszeniem Serwisowym a usunięciem/rozwiązaniem przyczyny jego zgłoszenia.</w:t>
      </w:r>
    </w:p>
    <w:p w14:paraId="0D98C7C7"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Dokumentacja – towarzyszące Oprogramowaniu Aplikacyjnemu lub - odpowiednio jego Uaktualnieniom bądź Rozwinięciom, materiały zawierające opis charakterystyki oraz sposobu działania Modułu, w tym opis cech i parametrów funkcjonalnych oraz </w:t>
      </w:r>
      <w:proofErr w:type="spellStart"/>
      <w:r w:rsidRPr="00CE220C">
        <w:rPr>
          <w:rFonts w:ascii="Arial" w:hAnsi="Arial" w:cs="Arial"/>
        </w:rPr>
        <w:t>pozafunkcjonalnych</w:t>
      </w:r>
      <w:proofErr w:type="spellEnd"/>
      <w:r w:rsidRPr="00CE220C">
        <w:rPr>
          <w:rFonts w:ascii="Arial" w:hAnsi="Arial" w:cs="Arial"/>
        </w:rPr>
        <w:t xml:space="preserve"> niezależnie od formy ich wyrażenia oraz sposobu udostępnienia ZAMAWIAJĄCEMU. </w:t>
      </w:r>
    </w:p>
    <w:p w14:paraId="3934E586"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Nośnik – fizyczny środek (materiał lub urządzenie) przechowujący lub przeznaczony do przechowywania w nim danych (ciągów symboli). </w:t>
      </w:r>
    </w:p>
    <w:p w14:paraId="3D56236A"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 xml:space="preserve">Serwis – Dział Wykonawcy/Producenta dedykowany do świadczenia Usług Serwisowych.  </w:t>
      </w:r>
    </w:p>
    <w:p w14:paraId="2C997C44"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lastRenderedPageBreak/>
        <w:t xml:space="preserve">Dni robocze – dni tygodnia od poniedziałku do piątku, z wyłączeniem dni ustawowo wolnych od pracy. </w:t>
      </w:r>
    </w:p>
    <w:p w14:paraId="1740FF9E"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Godziny Robocze – godziny od 08:00 do 16:00 w każdym Dniu Roboczym.</w:t>
      </w:r>
    </w:p>
    <w:p w14:paraId="339B0BBE" w14:textId="77777777" w:rsidR="00583CB6" w:rsidRPr="00CE220C" w:rsidRDefault="00583CB6" w:rsidP="00583CB6">
      <w:pPr>
        <w:numPr>
          <w:ilvl w:val="0"/>
          <w:numId w:val="156"/>
        </w:numPr>
        <w:ind w:right="32"/>
        <w:contextualSpacing/>
        <w:jc w:val="both"/>
        <w:rPr>
          <w:rFonts w:ascii="Arial" w:hAnsi="Arial" w:cs="Arial"/>
        </w:rPr>
      </w:pPr>
      <w:r w:rsidRPr="00CE220C">
        <w:rPr>
          <w:rFonts w:ascii="Arial" w:hAnsi="Arial" w:cs="Arial"/>
        </w:rPr>
        <w:t>Zdalny dostęp – analogowe lub cyfrowe łącze wydajnej transmisji danych pomiędzy węzłem infrastruktury siedziby Wykonawcy, a węzłem infrastruktury zapewnianym przez Zamawiającego, umożliwiające realizować usługi serwisowe lub konfiguracyjne</w:t>
      </w:r>
    </w:p>
    <w:p w14:paraId="5E1E4C77" w14:textId="77777777" w:rsidR="00583CB6" w:rsidRPr="00CE220C" w:rsidRDefault="00583CB6" w:rsidP="00583CB6">
      <w:pPr>
        <w:ind w:left="122"/>
        <w:rPr>
          <w:rFonts w:ascii="Arial" w:hAnsi="Arial" w:cs="Arial"/>
        </w:rPr>
      </w:pPr>
    </w:p>
    <w:p w14:paraId="4B686645" w14:textId="77777777" w:rsidR="00583CB6" w:rsidRPr="00CE220C" w:rsidRDefault="00583CB6" w:rsidP="00583CB6">
      <w:pPr>
        <w:pStyle w:val="Nagwek2"/>
        <w:numPr>
          <w:ilvl w:val="0"/>
          <w:numId w:val="277"/>
        </w:numPr>
        <w:rPr>
          <w:rFonts w:cs="Arial"/>
        </w:rPr>
      </w:pPr>
      <w:bookmarkStart w:id="80" w:name="_Toc216948009"/>
      <w:r w:rsidRPr="00CE220C">
        <w:rPr>
          <w:rFonts w:cs="Arial"/>
        </w:rPr>
        <w:t>Opis równoważność</w:t>
      </w:r>
      <w:bookmarkEnd w:id="80"/>
    </w:p>
    <w:p w14:paraId="7F283443" w14:textId="77777777" w:rsidR="00583CB6" w:rsidRPr="00CE220C" w:rsidRDefault="00583CB6" w:rsidP="00583CB6">
      <w:pPr>
        <w:ind w:left="127" w:right="34"/>
        <w:jc w:val="both"/>
        <w:rPr>
          <w:rFonts w:ascii="Arial" w:hAnsi="Arial" w:cs="Arial"/>
        </w:rPr>
      </w:pPr>
      <w:r w:rsidRPr="00CE220C">
        <w:rPr>
          <w:rFonts w:ascii="Arial" w:hAnsi="Arial" w:cs="Arial"/>
        </w:rPr>
        <w:t xml:space="preserve">Jeżeli w przedmiocie zamówienia Zamawiający wskazuje markę bądź wskazane są znaki towarowe, patenty lub źródło pochodzenia (nazwa producentów lub urządzeń), postanowienia te należy odczytywać, jako określenie wymaganych cech funkcjonalnych i jakościowych, a Wykonawca ma każdorazowo prawo zastosowania rozwiązania nie gorszego niż te, które zostało zastosowane lub użyte przez Zamawiającego w niniejszym dokumencie. Wszelkie nazwy własne użyte w opisach przedmiotu zamówienia, określają wymagany standard, jakości towarów i usług. Dopuszcza się możliwość przedstawienia w ofercie rozwiązań równoważnych o walorach nie gorszych niż opisane w OPZ. </w:t>
      </w:r>
    </w:p>
    <w:p w14:paraId="4469EE51" w14:textId="77777777" w:rsidR="00583CB6" w:rsidRPr="00CE220C" w:rsidRDefault="00583CB6" w:rsidP="00583CB6">
      <w:pPr>
        <w:ind w:left="127" w:right="34"/>
        <w:jc w:val="both"/>
        <w:rPr>
          <w:rFonts w:ascii="Arial" w:hAnsi="Arial" w:cs="Arial"/>
        </w:rPr>
      </w:pPr>
      <w:r w:rsidRPr="00CE220C">
        <w:rPr>
          <w:rFonts w:ascii="Arial" w:hAnsi="Arial" w:cs="Arial"/>
        </w:rPr>
        <w:t xml:space="preserve">Za równoważne uznaje się rozwiązania, jak również elementy, materiały, urządzenia o właściwościach funkcjonalnych i jakościowych takich samych, które zostały określone w opisie przedmiotu zamówienia,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 </w:t>
      </w:r>
    </w:p>
    <w:p w14:paraId="2EE87C8F" w14:textId="77777777" w:rsidR="00583CB6" w:rsidRPr="00CE220C" w:rsidRDefault="00583CB6" w:rsidP="00583CB6">
      <w:pPr>
        <w:ind w:left="127" w:right="34"/>
        <w:jc w:val="both"/>
        <w:rPr>
          <w:rFonts w:ascii="Arial" w:hAnsi="Arial" w:cs="Arial"/>
        </w:rPr>
      </w:pPr>
      <w:r w:rsidRPr="00CE220C">
        <w:rPr>
          <w:rFonts w:ascii="Arial" w:hAnsi="Arial" w:cs="Arial"/>
        </w:rPr>
        <w:t xml:space="preserve">Istotne dla Zamawiającego cechy i parametry, to takie, które pozwolą zachować wszystkim systemom, urządzeniom, wyrobom, parametry i cechy pozwalające przede wszystkim na prawidłową współpracę z innymi systemami i/lub urządzeniami i/lub wyrobami w sposób założony przez Zamawiającego oraz pozwalające przy tym uzyskać parametry nie gorsze od założonych w OPZ. Ciężar udowodnienia równoważności spoczywa na Wykonawcy. </w:t>
      </w:r>
    </w:p>
    <w:p w14:paraId="27FF3957" w14:textId="77777777" w:rsidR="00583CB6" w:rsidRPr="00CE220C" w:rsidRDefault="00583CB6" w:rsidP="00583CB6">
      <w:pPr>
        <w:ind w:left="127" w:right="34"/>
        <w:rPr>
          <w:rFonts w:ascii="Arial" w:hAnsi="Arial" w:cs="Arial"/>
        </w:rPr>
      </w:pPr>
    </w:p>
    <w:p w14:paraId="05478BB6" w14:textId="77777777" w:rsidR="00583CB6" w:rsidRPr="00CE220C" w:rsidRDefault="00583CB6" w:rsidP="00583CB6">
      <w:pPr>
        <w:pStyle w:val="Nagwek2"/>
        <w:numPr>
          <w:ilvl w:val="0"/>
          <w:numId w:val="277"/>
        </w:numPr>
        <w:rPr>
          <w:rFonts w:cs="Arial"/>
        </w:rPr>
      </w:pPr>
      <w:bookmarkStart w:id="81" w:name="_Toc216948010"/>
      <w:r w:rsidRPr="00CE220C">
        <w:rPr>
          <w:rFonts w:cs="Arial"/>
        </w:rPr>
        <w:t>SZCZEGÓŁOWY OPIS PRZEDMIOTU ZAMÓWIENIA:</w:t>
      </w:r>
      <w:bookmarkEnd w:id="81"/>
      <w:r w:rsidRPr="00CE220C">
        <w:rPr>
          <w:rFonts w:cs="Arial"/>
        </w:rPr>
        <w:t xml:space="preserve"> </w:t>
      </w:r>
    </w:p>
    <w:p w14:paraId="24C77513" w14:textId="77777777" w:rsidR="00583CB6" w:rsidRPr="00CE220C" w:rsidRDefault="00583CB6" w:rsidP="00583CB6">
      <w:pPr>
        <w:jc w:val="both"/>
        <w:rPr>
          <w:rFonts w:ascii="Arial" w:eastAsiaTheme="majorEastAsia" w:hAnsi="Arial" w:cs="Arial"/>
        </w:rPr>
      </w:pPr>
      <w:r w:rsidRPr="00CE220C">
        <w:rPr>
          <w:rFonts w:ascii="Arial" w:eastAsiaTheme="majorEastAsia" w:hAnsi="Arial" w:cs="Arial"/>
        </w:rPr>
        <w:t>INTEGRACJA I ROZBUDOWA SYSTEMÓW INFORMATYCZNYCH ŚWIADCZENIODAWCY ORAZ DIGITALIZACJA DOKUMENTACJI MEDYCZNEJ ISTOTNEJ Z PUNKTU WIDZENIA LECZENIA I PROFILAKTYKI</w:t>
      </w:r>
    </w:p>
    <w:p w14:paraId="12E316F9" w14:textId="77777777" w:rsidR="00583CB6" w:rsidRPr="00CE220C" w:rsidRDefault="00583CB6" w:rsidP="00583CB6">
      <w:pPr>
        <w:rPr>
          <w:rFonts w:ascii="Arial" w:eastAsiaTheme="majorEastAsia" w:hAnsi="Arial" w:cs="Arial"/>
          <w:color w:val="2E74B5" w:themeColor="accent1" w:themeShade="BF"/>
        </w:rPr>
      </w:pPr>
    </w:p>
    <w:p w14:paraId="2CF5035C" w14:textId="77777777" w:rsidR="00583CB6" w:rsidRPr="00CE220C" w:rsidRDefault="00583CB6" w:rsidP="00583CB6">
      <w:pPr>
        <w:pStyle w:val="Nagwek3"/>
        <w:numPr>
          <w:ilvl w:val="0"/>
          <w:numId w:val="282"/>
        </w:numPr>
        <w:spacing w:before="0" w:after="0"/>
        <w:rPr>
          <w:rFonts w:eastAsiaTheme="majorEastAsia" w:cs="Arial"/>
        </w:rPr>
      </w:pPr>
      <w:bookmarkStart w:id="82" w:name="_Toc216948011"/>
      <w:bookmarkStart w:id="83" w:name="_Hlk201410710"/>
      <w:r w:rsidRPr="00CE220C">
        <w:rPr>
          <w:rFonts w:eastAsiaTheme="majorEastAsia" w:cs="Arial"/>
        </w:rPr>
        <w:t>Termin realizacji zadania</w:t>
      </w:r>
      <w:bookmarkEnd w:id="82"/>
    </w:p>
    <w:p w14:paraId="4E8E9D0A" w14:textId="77777777" w:rsidR="00583CB6" w:rsidRPr="00CE220C" w:rsidRDefault="00583CB6" w:rsidP="00583CB6">
      <w:pPr>
        <w:ind w:left="360"/>
        <w:jc w:val="both"/>
        <w:rPr>
          <w:rFonts w:ascii="Arial" w:eastAsiaTheme="majorEastAsia" w:hAnsi="Arial" w:cs="Arial"/>
        </w:rPr>
      </w:pPr>
      <w:bookmarkStart w:id="84" w:name="_Hlk201411006"/>
      <w:bookmarkEnd w:id="83"/>
      <w:r w:rsidRPr="00CE220C">
        <w:rPr>
          <w:rFonts w:ascii="Arial" w:eastAsiaTheme="majorEastAsia" w:hAnsi="Arial" w:cs="Arial"/>
        </w:rPr>
        <w:t xml:space="preserve">Wykonawca zobowiązuje się wykonać przedmiot Umowy od dnia podpisania umowy w terminach poszczególnych Etapów, które wynoszą: </w:t>
      </w:r>
    </w:p>
    <w:p w14:paraId="502B6073" w14:textId="77777777" w:rsidR="00583CB6" w:rsidRPr="00CE220C" w:rsidRDefault="00583CB6" w:rsidP="00583CB6">
      <w:pPr>
        <w:ind w:left="25" w:firstLine="335"/>
        <w:rPr>
          <w:rFonts w:ascii="Arial" w:eastAsiaTheme="majorEastAsia" w:hAnsi="Arial" w:cs="Arial"/>
        </w:rPr>
      </w:pPr>
      <w:bookmarkStart w:id="85" w:name="_Hlk201409863"/>
      <w:r w:rsidRPr="00CE220C">
        <w:rPr>
          <w:rFonts w:ascii="Arial" w:eastAsiaTheme="majorEastAsia" w:hAnsi="Arial" w:cs="Arial"/>
        </w:rPr>
        <w:t>Etap I – Opracowanie analizy przedwdrożeniowej – do 30 dni kalendarzowych od daty zawarcia Umowy</w:t>
      </w:r>
    </w:p>
    <w:p w14:paraId="2B1FF11F" w14:textId="77777777" w:rsidR="00583CB6" w:rsidRPr="00FD287E" w:rsidRDefault="00583CB6" w:rsidP="00583CB6">
      <w:pPr>
        <w:ind w:left="25" w:firstLine="335"/>
        <w:rPr>
          <w:rFonts w:ascii="Arial" w:eastAsiaTheme="majorEastAsia" w:hAnsi="Arial" w:cs="Arial"/>
        </w:rPr>
      </w:pPr>
      <w:r w:rsidRPr="00CE220C">
        <w:rPr>
          <w:rFonts w:ascii="Arial" w:eastAsiaTheme="majorEastAsia" w:hAnsi="Arial" w:cs="Arial"/>
        </w:rPr>
        <w:t xml:space="preserve">Etap II – Dostawa </w:t>
      </w:r>
      <w:r w:rsidRPr="00FD287E">
        <w:rPr>
          <w:rFonts w:ascii="Arial" w:eastAsiaTheme="majorEastAsia" w:hAnsi="Arial" w:cs="Arial"/>
        </w:rPr>
        <w:t>licencji Systemu HIS - do 30 dni kalendarzowych od daty wykonania Etapu I</w:t>
      </w:r>
    </w:p>
    <w:p w14:paraId="037207D5" w14:textId="77777777" w:rsidR="00583CB6" w:rsidRPr="00FD287E" w:rsidRDefault="00583CB6" w:rsidP="00583CB6">
      <w:pPr>
        <w:ind w:left="25" w:firstLine="335"/>
        <w:rPr>
          <w:rFonts w:ascii="Arial" w:eastAsiaTheme="majorEastAsia" w:hAnsi="Arial" w:cs="Arial"/>
        </w:rPr>
      </w:pPr>
      <w:r w:rsidRPr="00FD287E">
        <w:rPr>
          <w:rFonts w:ascii="Arial" w:eastAsiaTheme="majorEastAsia" w:hAnsi="Arial" w:cs="Arial"/>
        </w:rPr>
        <w:t>Etap II</w:t>
      </w:r>
      <w:r>
        <w:rPr>
          <w:rFonts w:ascii="Arial" w:eastAsiaTheme="majorEastAsia" w:hAnsi="Arial" w:cs="Arial"/>
        </w:rPr>
        <w:t xml:space="preserve">I - Wdrożenie Systemu HIS – do </w:t>
      </w:r>
      <w:r w:rsidRPr="001C0964">
        <w:rPr>
          <w:rFonts w:ascii="Arial" w:eastAsiaTheme="majorEastAsia" w:hAnsi="Arial" w:cs="Arial"/>
          <w:highlight w:val="yellow"/>
        </w:rPr>
        <w:t>22.05.2026r</w:t>
      </w:r>
    </w:p>
    <w:p w14:paraId="48A33A7D" w14:textId="77777777" w:rsidR="00583CB6" w:rsidRPr="00FD287E" w:rsidRDefault="00583CB6" w:rsidP="00583CB6">
      <w:pPr>
        <w:ind w:left="360"/>
        <w:jc w:val="both"/>
        <w:rPr>
          <w:rFonts w:ascii="Arial" w:eastAsiaTheme="majorEastAsia" w:hAnsi="Arial" w:cs="Arial"/>
        </w:rPr>
      </w:pPr>
      <w:r w:rsidRPr="00FD287E">
        <w:rPr>
          <w:rFonts w:ascii="Arial" w:eastAsiaTheme="majorEastAsia" w:hAnsi="Arial" w:cs="Arial"/>
        </w:rPr>
        <w:t>Wykonawca będzie świadczył na rzecz Zamawiającego Usługi Gwarancji i Opieki Serwisowej w zakresie eksploatacji rozbudowywanego i modernizowanego Systemu HIS, wdrożonego przez Wykonawcę u Zamawiającego przez okres 36 miesięcy od daty wykonania Etapu III.</w:t>
      </w:r>
    </w:p>
    <w:bookmarkEnd w:id="85"/>
    <w:p w14:paraId="3907AB85" w14:textId="77777777" w:rsidR="00583CB6" w:rsidRPr="00CE220C" w:rsidRDefault="00583CB6" w:rsidP="00583CB6">
      <w:pPr>
        <w:ind w:left="25" w:firstLine="335"/>
        <w:jc w:val="both"/>
        <w:rPr>
          <w:rFonts w:ascii="Arial" w:eastAsiaTheme="majorEastAsia" w:hAnsi="Arial" w:cs="Arial"/>
        </w:rPr>
      </w:pPr>
      <w:r w:rsidRPr="00FD287E">
        <w:rPr>
          <w:rFonts w:ascii="Arial" w:eastAsiaTheme="majorEastAsia" w:hAnsi="Arial" w:cs="Arial"/>
        </w:rPr>
        <w:t>UWAGA: Całość zadania musi zostać z</w:t>
      </w:r>
      <w:r>
        <w:rPr>
          <w:rFonts w:ascii="Arial" w:eastAsiaTheme="majorEastAsia" w:hAnsi="Arial" w:cs="Arial"/>
        </w:rPr>
        <w:t xml:space="preserve">realizowana nie później niż do </w:t>
      </w:r>
      <w:r w:rsidRPr="001C0964">
        <w:rPr>
          <w:rFonts w:ascii="Arial" w:eastAsiaTheme="majorEastAsia" w:hAnsi="Arial" w:cs="Arial"/>
          <w:highlight w:val="yellow"/>
        </w:rPr>
        <w:t>22.05.2026r</w:t>
      </w:r>
    </w:p>
    <w:p w14:paraId="764BEC8C" w14:textId="77777777" w:rsidR="00583CB6" w:rsidRPr="00CE220C" w:rsidRDefault="00583CB6" w:rsidP="00583CB6">
      <w:pPr>
        <w:ind w:right="6"/>
        <w:rPr>
          <w:rFonts w:ascii="Arial" w:eastAsiaTheme="majorEastAsia" w:hAnsi="Arial" w:cs="Arial"/>
          <w:color w:val="2E74B5" w:themeColor="accent1" w:themeShade="BF"/>
        </w:rPr>
      </w:pPr>
      <w:bookmarkStart w:id="86" w:name="_Hlk201410740"/>
      <w:bookmarkEnd w:id="84"/>
    </w:p>
    <w:p w14:paraId="59BEB1E4" w14:textId="77777777" w:rsidR="00583CB6" w:rsidRPr="00CE220C" w:rsidRDefault="00583CB6" w:rsidP="00583CB6">
      <w:pPr>
        <w:pStyle w:val="Nagwek3"/>
        <w:numPr>
          <w:ilvl w:val="0"/>
          <w:numId w:val="282"/>
        </w:numPr>
        <w:spacing w:before="0" w:after="0"/>
        <w:rPr>
          <w:rFonts w:eastAsiaTheme="majorEastAsia" w:cs="Arial"/>
        </w:rPr>
      </w:pPr>
      <w:bookmarkStart w:id="87" w:name="_Toc216948012"/>
      <w:r w:rsidRPr="00CE220C">
        <w:rPr>
          <w:rFonts w:eastAsiaTheme="majorEastAsia" w:cs="Arial"/>
        </w:rPr>
        <w:t>Zakres przedmiotowy Etapu I - Opracowanie analizy przedwdrożeniowej</w:t>
      </w:r>
      <w:bookmarkEnd w:id="87"/>
    </w:p>
    <w:bookmarkEnd w:id="86"/>
    <w:p w14:paraId="03BB5B90" w14:textId="77777777" w:rsidR="00583CB6" w:rsidRPr="00CE220C" w:rsidRDefault="00583CB6" w:rsidP="00583CB6">
      <w:pPr>
        <w:ind w:left="360" w:right="126"/>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W celu efektywnej realizacji projektu integracji i rozbudowy System HIS, projekt powinien być realizowany zgodnie z zaproponowaną przez Wykonawcę i zaakceptowaną przez Zamawiającego metodyką projektową, zgodą ze standardami realizacji projektów, np.: PRINCE2, Agile, </w:t>
      </w:r>
      <w:proofErr w:type="spellStart"/>
      <w:r w:rsidRPr="00CE220C">
        <w:rPr>
          <w:rFonts w:ascii="Arial" w:eastAsia="Tahoma" w:hAnsi="Arial" w:cs="Arial"/>
          <w:kern w:val="2"/>
          <w14:ligatures w14:val="standardContextual"/>
        </w:rPr>
        <w:t>Waterfall</w:t>
      </w:r>
      <w:proofErr w:type="spellEnd"/>
      <w:r w:rsidRPr="00CE220C">
        <w:rPr>
          <w:rFonts w:ascii="Arial" w:eastAsia="Tahoma" w:hAnsi="Arial" w:cs="Arial"/>
          <w:kern w:val="2"/>
          <w14:ligatures w14:val="standardContextual"/>
        </w:rPr>
        <w:t xml:space="preserve">, PMI lub innymi równoważnymi standardami zarządzania projektami informatycznymi. Zamawiający zezwala na łączenie zastosowanych metodyk projektowych (np. </w:t>
      </w:r>
      <w:proofErr w:type="spellStart"/>
      <w:r w:rsidRPr="00CE220C">
        <w:rPr>
          <w:rFonts w:ascii="Arial" w:eastAsia="Tahoma" w:hAnsi="Arial" w:cs="Arial"/>
          <w:kern w:val="2"/>
          <w14:ligatures w14:val="standardContextual"/>
        </w:rPr>
        <w:t>Scrum+Kanban</w:t>
      </w:r>
      <w:proofErr w:type="spellEnd"/>
      <w:r w:rsidRPr="00CE220C">
        <w:rPr>
          <w:rFonts w:ascii="Arial" w:eastAsia="Tahoma" w:hAnsi="Arial" w:cs="Arial"/>
          <w:kern w:val="2"/>
          <w14:ligatures w14:val="standardContextual"/>
        </w:rPr>
        <w:t xml:space="preserve">) oraz pozostawia Wykonawcy wybór metodyki zarządzania projektem. </w:t>
      </w:r>
    </w:p>
    <w:p w14:paraId="45B44DB9" w14:textId="77777777" w:rsidR="00583CB6" w:rsidRPr="00CE220C" w:rsidRDefault="00583CB6" w:rsidP="00583CB6">
      <w:pPr>
        <w:ind w:left="360" w:right="128"/>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Wykonawca jest zobowiązany wraz z zaproponowaną metodyką dostarczyć jej kluczowe założenia zawierające minimalnie strukturę zadań (Produktów), podział obowiązków, ról w projekcie, harmonogram, opisy podstawowych procesów oraz dyscyplin projektowych. </w:t>
      </w:r>
    </w:p>
    <w:p w14:paraId="311684B4" w14:textId="77777777" w:rsidR="00583CB6" w:rsidRPr="00CE220C" w:rsidRDefault="00583CB6" w:rsidP="00583CB6">
      <w:pPr>
        <w:pStyle w:val="Akapitzlist"/>
        <w:numPr>
          <w:ilvl w:val="0"/>
          <w:numId w:val="205"/>
        </w:numPr>
        <w:suppressAutoHyphens w:val="0"/>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Organizacja prac związanych z Projektem </w:t>
      </w:r>
    </w:p>
    <w:p w14:paraId="47EDC6B4" w14:textId="77777777" w:rsidR="00583CB6" w:rsidRPr="00CE220C" w:rsidRDefault="00583CB6" w:rsidP="00583CB6">
      <w:pPr>
        <w:ind w:left="715"/>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W celu efektywnego prowadzenia prac projektowych, w ramach projektu w terminie 7 dni kalendarzowych od dnia podpisania Umowy zostaną powołane odpowiednie struktury projektowe, zarówno po stronie Wykonawcy, jak również po stronie Zamawiającego. </w:t>
      </w:r>
    </w:p>
    <w:p w14:paraId="07ECD504" w14:textId="77777777" w:rsidR="00583CB6" w:rsidRPr="00CE220C" w:rsidRDefault="00583CB6" w:rsidP="00583CB6">
      <w:pPr>
        <w:ind w:firstLine="708"/>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Podstawowe role w ramach powołanej struktury powinny być minimalnie: </w:t>
      </w:r>
    </w:p>
    <w:p w14:paraId="23B4A3F7" w14:textId="77777777" w:rsidR="00583CB6" w:rsidRPr="00CE220C" w:rsidRDefault="00583CB6" w:rsidP="00583CB6">
      <w:pPr>
        <w:pStyle w:val="Akapitzlist"/>
        <w:numPr>
          <w:ilvl w:val="0"/>
          <w:numId w:val="159"/>
        </w:numPr>
        <w:suppressAutoHyphens w:val="0"/>
        <w:ind w:left="1068" w:right="6"/>
        <w:jc w:val="both"/>
        <w:rPr>
          <w:rFonts w:ascii="Arial" w:eastAsia="Tahoma" w:hAnsi="Arial" w:cs="Arial"/>
        </w:rPr>
      </w:pPr>
      <w:r w:rsidRPr="00CE220C">
        <w:rPr>
          <w:rFonts w:ascii="Arial" w:eastAsia="Tahoma" w:hAnsi="Arial" w:cs="Arial"/>
        </w:rPr>
        <w:t xml:space="preserve">Kierownik Projektu po stronie Wykonawcy odpowiedzialny za całość prac projektowych, </w:t>
      </w:r>
    </w:p>
    <w:p w14:paraId="64030655" w14:textId="77777777" w:rsidR="00583CB6" w:rsidRPr="00CE220C" w:rsidRDefault="00583CB6" w:rsidP="00583CB6">
      <w:pPr>
        <w:pStyle w:val="Akapitzlist"/>
        <w:numPr>
          <w:ilvl w:val="0"/>
          <w:numId w:val="159"/>
        </w:numPr>
        <w:suppressAutoHyphens w:val="0"/>
        <w:ind w:left="1068" w:right="6"/>
        <w:jc w:val="both"/>
        <w:rPr>
          <w:rFonts w:ascii="Arial" w:eastAsia="Tahoma" w:hAnsi="Arial" w:cs="Arial"/>
        </w:rPr>
      </w:pPr>
      <w:r w:rsidRPr="00CE220C">
        <w:rPr>
          <w:rFonts w:ascii="Arial" w:eastAsia="Tahoma" w:hAnsi="Arial" w:cs="Arial"/>
        </w:rPr>
        <w:t xml:space="preserve">Kierownictwo Wdrożenia – Komitet Sterujący, w skład, którego wchodzą wyznaczone przez Zamawiającego osoby upoważnione do podejmowania istotnych decyzji projektowych, </w:t>
      </w:r>
    </w:p>
    <w:p w14:paraId="6316CF48" w14:textId="77777777" w:rsidR="00583CB6" w:rsidRPr="00CE220C" w:rsidRDefault="00583CB6" w:rsidP="00583CB6">
      <w:pPr>
        <w:pStyle w:val="Akapitzlist"/>
        <w:numPr>
          <w:ilvl w:val="0"/>
          <w:numId w:val="159"/>
        </w:numPr>
        <w:suppressAutoHyphens w:val="0"/>
        <w:ind w:left="1068" w:right="6"/>
        <w:jc w:val="both"/>
        <w:rPr>
          <w:rFonts w:ascii="Arial" w:eastAsia="Tahoma" w:hAnsi="Arial" w:cs="Arial"/>
        </w:rPr>
      </w:pPr>
      <w:r w:rsidRPr="00CE220C">
        <w:rPr>
          <w:rFonts w:ascii="Arial" w:eastAsia="Tahoma" w:hAnsi="Arial" w:cs="Arial"/>
        </w:rPr>
        <w:t xml:space="preserve">Kierownik Projektu po stronie Zamawiającego odpowiedzialny za prace wykonywane przez Zamawiającego, </w:t>
      </w:r>
    </w:p>
    <w:p w14:paraId="7D1AE647" w14:textId="77777777" w:rsidR="00583CB6" w:rsidRPr="00CE220C" w:rsidRDefault="00583CB6" w:rsidP="00583CB6">
      <w:pPr>
        <w:pStyle w:val="Akapitzlist"/>
        <w:numPr>
          <w:ilvl w:val="0"/>
          <w:numId w:val="159"/>
        </w:numPr>
        <w:suppressAutoHyphens w:val="0"/>
        <w:ind w:left="1068" w:right="6"/>
        <w:jc w:val="both"/>
        <w:rPr>
          <w:rFonts w:ascii="Arial" w:eastAsia="Tahoma" w:hAnsi="Arial" w:cs="Arial"/>
        </w:rPr>
      </w:pPr>
      <w:r w:rsidRPr="00CE220C">
        <w:rPr>
          <w:rFonts w:ascii="Arial" w:eastAsia="Tahoma" w:hAnsi="Arial" w:cs="Arial"/>
        </w:rPr>
        <w:lastRenderedPageBreak/>
        <w:t xml:space="preserve">Zespół użytkowników kluczowych (liderów) – dla każdego Etapu osoby wskazane przez Zamawiającego, uczestniczące w realizacji przedmiotu zadania </w:t>
      </w:r>
    </w:p>
    <w:p w14:paraId="0C012BEE" w14:textId="77777777" w:rsidR="00583CB6" w:rsidRPr="00CE220C" w:rsidRDefault="00583CB6" w:rsidP="00583CB6">
      <w:pPr>
        <w:pStyle w:val="Akapitzlist"/>
        <w:numPr>
          <w:ilvl w:val="0"/>
          <w:numId w:val="205"/>
        </w:numPr>
        <w:suppressAutoHyphens w:val="0"/>
        <w:ind w:left="1063"/>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Kierownictwo wdrożenia – Komitet Sterujący </w:t>
      </w:r>
    </w:p>
    <w:p w14:paraId="23FEFFF0" w14:textId="77777777" w:rsidR="00583CB6" w:rsidRPr="00CE220C" w:rsidRDefault="00583CB6" w:rsidP="00583CB6">
      <w:pPr>
        <w:ind w:left="1046" w:right="-1"/>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W skład operacyjnego Komitetu Sterującego wchodzi Kierownik Projektu po stronie Zamawiającego oraz Kierownik Projektu po stronie Wykonawcy. Wykonawca i Zamawiający w terminie 7 dni kalendarzowych są zobowiązani do wskazania osób pełniących role Kierowników Projektu. </w:t>
      </w:r>
    </w:p>
    <w:p w14:paraId="08AD4FB1" w14:textId="77777777" w:rsidR="00583CB6" w:rsidRPr="00CE220C" w:rsidRDefault="00583CB6" w:rsidP="00583CB6">
      <w:pPr>
        <w:ind w:left="1046" w:right="-1"/>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Komitet Sterujący jest organem pełniącym nadzór nad przebiegiem realizacji zamówienia, reagującym na pojawiające się problemy i zagrożenia. Rolą Komitetu Sterującego będzie planowanie wszystkich działań dotyczących Projektu, monitorowanie stanu jego realizacji oraz rozwiązywanie kwestii spornych, w szczególności Komitet Sterujący będzie: </w:t>
      </w:r>
    </w:p>
    <w:p w14:paraId="7BD6E0EF" w14:textId="77777777" w:rsidR="00583CB6" w:rsidRPr="00CE220C" w:rsidRDefault="00583CB6" w:rsidP="00583CB6">
      <w:pPr>
        <w:pStyle w:val="Akapitzlist"/>
        <w:numPr>
          <w:ilvl w:val="0"/>
          <w:numId w:val="160"/>
        </w:numPr>
        <w:suppressAutoHyphens w:val="0"/>
        <w:ind w:left="1406" w:right="6"/>
        <w:jc w:val="both"/>
        <w:rPr>
          <w:rFonts w:ascii="Arial" w:hAnsi="Arial" w:cs="Arial"/>
        </w:rPr>
      </w:pPr>
      <w:r w:rsidRPr="00CE220C">
        <w:rPr>
          <w:rFonts w:ascii="Arial" w:hAnsi="Arial" w:cs="Arial"/>
        </w:rPr>
        <w:t xml:space="preserve">sprawował nadzór i kontrolę nad realizacją Umowy, </w:t>
      </w:r>
    </w:p>
    <w:p w14:paraId="7D803465" w14:textId="77777777" w:rsidR="00583CB6" w:rsidRPr="00CE220C" w:rsidRDefault="00583CB6" w:rsidP="00583CB6">
      <w:pPr>
        <w:pStyle w:val="Akapitzlist"/>
        <w:numPr>
          <w:ilvl w:val="0"/>
          <w:numId w:val="160"/>
        </w:numPr>
        <w:suppressAutoHyphens w:val="0"/>
        <w:ind w:left="1406" w:right="6"/>
        <w:jc w:val="both"/>
        <w:rPr>
          <w:rFonts w:ascii="Arial" w:hAnsi="Arial" w:cs="Arial"/>
        </w:rPr>
      </w:pPr>
      <w:r w:rsidRPr="00CE220C">
        <w:rPr>
          <w:rFonts w:ascii="Arial" w:hAnsi="Arial" w:cs="Arial"/>
        </w:rPr>
        <w:t>rekomendował Zamawiającemu decyzje o strategicznym znaczeniu dla realizacji Umowy,</w:t>
      </w:r>
    </w:p>
    <w:p w14:paraId="3A670565" w14:textId="77777777" w:rsidR="00583CB6" w:rsidRPr="00CE220C" w:rsidRDefault="00583CB6" w:rsidP="00583CB6">
      <w:pPr>
        <w:pStyle w:val="Akapitzlist"/>
        <w:numPr>
          <w:ilvl w:val="0"/>
          <w:numId w:val="160"/>
        </w:numPr>
        <w:suppressAutoHyphens w:val="0"/>
        <w:ind w:left="1406" w:right="6"/>
        <w:jc w:val="both"/>
        <w:rPr>
          <w:rFonts w:ascii="Arial" w:hAnsi="Arial" w:cs="Arial"/>
        </w:rPr>
      </w:pPr>
      <w:r w:rsidRPr="00CE220C">
        <w:rPr>
          <w:rFonts w:ascii="Arial" w:hAnsi="Arial" w:cs="Arial"/>
        </w:rPr>
        <w:t xml:space="preserve">stosownie do potrzeb, rekomendował zmiany Harmonogramu Realizacji Umowy i zakresu Umowy oraz ewentualne odstępstwa od innych jej zapisów, </w:t>
      </w:r>
    </w:p>
    <w:p w14:paraId="1D46D387" w14:textId="77777777" w:rsidR="00583CB6" w:rsidRPr="00CE220C" w:rsidRDefault="00583CB6" w:rsidP="00583CB6">
      <w:pPr>
        <w:pStyle w:val="Akapitzlist"/>
        <w:numPr>
          <w:ilvl w:val="0"/>
          <w:numId w:val="160"/>
        </w:numPr>
        <w:suppressAutoHyphens w:val="0"/>
        <w:ind w:left="1406" w:right="6"/>
        <w:jc w:val="both"/>
        <w:rPr>
          <w:rFonts w:ascii="Arial" w:hAnsi="Arial" w:cs="Arial"/>
        </w:rPr>
      </w:pPr>
      <w:r w:rsidRPr="00CE220C">
        <w:rPr>
          <w:rFonts w:ascii="Arial" w:hAnsi="Arial" w:cs="Arial"/>
        </w:rPr>
        <w:t xml:space="preserve">rozwiązywał ewentualne problemy powstające w wyniku realizacji Umowy. </w:t>
      </w:r>
    </w:p>
    <w:p w14:paraId="412DA1BB" w14:textId="77777777" w:rsidR="00583CB6" w:rsidRPr="00CE220C" w:rsidRDefault="00583CB6" w:rsidP="00583CB6">
      <w:pPr>
        <w:pStyle w:val="Akapitzlist"/>
        <w:numPr>
          <w:ilvl w:val="0"/>
          <w:numId w:val="205"/>
        </w:numPr>
        <w:suppressAutoHyphens w:val="0"/>
        <w:ind w:left="1063"/>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Obowiązki Kierownika Projektu po Stronie Wykonawcy: </w:t>
      </w:r>
    </w:p>
    <w:p w14:paraId="0EA26BE9"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Wyznaczenie osób upoważnionych do realizacji przedmiotu umowy po stronie Wykonawcy, lista osób upoważnionych zostanie przekazana Kierownikowi Projektu po stronie Zamawiającego bezzwłocznie po podpisaniu umowy oraz bezzwłocznie po każdej zmianie osób upoważnionych. </w:t>
      </w:r>
    </w:p>
    <w:p w14:paraId="08128F7B"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Planowanie i nadzór nad realizacją zadań głównych oraz szczegółowych zgodnie z zatwierdzonym Harmonogramem Realizacji Umowy. </w:t>
      </w:r>
    </w:p>
    <w:p w14:paraId="4B172040"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Nadzór nad czynnościami realizowanymi w ramach przedmiotu umowy, przez osoby upoważnione. </w:t>
      </w:r>
    </w:p>
    <w:p w14:paraId="513D046D"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Zgłaszanie i zatwierdzanie gotowości do odbioru usług Kierownikowi Projektu po stronie Zamawiającego. </w:t>
      </w:r>
    </w:p>
    <w:p w14:paraId="2CDFA6E3"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Zgłaszanie potrzeby konsultacji i doradztwa w zakresie realizacji Projektu. </w:t>
      </w:r>
    </w:p>
    <w:p w14:paraId="1B120B6A"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Nadzór i kontrola realizacji prac i zobowiązań zgodnie z uzgodnionymi terminami. </w:t>
      </w:r>
    </w:p>
    <w:p w14:paraId="1E4C96C9"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Prowadzenie i archiwizowanie dokumentacji zdarzeń i czynności wykonanych w ramach realizacji umowy, pozwalających na ustalenie faktów związanych m.in. ze zlecaniem, odbiorem i rozliczeniem usług. </w:t>
      </w:r>
    </w:p>
    <w:p w14:paraId="7B41561D"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Zapewnienie odpowiedniego zastępstwa na czas swojej nieobecności z poinformowaniem Kierownika Projektu po stronie Zamawiającego. </w:t>
      </w:r>
    </w:p>
    <w:p w14:paraId="1491801D"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Przedkładanie informacji Kierownikowi Projektu po stronie Zamawiającego zgodnie z jego potrzebami. </w:t>
      </w:r>
    </w:p>
    <w:p w14:paraId="2CEC8977"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Przedkładanie wniosków, sugestii i propozycji Kierownikowi Projektu po stronie Zamawiającego zgodnie z potrzebami. </w:t>
      </w:r>
    </w:p>
    <w:p w14:paraId="0962652A"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Realizowanie we współpracy z Kierownikiem Projektu po stronie Zamawiającego wszystkich zadań związanych z procesem zarządzania realizacja zadania. </w:t>
      </w:r>
    </w:p>
    <w:p w14:paraId="1ECFA1F3"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Nadzór nad realizacją zakresu Wdrożenia. </w:t>
      </w:r>
    </w:p>
    <w:p w14:paraId="1E84A8C4"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Zarządzanie ryzykiem, zdarzeniami, wnioskami o zmianę. </w:t>
      </w:r>
    </w:p>
    <w:p w14:paraId="624B3799"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Wspólna z Kierownikiem Projektu po stronie Zamawiającego kontrola terminowej i zgodnej z budżetem realizacji zadania, w szczególności w obszarach prac wykonywanych przez pracowników Wykonawcy. </w:t>
      </w:r>
    </w:p>
    <w:p w14:paraId="7AA0E4F6"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Analiza i rozwiązywanie problemów projektowych, które mogłyby mieć negatywny wpływ na harmonogram realizowanych zadań. </w:t>
      </w:r>
    </w:p>
    <w:p w14:paraId="097C9F4A"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hAnsi="Arial" w:cs="Arial"/>
        </w:rPr>
        <w:t xml:space="preserve">Koordynacja przeprowadzenia odbioru prac w Projekcie.  </w:t>
      </w:r>
      <w:r w:rsidRPr="00CE220C">
        <w:rPr>
          <w:rFonts w:ascii="Arial" w:eastAsia="Tahoma" w:hAnsi="Arial" w:cs="Arial"/>
          <w:kern w:val="2"/>
          <w14:ligatures w14:val="standardContextual"/>
        </w:rPr>
        <w:t xml:space="preserve"> </w:t>
      </w:r>
    </w:p>
    <w:p w14:paraId="0CF79F58" w14:textId="77777777" w:rsidR="00583CB6" w:rsidRPr="00CE220C" w:rsidRDefault="00583CB6" w:rsidP="00583CB6">
      <w:pPr>
        <w:pStyle w:val="Akapitzlist"/>
        <w:numPr>
          <w:ilvl w:val="0"/>
          <w:numId w:val="161"/>
        </w:numPr>
        <w:suppressAutoHyphens w:val="0"/>
        <w:ind w:right="6"/>
        <w:jc w:val="both"/>
        <w:rPr>
          <w:rFonts w:ascii="Arial" w:hAnsi="Arial" w:cs="Arial"/>
        </w:rPr>
      </w:pPr>
      <w:r w:rsidRPr="00CE220C">
        <w:rPr>
          <w:rFonts w:ascii="Arial" w:eastAsia="Tahoma" w:hAnsi="Arial" w:cs="Arial"/>
          <w:kern w:val="2"/>
          <w14:ligatures w14:val="standardContextual"/>
        </w:rPr>
        <w:t>Podpisywanie Protokołów.</w:t>
      </w:r>
    </w:p>
    <w:p w14:paraId="12A8B50F" w14:textId="77777777" w:rsidR="00583CB6" w:rsidRPr="00CE220C" w:rsidRDefault="00583CB6" w:rsidP="00583CB6">
      <w:pPr>
        <w:pStyle w:val="Akapitzlist"/>
        <w:numPr>
          <w:ilvl w:val="0"/>
          <w:numId w:val="205"/>
        </w:numPr>
        <w:suppressAutoHyphens w:val="0"/>
        <w:ind w:right="3811"/>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Obowiązki Kierownika Projektu po stronie Zamawiającego: </w:t>
      </w:r>
    </w:p>
    <w:p w14:paraId="6D36BBDD"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Współpraca z Wykonawcą w realizacji przedmiotu umowy. </w:t>
      </w:r>
    </w:p>
    <w:p w14:paraId="67D20F0F"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Bezzwłoczne rozstrzyganie spraw spornych pomiędzy zespołami ze strony Zamawiającego oraz Wykonawcą w terminie nie dłuższym niż 7 dni kalendarzowych. W przypadku powstania kwestii spornych między stronami zaangażowanymi w realizację zadania, Kierownik Projektu po stronie Zamawiającego powinien być stroną rozstrzygającą o najlepszym rozwiązaniu. </w:t>
      </w:r>
    </w:p>
    <w:p w14:paraId="0098A35F"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Określenie formy sprawozdań przedstawianych przez Kierownika Projektu ze strony Wykonawcy. </w:t>
      </w:r>
    </w:p>
    <w:p w14:paraId="7AC01CB8"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Przyjmowanie i akceptacja protokołów odbioru z realizacji Etapów. </w:t>
      </w:r>
    </w:p>
    <w:p w14:paraId="371ABB4D"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lastRenderedPageBreak/>
        <w:t xml:space="preserve">Obowiązek formalnego zgłoszenia żądania zmiany, jeżeli uzna, że dla zapewnienia prawidłowej realizacji przedmiotu umowy konieczne jest podjęcie działań mających wpływ na ustalony zakres prac. </w:t>
      </w:r>
    </w:p>
    <w:p w14:paraId="1790531D"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Przegląd, zgłaszanie uwag, akceptacja oraz odbiór poszczególnych Etapów od Wykonawcy. </w:t>
      </w:r>
    </w:p>
    <w:p w14:paraId="16D146B8"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Kontrola jakości Wdrożenia i realizacji poszczególnych etapów poprzez ciągłą kontrolę jakości dostarczanych projektów oraz podejmowanych decyzji. </w:t>
      </w:r>
    </w:p>
    <w:p w14:paraId="7592C9BF"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Nadzór nad pracownikami Zamawiającego oddelegowanymi do projektu w szczególności weryfikacja zadań przewidzianych dla rzeczonych do wykonania oraz rozstrzyganie sporów pomiędzy pracownikami. </w:t>
      </w:r>
    </w:p>
    <w:p w14:paraId="1B529A7A"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Zarządzanie komunikacją - zapewnienie odpowiedniego procesu informacyjnego dotyczącego prowadzonych prac i ich wyników. </w:t>
      </w:r>
    </w:p>
    <w:p w14:paraId="4AFCF7FC"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Zarządzanie ryzykiem - w ścisłej współpracy z Kierownikiem Projektu po stronie Wykonawcy. </w:t>
      </w:r>
    </w:p>
    <w:p w14:paraId="65C26B31" w14:textId="77777777" w:rsidR="00583CB6" w:rsidRPr="00CE220C" w:rsidRDefault="00583CB6" w:rsidP="00583CB6">
      <w:pPr>
        <w:pStyle w:val="Akapitzlist"/>
        <w:numPr>
          <w:ilvl w:val="0"/>
          <w:numId w:val="162"/>
        </w:numPr>
        <w:suppressAutoHyphens w:val="0"/>
        <w:ind w:right="6"/>
        <w:jc w:val="both"/>
        <w:rPr>
          <w:rFonts w:ascii="Arial" w:hAnsi="Arial" w:cs="Arial"/>
        </w:rPr>
      </w:pPr>
      <w:r w:rsidRPr="00CE220C">
        <w:rPr>
          <w:rFonts w:ascii="Arial" w:hAnsi="Arial" w:cs="Arial"/>
        </w:rPr>
        <w:t xml:space="preserve">Zapewnienie zasobów ze strony Zamawiającego koniecznych do terminowego i zgodnego z założeniami wykonania prac. </w:t>
      </w:r>
    </w:p>
    <w:p w14:paraId="6E971F2C" w14:textId="77777777" w:rsidR="00583CB6" w:rsidRPr="00CE220C" w:rsidRDefault="00583CB6" w:rsidP="00583CB6">
      <w:pPr>
        <w:pStyle w:val="Akapitzlist"/>
        <w:numPr>
          <w:ilvl w:val="0"/>
          <w:numId w:val="205"/>
        </w:numPr>
        <w:suppressAutoHyphens w:val="0"/>
        <w:rPr>
          <w:rFonts w:ascii="Arial" w:eastAsia="Tahoma" w:hAnsi="Arial" w:cs="Arial"/>
          <w:kern w:val="2"/>
          <w14:ligatures w14:val="standardContextual"/>
        </w:rPr>
      </w:pPr>
      <w:r w:rsidRPr="00CE220C">
        <w:rPr>
          <w:rFonts w:ascii="Arial" w:eastAsia="Tahoma" w:hAnsi="Arial" w:cs="Arial"/>
          <w:kern w:val="2"/>
          <w14:ligatures w14:val="standardContextual"/>
        </w:rPr>
        <w:t xml:space="preserve">Przygotowanie Dokumentacji </w:t>
      </w:r>
    </w:p>
    <w:p w14:paraId="3693DC29" w14:textId="77777777" w:rsidR="00583CB6" w:rsidRPr="00CE220C" w:rsidRDefault="00583CB6" w:rsidP="00583CB6">
      <w:pPr>
        <w:ind w:left="708"/>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W ramach procesu prac Wykonawca opracuje dla Zamawiającego Dokumentację Przedmiotu Zamówienia (zwaną dalej Dokumentacją), która składa się z nw. zakresów: </w:t>
      </w:r>
    </w:p>
    <w:p w14:paraId="6171F06D" w14:textId="77777777" w:rsidR="00583CB6" w:rsidRPr="00CE220C" w:rsidRDefault="00583CB6" w:rsidP="00583CB6">
      <w:pPr>
        <w:pStyle w:val="Akapitzlist"/>
        <w:numPr>
          <w:ilvl w:val="0"/>
          <w:numId w:val="163"/>
        </w:numPr>
        <w:suppressAutoHyphens w:val="0"/>
        <w:ind w:right="6"/>
        <w:jc w:val="both"/>
        <w:rPr>
          <w:rFonts w:ascii="Arial" w:hAnsi="Arial" w:cs="Arial"/>
        </w:rPr>
      </w:pPr>
      <w:r w:rsidRPr="00CE220C">
        <w:rPr>
          <w:rFonts w:ascii="Arial" w:hAnsi="Arial" w:cs="Arial"/>
        </w:rPr>
        <w:t>Dokumentacja Analizy Przedwdrożeniowej (DAP)</w:t>
      </w:r>
    </w:p>
    <w:p w14:paraId="6B217623" w14:textId="77777777" w:rsidR="00583CB6" w:rsidRPr="00CE220C" w:rsidRDefault="00583CB6" w:rsidP="00583CB6">
      <w:pPr>
        <w:pStyle w:val="Akapitzlist"/>
        <w:numPr>
          <w:ilvl w:val="0"/>
          <w:numId w:val="163"/>
        </w:numPr>
        <w:suppressAutoHyphens w:val="0"/>
        <w:ind w:right="6"/>
        <w:jc w:val="both"/>
        <w:rPr>
          <w:rFonts w:ascii="Arial" w:hAnsi="Arial" w:cs="Arial"/>
        </w:rPr>
      </w:pPr>
      <w:r w:rsidRPr="00CE220C">
        <w:rPr>
          <w:rFonts w:ascii="Arial" w:hAnsi="Arial" w:cs="Arial"/>
        </w:rPr>
        <w:t xml:space="preserve">Dokumentacja Powykonawcza </w:t>
      </w:r>
    </w:p>
    <w:p w14:paraId="7DBE162C" w14:textId="77777777" w:rsidR="00583CB6" w:rsidRPr="00CE220C" w:rsidRDefault="00583CB6" w:rsidP="00583CB6">
      <w:pPr>
        <w:ind w:left="680" w:right="-1"/>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Dokumentacja powyższa będzie zawierać bazowe zapisy opisujące budowane rozwiązania, procesy oraz sposób organizacji prac, dostaw, instalacji i wdrożenia. Na podstawie zapisów w Dokumentacji będą prowadzone i odbierane poszczególne etapy realizowane w ramach Przedmiotu zamówienia. Dokumenty te wraz ze Specyfikacją Warunków Zamówienia wraz z załącznikami (dalej zwanych SWZ) będą stanowiły podstawę do weryfikacji realizacji zadania i jego poszczególnych etapów w trakcie odbiorów. </w:t>
      </w:r>
    </w:p>
    <w:p w14:paraId="006580C3" w14:textId="77777777" w:rsidR="00583CB6" w:rsidRPr="00CE220C" w:rsidRDefault="00583CB6" w:rsidP="00583CB6">
      <w:pPr>
        <w:ind w:left="685" w:right="-1"/>
        <w:jc w:val="both"/>
        <w:rPr>
          <w:rFonts w:ascii="Arial" w:eastAsia="Tahoma" w:hAnsi="Arial" w:cs="Arial"/>
          <w:kern w:val="2"/>
          <w14:ligatures w14:val="standardContextual"/>
        </w:rPr>
      </w:pPr>
      <w:bookmarkStart w:id="88" w:name="_Hlk193650533"/>
      <w:r w:rsidRPr="00CE220C">
        <w:rPr>
          <w:rFonts w:ascii="Arial" w:eastAsia="Tahoma" w:hAnsi="Arial" w:cs="Arial"/>
          <w:kern w:val="2"/>
          <w14:ligatures w14:val="standardContextual"/>
        </w:rPr>
        <w:t xml:space="preserve">Wykonawca opracuje w terminie 30 dni od daty zawarcia Umowy Dokumentacje Analizy Przedwdrożeniowej (DAP). Zamawiający dokona akceptacji DAP w terminie 5 Dni roboczych od dnia jej przekazania przez Wykonawcę, co Strony potwierdzą odpowiednim Protokołem albo w tym samym terminie zgłosi zastrzeżenia do DAP, które są wiążące dla Wykonawcy. Zatwierdzona DAP stanowi dokument wiążący dla Stron.    </w:t>
      </w:r>
    </w:p>
    <w:bookmarkEnd w:id="88"/>
    <w:p w14:paraId="5109662C" w14:textId="77777777" w:rsidR="00583CB6" w:rsidRPr="00CE220C" w:rsidRDefault="00583CB6" w:rsidP="00583CB6">
      <w:pPr>
        <w:ind w:left="685" w:right="-1"/>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Analiza przedwdrożeniowa, którą należy rozumieć jako zakres czynności do wykonania przez Wykonawcę ma na celu analizę środowiska biznesowego i informatycznego Zamawiającego.  W wyniku przeprowadzenia Analizy przedwdrożeniowej Wykonawca przedstawi Zamawiającemu Dokumentację Analizy Przedwdrożeniowej (zwana dalej DAP), na podstawie, której będzie realizowany organizacyjnie i technicznie Przedmiot Zamówienia.  </w:t>
      </w:r>
    </w:p>
    <w:p w14:paraId="70A17BB3" w14:textId="77777777" w:rsidR="00583CB6" w:rsidRPr="00CE220C" w:rsidRDefault="00583CB6" w:rsidP="00583CB6">
      <w:pPr>
        <w:pStyle w:val="Akapitzlist"/>
        <w:numPr>
          <w:ilvl w:val="0"/>
          <w:numId w:val="148"/>
        </w:numPr>
        <w:rPr>
          <w:rFonts w:ascii="Arial" w:eastAsiaTheme="majorEastAsia" w:hAnsi="Arial" w:cs="Arial"/>
        </w:rPr>
      </w:pPr>
      <w:r w:rsidRPr="00CE220C">
        <w:rPr>
          <w:rFonts w:ascii="Arial" w:eastAsia="Tahoma" w:hAnsi="Arial" w:cs="Arial"/>
        </w:rPr>
        <w:t>Dokumentacja Analizy Przedwdrożeniowej DAP</w:t>
      </w:r>
      <w:bookmarkStart w:id="89" w:name="_Hlk201408242"/>
      <w:r w:rsidRPr="00CE220C">
        <w:rPr>
          <w:rFonts w:ascii="Arial" w:eastAsia="Tahoma" w:hAnsi="Arial" w:cs="Arial"/>
        </w:rPr>
        <w:t xml:space="preserve">  </w:t>
      </w:r>
    </w:p>
    <w:bookmarkEnd w:id="89"/>
    <w:p w14:paraId="7E1388D2" w14:textId="77777777" w:rsidR="00583CB6" w:rsidRPr="00CE220C" w:rsidRDefault="00583CB6" w:rsidP="00583CB6">
      <w:pPr>
        <w:ind w:left="355" w:firstLine="370"/>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DAP powinna określać w poszczególnych obszarach co najmniej: </w:t>
      </w:r>
    </w:p>
    <w:p w14:paraId="4E74D7CD" w14:textId="77777777" w:rsidR="00583CB6" w:rsidRPr="00CE220C" w:rsidRDefault="00583CB6" w:rsidP="00583CB6">
      <w:pPr>
        <w:ind w:left="355" w:firstLine="370"/>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ZARZĄDCZY </w:t>
      </w:r>
    </w:p>
    <w:p w14:paraId="7387A285" w14:textId="77777777" w:rsidR="00583CB6" w:rsidRPr="00CE220C" w:rsidRDefault="00583CB6" w:rsidP="00583CB6">
      <w:pPr>
        <w:numPr>
          <w:ilvl w:val="0"/>
          <w:numId w:val="186"/>
        </w:numPr>
        <w:ind w:left="993" w:hanging="268"/>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Harmonogram Realizacji Umowy, </w:t>
      </w:r>
    </w:p>
    <w:p w14:paraId="3572BA5C" w14:textId="77777777" w:rsidR="00583CB6" w:rsidRPr="00CE220C" w:rsidRDefault="00583CB6" w:rsidP="00583CB6">
      <w:pPr>
        <w:numPr>
          <w:ilvl w:val="0"/>
          <w:numId w:val="186"/>
        </w:numPr>
        <w:ind w:left="993" w:hanging="268"/>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plan i sposób komunikacji Stron, </w:t>
      </w:r>
    </w:p>
    <w:p w14:paraId="0D642096" w14:textId="77777777" w:rsidR="00583CB6" w:rsidRPr="00CE220C" w:rsidRDefault="00583CB6" w:rsidP="00583CB6">
      <w:pPr>
        <w:numPr>
          <w:ilvl w:val="0"/>
          <w:numId w:val="186"/>
        </w:numPr>
        <w:ind w:left="993" w:hanging="268"/>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zarządzenie ryzykiem, </w:t>
      </w:r>
    </w:p>
    <w:p w14:paraId="5542C0B4" w14:textId="77777777" w:rsidR="00583CB6" w:rsidRPr="00CE220C" w:rsidRDefault="00583CB6" w:rsidP="00583CB6">
      <w:pPr>
        <w:numPr>
          <w:ilvl w:val="0"/>
          <w:numId w:val="186"/>
        </w:numPr>
        <w:ind w:left="993" w:hanging="268"/>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zarządzanie zmianą. </w:t>
      </w:r>
    </w:p>
    <w:p w14:paraId="7CE7ABA7" w14:textId="77777777" w:rsidR="00583CB6" w:rsidRPr="00CE220C" w:rsidRDefault="00583CB6" w:rsidP="00583CB6">
      <w:pPr>
        <w:ind w:left="355" w:firstLine="365"/>
        <w:jc w:val="both"/>
        <w:rPr>
          <w:rFonts w:ascii="Arial" w:eastAsia="Tahoma" w:hAnsi="Arial" w:cs="Arial"/>
          <w:kern w:val="2"/>
          <w14:ligatures w14:val="standardContextual"/>
        </w:rPr>
      </w:pPr>
      <w:r w:rsidRPr="00CE220C">
        <w:rPr>
          <w:rFonts w:ascii="Arial" w:eastAsia="Tahoma" w:hAnsi="Arial" w:cs="Arial"/>
          <w:kern w:val="2"/>
          <w14:ligatures w14:val="standardContextual"/>
        </w:rPr>
        <w:t>HIS</w:t>
      </w:r>
    </w:p>
    <w:p w14:paraId="5EB125F2" w14:textId="77777777" w:rsidR="00583CB6" w:rsidRPr="00CE220C" w:rsidRDefault="00583CB6" w:rsidP="00583CB6">
      <w:pPr>
        <w:numPr>
          <w:ilvl w:val="0"/>
          <w:numId w:val="158"/>
        </w:numPr>
        <w:ind w:left="993" w:hanging="284"/>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podział Przedmiotu Zamówienia na Produkty, </w:t>
      </w:r>
    </w:p>
    <w:p w14:paraId="4D098D8E" w14:textId="77777777" w:rsidR="00583CB6" w:rsidRPr="00CE220C" w:rsidRDefault="00583CB6" w:rsidP="00583CB6">
      <w:pPr>
        <w:numPr>
          <w:ilvl w:val="0"/>
          <w:numId w:val="158"/>
        </w:numPr>
        <w:ind w:left="993" w:hanging="284"/>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architekturę HIS </w:t>
      </w:r>
    </w:p>
    <w:p w14:paraId="028855DC" w14:textId="77777777" w:rsidR="00583CB6" w:rsidRPr="00CE220C" w:rsidRDefault="00583CB6" w:rsidP="00583CB6">
      <w:pPr>
        <w:numPr>
          <w:ilvl w:val="0"/>
          <w:numId w:val="158"/>
        </w:numPr>
        <w:ind w:left="993" w:hanging="284"/>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jednoznacznie określone założenia integracji z innymi systemami informatycznymi, które posiada Zamawiający, </w:t>
      </w:r>
    </w:p>
    <w:p w14:paraId="43528129" w14:textId="77777777" w:rsidR="00583CB6" w:rsidRPr="00CE220C" w:rsidRDefault="00583CB6" w:rsidP="00583CB6">
      <w:pPr>
        <w:numPr>
          <w:ilvl w:val="0"/>
          <w:numId w:val="158"/>
        </w:numPr>
        <w:ind w:left="993" w:hanging="284"/>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szczegółową specyfikację oprogramowania objętego zakresem umowy, </w:t>
      </w:r>
    </w:p>
    <w:p w14:paraId="4F31CA21" w14:textId="77777777" w:rsidR="00583CB6" w:rsidRPr="00CE220C" w:rsidRDefault="00583CB6" w:rsidP="00583CB6">
      <w:pPr>
        <w:numPr>
          <w:ilvl w:val="0"/>
          <w:numId w:val="158"/>
        </w:numPr>
        <w:ind w:left="993" w:hanging="284"/>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ustawienia konfiguracyjne oprogramowania wchodzącego w skład HIS, </w:t>
      </w:r>
    </w:p>
    <w:p w14:paraId="4424225D" w14:textId="77777777" w:rsidR="00583CB6" w:rsidRPr="00CE220C" w:rsidRDefault="00583CB6" w:rsidP="00583CB6">
      <w:pPr>
        <w:numPr>
          <w:ilvl w:val="0"/>
          <w:numId w:val="158"/>
        </w:numPr>
        <w:ind w:left="993" w:hanging="284"/>
        <w:jc w:val="both"/>
        <w:rPr>
          <w:rFonts w:ascii="Arial" w:eastAsia="Tahoma" w:hAnsi="Arial" w:cs="Arial"/>
          <w:kern w:val="2"/>
          <w14:ligatures w14:val="standardContextual"/>
        </w:rPr>
      </w:pPr>
      <w:r w:rsidRPr="00CE220C">
        <w:rPr>
          <w:rFonts w:ascii="Arial" w:eastAsia="Tahoma" w:hAnsi="Arial" w:cs="Arial"/>
          <w:kern w:val="2"/>
          <w14:ligatures w14:val="standardContextual"/>
        </w:rPr>
        <w:t xml:space="preserve">lista Produktów lub/oraz ich komponentów, które będę podlegały osobnym odbiorom.  </w:t>
      </w:r>
    </w:p>
    <w:p w14:paraId="3947237A" w14:textId="77777777" w:rsidR="00583CB6" w:rsidRPr="00CE220C" w:rsidRDefault="00583CB6" w:rsidP="00583CB6">
      <w:pPr>
        <w:pStyle w:val="Akapitzlist"/>
        <w:numPr>
          <w:ilvl w:val="0"/>
          <w:numId w:val="205"/>
        </w:numPr>
        <w:suppressAutoHyphens w:val="0"/>
        <w:ind w:right="6"/>
        <w:jc w:val="both"/>
        <w:rPr>
          <w:rFonts w:ascii="Arial" w:eastAsiaTheme="majorEastAsia" w:hAnsi="Arial" w:cs="Arial"/>
        </w:rPr>
      </w:pPr>
      <w:r w:rsidRPr="00CE220C">
        <w:rPr>
          <w:rFonts w:ascii="Arial" w:eastAsiaTheme="majorEastAsia" w:hAnsi="Arial" w:cs="Arial"/>
        </w:rPr>
        <w:t xml:space="preserve">Dokumentacja powykonawcza </w:t>
      </w:r>
    </w:p>
    <w:p w14:paraId="7928C30D" w14:textId="77777777" w:rsidR="00583CB6" w:rsidRPr="00CE220C" w:rsidRDefault="00583CB6" w:rsidP="00583CB6">
      <w:pPr>
        <w:ind w:left="708"/>
        <w:jc w:val="both"/>
        <w:rPr>
          <w:rFonts w:ascii="Arial" w:hAnsi="Arial" w:cs="Arial"/>
        </w:rPr>
      </w:pPr>
      <w:r w:rsidRPr="00CE220C">
        <w:rPr>
          <w:rFonts w:ascii="Arial" w:hAnsi="Arial" w:cs="Arial"/>
        </w:rPr>
        <w:t>Warunkiem dokonania odbioru Etapu II</w:t>
      </w:r>
      <w:r w:rsidRPr="00CE220C">
        <w:rPr>
          <w:rFonts w:ascii="Arial" w:eastAsiaTheme="majorEastAsia" w:hAnsi="Arial" w:cs="Arial"/>
        </w:rPr>
        <w:t>I</w:t>
      </w:r>
      <w:r w:rsidRPr="00CE220C">
        <w:rPr>
          <w:rFonts w:ascii="Arial" w:hAnsi="Arial" w:cs="Arial"/>
        </w:rPr>
        <w:t xml:space="preserve"> </w:t>
      </w:r>
      <w:r w:rsidRPr="00CE220C">
        <w:rPr>
          <w:rFonts w:ascii="Arial" w:eastAsiaTheme="majorEastAsia" w:hAnsi="Arial" w:cs="Arial"/>
        </w:rPr>
        <w:t xml:space="preserve">będzie </w:t>
      </w:r>
      <w:r w:rsidRPr="00CE220C">
        <w:rPr>
          <w:rFonts w:ascii="Arial" w:hAnsi="Arial" w:cs="Arial"/>
        </w:rPr>
        <w:t xml:space="preserve">dostarczenie przez Wykonawcę Dokumentacji Powykonawczej obejmującej dokumentację użytkową, techniczną i eksploatacyjną. Dokumentacja Powykonawcza musi być dostarczona w języku polskim, w wersji elektronicznej w formacie edytowalnym. </w:t>
      </w:r>
    </w:p>
    <w:p w14:paraId="2BCFD1B8" w14:textId="77777777" w:rsidR="00583CB6" w:rsidRPr="00CE220C" w:rsidRDefault="00583CB6" w:rsidP="00583CB6">
      <w:pPr>
        <w:ind w:left="708"/>
        <w:jc w:val="both"/>
        <w:rPr>
          <w:rFonts w:ascii="Arial" w:hAnsi="Arial" w:cs="Arial"/>
        </w:rPr>
      </w:pPr>
      <w:r w:rsidRPr="00CE220C">
        <w:rPr>
          <w:rFonts w:ascii="Arial" w:hAnsi="Arial" w:cs="Arial"/>
        </w:rPr>
        <w:t xml:space="preserve">W dokumentacji muszą być zawarte opisy wszelkich cech, właściwości i funkcjonalności pozwalających na poprawną z punktu widzenia technicznego administrację i eksploatację rozwiązań.  </w:t>
      </w:r>
    </w:p>
    <w:p w14:paraId="5EAD4D65" w14:textId="77777777" w:rsidR="00583CB6" w:rsidRPr="00CE220C" w:rsidRDefault="00583CB6" w:rsidP="00583CB6">
      <w:pPr>
        <w:ind w:left="15" w:firstLine="693"/>
        <w:jc w:val="both"/>
        <w:rPr>
          <w:rFonts w:ascii="Arial" w:hAnsi="Arial" w:cs="Arial"/>
        </w:rPr>
      </w:pPr>
      <w:r w:rsidRPr="00CE220C">
        <w:rPr>
          <w:rFonts w:ascii="Arial" w:hAnsi="Arial" w:cs="Arial"/>
        </w:rPr>
        <w:t xml:space="preserve">W szczególności dokumentacja ta powinna zawierać następujące elementy: </w:t>
      </w:r>
    </w:p>
    <w:p w14:paraId="397EF575" w14:textId="77777777" w:rsidR="00583CB6" w:rsidRPr="00CE220C" w:rsidRDefault="00583CB6" w:rsidP="00583CB6">
      <w:pPr>
        <w:ind w:firstLine="708"/>
        <w:jc w:val="both"/>
        <w:rPr>
          <w:rFonts w:ascii="Arial" w:hAnsi="Arial" w:cs="Arial"/>
        </w:rPr>
      </w:pPr>
      <w:r w:rsidRPr="00CE220C">
        <w:rPr>
          <w:rFonts w:ascii="Arial" w:hAnsi="Arial" w:cs="Arial"/>
        </w:rPr>
        <w:t xml:space="preserve">Wymogi ogólne: </w:t>
      </w:r>
    </w:p>
    <w:p w14:paraId="569B5435" w14:textId="77777777" w:rsidR="00583CB6" w:rsidRPr="00CE220C" w:rsidRDefault="00583CB6" w:rsidP="00583CB6">
      <w:pPr>
        <w:pStyle w:val="Akapitzlist"/>
        <w:numPr>
          <w:ilvl w:val="0"/>
          <w:numId w:val="164"/>
        </w:numPr>
        <w:suppressAutoHyphens w:val="0"/>
        <w:ind w:left="1068" w:right="6"/>
        <w:jc w:val="both"/>
        <w:rPr>
          <w:rFonts w:ascii="Arial" w:hAnsi="Arial" w:cs="Arial"/>
        </w:rPr>
      </w:pPr>
      <w:r w:rsidRPr="00CE220C">
        <w:rPr>
          <w:rFonts w:ascii="Arial" w:hAnsi="Arial" w:cs="Arial"/>
        </w:rPr>
        <w:t xml:space="preserve">Pełna charakterystyka i opis sposobu licencjonowania aplikacji oraz oprogramowania towarzyszącego (ewentualnie umowa licencyjna), </w:t>
      </w:r>
    </w:p>
    <w:p w14:paraId="1FFA52C4" w14:textId="77777777" w:rsidR="00583CB6" w:rsidRPr="00CE220C" w:rsidRDefault="00583CB6" w:rsidP="00583CB6">
      <w:pPr>
        <w:pStyle w:val="Akapitzlist"/>
        <w:numPr>
          <w:ilvl w:val="0"/>
          <w:numId w:val="164"/>
        </w:numPr>
        <w:suppressAutoHyphens w:val="0"/>
        <w:ind w:left="1068" w:right="6"/>
        <w:jc w:val="both"/>
        <w:rPr>
          <w:rFonts w:ascii="Arial" w:hAnsi="Arial" w:cs="Arial"/>
        </w:rPr>
      </w:pPr>
      <w:r w:rsidRPr="00CE220C">
        <w:rPr>
          <w:rFonts w:ascii="Arial" w:hAnsi="Arial" w:cs="Arial"/>
        </w:rPr>
        <w:t xml:space="preserve">Opis architektury technicznej: </w:t>
      </w:r>
    </w:p>
    <w:p w14:paraId="6145F70D" w14:textId="77777777" w:rsidR="00583CB6" w:rsidRPr="00CE220C" w:rsidRDefault="00583CB6" w:rsidP="00583CB6">
      <w:pPr>
        <w:pStyle w:val="Akapitzlist"/>
        <w:numPr>
          <w:ilvl w:val="0"/>
          <w:numId w:val="165"/>
        </w:numPr>
        <w:suppressAutoHyphens w:val="0"/>
        <w:ind w:left="1428" w:right="6"/>
        <w:jc w:val="both"/>
        <w:rPr>
          <w:rFonts w:ascii="Arial" w:hAnsi="Arial" w:cs="Arial"/>
        </w:rPr>
      </w:pPr>
      <w:r w:rsidRPr="00CE220C">
        <w:rPr>
          <w:rFonts w:ascii="Arial" w:hAnsi="Arial" w:cs="Arial"/>
        </w:rPr>
        <w:lastRenderedPageBreak/>
        <w:t xml:space="preserve">Wyszczególnienie oraz opis minimalnych wymagań sprzętowych, systemowych i aplikacyjnych wymaganych do poprawnej pracy Aplikacji zgodnie z wymaganiami wydajności, funkcjonalności i bezpieczeństwa. </w:t>
      </w:r>
    </w:p>
    <w:p w14:paraId="5423A35C" w14:textId="77777777" w:rsidR="00583CB6" w:rsidRPr="00CE220C" w:rsidRDefault="00583CB6" w:rsidP="00583CB6">
      <w:pPr>
        <w:pStyle w:val="Akapitzlist"/>
        <w:numPr>
          <w:ilvl w:val="0"/>
          <w:numId w:val="165"/>
        </w:numPr>
        <w:suppressAutoHyphens w:val="0"/>
        <w:ind w:left="1428" w:right="6"/>
        <w:jc w:val="both"/>
        <w:rPr>
          <w:rFonts w:ascii="Arial" w:hAnsi="Arial" w:cs="Arial"/>
        </w:rPr>
      </w:pPr>
      <w:r w:rsidRPr="00CE220C">
        <w:rPr>
          <w:rFonts w:ascii="Arial" w:hAnsi="Arial" w:cs="Arial"/>
        </w:rPr>
        <w:t xml:space="preserve">Objaśnienie wykonanej rekonfiguracji wdrożonego Systemu. </w:t>
      </w:r>
    </w:p>
    <w:p w14:paraId="763EE100" w14:textId="77777777" w:rsidR="00583CB6" w:rsidRPr="00CE220C" w:rsidRDefault="00583CB6" w:rsidP="00583CB6">
      <w:pPr>
        <w:pStyle w:val="Akapitzlist"/>
        <w:numPr>
          <w:ilvl w:val="0"/>
          <w:numId w:val="165"/>
        </w:numPr>
        <w:suppressAutoHyphens w:val="0"/>
        <w:ind w:left="1428" w:right="6"/>
        <w:jc w:val="both"/>
        <w:rPr>
          <w:rFonts w:ascii="Arial" w:hAnsi="Arial" w:cs="Arial"/>
        </w:rPr>
      </w:pPr>
      <w:r w:rsidRPr="00CE220C">
        <w:rPr>
          <w:rFonts w:ascii="Arial" w:hAnsi="Arial" w:cs="Arial"/>
        </w:rPr>
        <w:t xml:space="preserve">Opis zainstalowanej bazy danych. </w:t>
      </w:r>
    </w:p>
    <w:p w14:paraId="654AC25F" w14:textId="77777777" w:rsidR="00583CB6" w:rsidRPr="00CE220C" w:rsidRDefault="00583CB6" w:rsidP="00583CB6">
      <w:pPr>
        <w:pStyle w:val="Akapitzlist"/>
        <w:numPr>
          <w:ilvl w:val="0"/>
          <w:numId w:val="164"/>
        </w:numPr>
        <w:suppressAutoHyphens w:val="0"/>
        <w:ind w:left="1068" w:right="6"/>
        <w:jc w:val="both"/>
        <w:rPr>
          <w:rFonts w:ascii="Arial" w:hAnsi="Arial" w:cs="Arial"/>
        </w:rPr>
      </w:pPr>
      <w:r w:rsidRPr="00CE220C">
        <w:rPr>
          <w:rFonts w:ascii="Arial" w:hAnsi="Arial" w:cs="Arial"/>
        </w:rPr>
        <w:t xml:space="preserve">Dokumentacja administracyjna związana z poprawną eksploatacją: </w:t>
      </w:r>
    </w:p>
    <w:p w14:paraId="000F9CA5" w14:textId="77777777" w:rsidR="00583CB6" w:rsidRPr="00CE220C" w:rsidRDefault="00583CB6" w:rsidP="00583CB6">
      <w:pPr>
        <w:pStyle w:val="Akapitzlist"/>
        <w:numPr>
          <w:ilvl w:val="0"/>
          <w:numId w:val="166"/>
        </w:numPr>
        <w:suppressAutoHyphens w:val="0"/>
        <w:ind w:left="1428" w:right="6"/>
        <w:jc w:val="both"/>
        <w:rPr>
          <w:rFonts w:ascii="Arial" w:hAnsi="Arial" w:cs="Arial"/>
        </w:rPr>
      </w:pPr>
      <w:r w:rsidRPr="00CE220C">
        <w:rPr>
          <w:rFonts w:ascii="Arial" w:hAnsi="Arial" w:cs="Arial"/>
        </w:rPr>
        <w:t xml:space="preserve">opis (w postaci procedur lub instrukcji) wszystkich rutynowych czynności administracyjnych dla Aplikacji i Systemu informatycznego (dziennych, tygodniowych, miesięcznych itp.),  </w:t>
      </w:r>
    </w:p>
    <w:p w14:paraId="71F90928" w14:textId="77777777" w:rsidR="00583CB6" w:rsidRPr="00CE220C" w:rsidRDefault="00583CB6" w:rsidP="00583CB6">
      <w:pPr>
        <w:pStyle w:val="Akapitzlist"/>
        <w:numPr>
          <w:ilvl w:val="0"/>
          <w:numId w:val="166"/>
        </w:numPr>
        <w:suppressAutoHyphens w:val="0"/>
        <w:ind w:left="1428" w:right="6"/>
        <w:jc w:val="both"/>
        <w:rPr>
          <w:rFonts w:ascii="Arial" w:hAnsi="Arial" w:cs="Arial"/>
        </w:rPr>
      </w:pPr>
      <w:r w:rsidRPr="00CE220C">
        <w:rPr>
          <w:rFonts w:ascii="Arial" w:hAnsi="Arial" w:cs="Arial"/>
        </w:rPr>
        <w:t xml:space="preserve">opis procedury tworzenia/odtwarzania kopii bezpieczeństwa operacyjnego i kopii zapasowych oraz odtwarzania/kreowania z kopii wszystkich komponentów aplikacji i środowiska (bazy danych, komponenty serwera aplikacji, klienta itp.), </w:t>
      </w:r>
    </w:p>
    <w:p w14:paraId="79E12B9B" w14:textId="77777777" w:rsidR="00583CB6" w:rsidRPr="00CE220C" w:rsidRDefault="00583CB6" w:rsidP="00583CB6">
      <w:pPr>
        <w:pStyle w:val="Akapitzlist"/>
        <w:numPr>
          <w:ilvl w:val="0"/>
          <w:numId w:val="166"/>
        </w:numPr>
        <w:suppressAutoHyphens w:val="0"/>
        <w:ind w:left="1428" w:right="6"/>
        <w:jc w:val="both"/>
        <w:rPr>
          <w:rFonts w:ascii="Arial" w:eastAsiaTheme="majorEastAsia" w:hAnsi="Arial" w:cs="Arial"/>
        </w:rPr>
      </w:pPr>
      <w:r w:rsidRPr="00CE220C">
        <w:rPr>
          <w:rFonts w:ascii="Arial" w:hAnsi="Arial" w:cs="Arial"/>
        </w:rPr>
        <w:t>opis zalecanego trybu backupu aplikacji i elementów infrastruktury software’owej, oraz zakres danych podlegających backupowi.</w:t>
      </w:r>
    </w:p>
    <w:p w14:paraId="4E52CC53" w14:textId="77777777" w:rsidR="00583CB6" w:rsidRPr="00CE220C" w:rsidRDefault="00583CB6" w:rsidP="00583CB6">
      <w:pPr>
        <w:pStyle w:val="Akapitzlist"/>
        <w:numPr>
          <w:ilvl w:val="0"/>
          <w:numId w:val="164"/>
        </w:numPr>
        <w:suppressAutoHyphens w:val="0"/>
        <w:ind w:left="1068" w:right="6"/>
        <w:jc w:val="both"/>
        <w:rPr>
          <w:rFonts w:ascii="Arial" w:eastAsiaTheme="majorEastAsia" w:hAnsi="Arial" w:cs="Arial"/>
        </w:rPr>
      </w:pPr>
      <w:r w:rsidRPr="00CE220C">
        <w:rPr>
          <w:rFonts w:ascii="Arial" w:eastAsiaTheme="majorEastAsia" w:hAnsi="Arial" w:cs="Arial"/>
        </w:rPr>
        <w:t xml:space="preserve">Dokumentacja wdrożeniowa: </w:t>
      </w:r>
    </w:p>
    <w:p w14:paraId="59755F19" w14:textId="77777777" w:rsidR="00583CB6" w:rsidRPr="00CE220C" w:rsidRDefault="00583CB6" w:rsidP="00583CB6">
      <w:pPr>
        <w:pStyle w:val="Akapitzlist"/>
        <w:numPr>
          <w:ilvl w:val="0"/>
          <w:numId w:val="167"/>
        </w:numPr>
        <w:suppressAutoHyphens w:val="0"/>
        <w:ind w:left="1428" w:right="6"/>
        <w:jc w:val="both"/>
        <w:rPr>
          <w:rFonts w:ascii="Arial" w:eastAsiaTheme="majorEastAsia" w:hAnsi="Arial" w:cs="Arial"/>
        </w:rPr>
      </w:pPr>
      <w:r w:rsidRPr="00CE220C">
        <w:rPr>
          <w:rFonts w:ascii="Arial" w:eastAsiaTheme="majorEastAsia" w:hAnsi="Arial" w:cs="Arial"/>
        </w:rPr>
        <w:t xml:space="preserve">instrukcje obsługi i instrukcje użytkowania dla wersji dostarczonego oprogramowania z podziałem na poszczególne moduły. </w:t>
      </w:r>
    </w:p>
    <w:p w14:paraId="06CE1ED9" w14:textId="77777777" w:rsidR="00583CB6" w:rsidRPr="00CE220C" w:rsidRDefault="00583CB6" w:rsidP="00583CB6">
      <w:pPr>
        <w:pStyle w:val="Akapitzlist"/>
        <w:numPr>
          <w:ilvl w:val="0"/>
          <w:numId w:val="167"/>
        </w:numPr>
        <w:suppressAutoHyphens w:val="0"/>
        <w:ind w:left="1428" w:right="6"/>
        <w:jc w:val="both"/>
        <w:rPr>
          <w:rFonts w:ascii="Arial" w:eastAsiaTheme="majorEastAsia" w:hAnsi="Arial" w:cs="Arial"/>
        </w:rPr>
      </w:pPr>
      <w:r w:rsidRPr="00CE220C">
        <w:rPr>
          <w:rFonts w:ascii="Arial" w:eastAsiaTheme="majorEastAsia" w:hAnsi="Arial" w:cs="Arial"/>
        </w:rPr>
        <w:t xml:space="preserve">w zakresie obszarów administratora dokumentacja powinna zawierać dodatkowo co najmniej: </w:t>
      </w:r>
    </w:p>
    <w:p w14:paraId="2C82195D" w14:textId="77777777" w:rsidR="00583CB6" w:rsidRPr="00CE220C" w:rsidRDefault="00583CB6" w:rsidP="00583CB6">
      <w:pPr>
        <w:pStyle w:val="Akapitzlist"/>
        <w:numPr>
          <w:ilvl w:val="0"/>
          <w:numId w:val="168"/>
        </w:numPr>
        <w:suppressAutoHyphens w:val="0"/>
        <w:ind w:left="1776" w:right="6"/>
        <w:jc w:val="both"/>
        <w:rPr>
          <w:rFonts w:ascii="Arial" w:eastAsiaTheme="majorEastAsia" w:hAnsi="Arial" w:cs="Arial"/>
        </w:rPr>
      </w:pPr>
      <w:r w:rsidRPr="00CE220C">
        <w:rPr>
          <w:rFonts w:ascii="Arial" w:eastAsiaTheme="majorEastAsia" w:hAnsi="Arial" w:cs="Arial"/>
        </w:rPr>
        <w:t xml:space="preserve">opis podstawowych ról użytkowników,  </w:t>
      </w:r>
    </w:p>
    <w:p w14:paraId="1613D6E9" w14:textId="77777777" w:rsidR="00583CB6" w:rsidRPr="00CE220C" w:rsidRDefault="00583CB6" w:rsidP="00583CB6">
      <w:pPr>
        <w:pStyle w:val="Akapitzlist"/>
        <w:numPr>
          <w:ilvl w:val="0"/>
          <w:numId w:val="168"/>
        </w:numPr>
        <w:suppressAutoHyphens w:val="0"/>
        <w:ind w:left="1776" w:right="6"/>
        <w:jc w:val="both"/>
        <w:rPr>
          <w:rFonts w:ascii="Arial" w:eastAsiaTheme="majorEastAsia" w:hAnsi="Arial" w:cs="Arial"/>
        </w:rPr>
      </w:pPr>
      <w:r w:rsidRPr="00CE220C">
        <w:rPr>
          <w:rFonts w:ascii="Arial" w:eastAsiaTheme="majorEastAsia" w:hAnsi="Arial" w:cs="Arial"/>
        </w:rPr>
        <w:t xml:space="preserve">opis zarządzania uprawnieniami użytkownika. </w:t>
      </w:r>
    </w:p>
    <w:p w14:paraId="12285F1F" w14:textId="77777777" w:rsidR="00583CB6" w:rsidRPr="00CE220C" w:rsidRDefault="00583CB6" w:rsidP="00583CB6">
      <w:pPr>
        <w:pStyle w:val="Akapitzlist"/>
        <w:numPr>
          <w:ilvl w:val="0"/>
          <w:numId w:val="168"/>
        </w:numPr>
        <w:suppressAutoHyphens w:val="0"/>
        <w:ind w:left="1776" w:right="6"/>
        <w:jc w:val="both"/>
        <w:rPr>
          <w:rFonts w:ascii="Arial" w:eastAsiaTheme="majorEastAsia" w:hAnsi="Arial" w:cs="Arial"/>
        </w:rPr>
      </w:pPr>
      <w:r w:rsidRPr="00CE220C">
        <w:rPr>
          <w:rFonts w:ascii="Arial" w:eastAsiaTheme="majorEastAsia" w:hAnsi="Arial" w:cs="Arial"/>
        </w:rPr>
        <w:t xml:space="preserve">opis sposobu przetwarzania danych oraz wykaz zbiorów danych osobowych.  </w:t>
      </w:r>
    </w:p>
    <w:p w14:paraId="31D5DDC3" w14:textId="77777777" w:rsidR="00583CB6" w:rsidRPr="00CE220C" w:rsidRDefault="00583CB6" w:rsidP="00583CB6">
      <w:pPr>
        <w:rPr>
          <w:rFonts w:ascii="Arial" w:eastAsiaTheme="majorEastAsia" w:hAnsi="Arial" w:cs="Arial"/>
        </w:rPr>
      </w:pPr>
    </w:p>
    <w:p w14:paraId="74A94FD6" w14:textId="77777777" w:rsidR="00583CB6" w:rsidRPr="00CE220C" w:rsidRDefault="00583CB6" w:rsidP="00583CB6">
      <w:pPr>
        <w:pStyle w:val="Nagwek3"/>
        <w:numPr>
          <w:ilvl w:val="0"/>
          <w:numId w:val="282"/>
        </w:numPr>
        <w:spacing w:before="0" w:after="0"/>
        <w:rPr>
          <w:rFonts w:eastAsiaTheme="majorEastAsia" w:cs="Arial"/>
        </w:rPr>
      </w:pPr>
      <w:bookmarkStart w:id="90" w:name="_Hlk201410776"/>
      <w:bookmarkStart w:id="91" w:name="_Toc216948013"/>
      <w:r w:rsidRPr="00CE220C">
        <w:rPr>
          <w:rFonts w:eastAsiaTheme="majorEastAsia" w:cs="Arial"/>
        </w:rPr>
        <w:t>Zakres przedmiotowy Etapu II - Dostawa licencji systemu HIS</w:t>
      </w:r>
      <w:bookmarkEnd w:id="90"/>
      <w:bookmarkEnd w:id="91"/>
    </w:p>
    <w:p w14:paraId="1E68C852" w14:textId="77777777" w:rsidR="00583CB6" w:rsidRPr="00CE220C" w:rsidRDefault="00583CB6" w:rsidP="00583CB6">
      <w:pPr>
        <w:pStyle w:val="Akapitzlist"/>
        <w:ind w:left="360" w:right="6" w:firstLine="0"/>
        <w:rPr>
          <w:rFonts w:ascii="Arial" w:eastAsiaTheme="majorEastAsia" w:hAnsi="Arial" w:cs="Arial"/>
        </w:rPr>
      </w:pPr>
      <w:bookmarkStart w:id="92" w:name="_Hlk201410785"/>
    </w:p>
    <w:p w14:paraId="34D9A3C4" w14:textId="77777777" w:rsidR="00583CB6" w:rsidRPr="00CE220C" w:rsidRDefault="00583CB6" w:rsidP="00583CB6">
      <w:pPr>
        <w:pStyle w:val="Akapitzlist"/>
        <w:numPr>
          <w:ilvl w:val="0"/>
          <w:numId w:val="206"/>
        </w:numPr>
        <w:suppressAutoHyphens w:val="0"/>
        <w:ind w:right="6"/>
        <w:jc w:val="both"/>
        <w:rPr>
          <w:rFonts w:ascii="Arial" w:eastAsiaTheme="majorEastAsia" w:hAnsi="Arial" w:cs="Arial"/>
        </w:rPr>
      </w:pPr>
      <w:r w:rsidRPr="00CE220C">
        <w:rPr>
          <w:rFonts w:ascii="Arial" w:eastAsiaTheme="majorEastAsia" w:hAnsi="Arial" w:cs="Arial"/>
        </w:rPr>
        <w:t>Wykaz Licencji Systemu HIS objętych przedmiotem Umowy:</w:t>
      </w:r>
    </w:p>
    <w:tbl>
      <w:tblPr>
        <w:tblStyle w:val="Tabelasiatki1jasna"/>
        <w:tblW w:w="8790" w:type="dxa"/>
        <w:jc w:val="center"/>
        <w:tblLook w:val="0620" w:firstRow="1" w:lastRow="0" w:firstColumn="0" w:lastColumn="0" w:noHBand="1" w:noVBand="1"/>
      </w:tblPr>
      <w:tblGrid>
        <w:gridCol w:w="573"/>
        <w:gridCol w:w="3681"/>
        <w:gridCol w:w="1417"/>
        <w:gridCol w:w="1418"/>
        <w:gridCol w:w="1701"/>
      </w:tblGrid>
      <w:tr w:rsidR="00583CB6" w:rsidRPr="00CE220C" w14:paraId="1A1068F3" w14:textId="77777777" w:rsidTr="002B5E86">
        <w:trPr>
          <w:cnfStyle w:val="100000000000" w:firstRow="1" w:lastRow="0" w:firstColumn="0" w:lastColumn="0" w:oddVBand="0" w:evenVBand="0" w:oddHBand="0" w:evenHBand="0" w:firstRowFirstColumn="0" w:firstRowLastColumn="0" w:lastRowFirstColumn="0" w:lastRowLastColumn="0"/>
          <w:jc w:val="center"/>
        </w:trPr>
        <w:tc>
          <w:tcPr>
            <w:tcW w:w="573" w:type="dxa"/>
            <w:vAlign w:val="center"/>
          </w:tcPr>
          <w:p w14:paraId="1C6C75F7" w14:textId="77777777" w:rsidR="00583CB6" w:rsidRPr="00CE220C" w:rsidRDefault="00583CB6" w:rsidP="002B5E86">
            <w:pPr>
              <w:spacing w:before="0"/>
              <w:ind w:left="34" w:right="23" w:firstLine="0"/>
              <w:rPr>
                <w:rFonts w:ascii="Arial" w:hAnsi="Arial" w:cs="Arial"/>
              </w:rPr>
            </w:pPr>
            <w:bookmarkStart w:id="93" w:name="_Hlk201492155"/>
            <w:bookmarkEnd w:id="92"/>
            <w:r w:rsidRPr="00CE220C">
              <w:rPr>
                <w:rFonts w:ascii="Arial" w:hAnsi="Arial" w:cs="Arial"/>
              </w:rPr>
              <w:t>Lp.</w:t>
            </w:r>
          </w:p>
        </w:tc>
        <w:tc>
          <w:tcPr>
            <w:tcW w:w="3681" w:type="dxa"/>
            <w:noWrap/>
            <w:vAlign w:val="center"/>
          </w:tcPr>
          <w:p w14:paraId="07F63D74" w14:textId="77777777" w:rsidR="00583CB6" w:rsidRPr="00CE220C" w:rsidRDefault="00583CB6" w:rsidP="002B5E86">
            <w:pPr>
              <w:spacing w:before="0"/>
              <w:ind w:left="0" w:firstLine="0"/>
              <w:rPr>
                <w:rFonts w:ascii="Arial" w:hAnsi="Arial" w:cs="Arial"/>
              </w:rPr>
            </w:pPr>
            <w:r w:rsidRPr="00CE220C">
              <w:rPr>
                <w:rFonts w:ascii="Arial" w:hAnsi="Arial" w:cs="Arial"/>
              </w:rPr>
              <w:t>Nazwa modułu</w:t>
            </w:r>
          </w:p>
        </w:tc>
        <w:tc>
          <w:tcPr>
            <w:tcW w:w="1417" w:type="dxa"/>
            <w:noWrap/>
            <w:vAlign w:val="center"/>
          </w:tcPr>
          <w:p w14:paraId="0CA051E0" w14:textId="77777777" w:rsidR="00583CB6" w:rsidRPr="00CE220C" w:rsidRDefault="00583CB6" w:rsidP="002B5E86">
            <w:pPr>
              <w:spacing w:before="0"/>
              <w:ind w:left="0" w:right="4" w:firstLine="34"/>
              <w:jc w:val="center"/>
              <w:rPr>
                <w:rFonts w:ascii="Arial" w:hAnsi="Arial" w:cs="Arial"/>
              </w:rPr>
            </w:pPr>
            <w:r w:rsidRPr="00CE220C">
              <w:rPr>
                <w:rFonts w:ascii="Arial" w:hAnsi="Arial" w:cs="Arial"/>
              </w:rPr>
              <w:t>Ilość</w:t>
            </w:r>
          </w:p>
        </w:tc>
        <w:tc>
          <w:tcPr>
            <w:tcW w:w="1418" w:type="dxa"/>
            <w:noWrap/>
            <w:vAlign w:val="center"/>
          </w:tcPr>
          <w:p w14:paraId="7D71C3D5" w14:textId="77777777" w:rsidR="00583CB6" w:rsidRPr="00CE220C" w:rsidRDefault="00583CB6" w:rsidP="002B5E86">
            <w:pPr>
              <w:spacing w:before="0"/>
              <w:ind w:left="0" w:hanging="38"/>
              <w:jc w:val="center"/>
              <w:rPr>
                <w:rFonts w:ascii="Arial" w:hAnsi="Arial" w:cs="Arial"/>
              </w:rPr>
            </w:pPr>
            <w:r w:rsidRPr="00CE220C">
              <w:rPr>
                <w:rFonts w:ascii="Arial" w:hAnsi="Arial" w:cs="Arial"/>
              </w:rPr>
              <w:t>Rodzaj licencji</w:t>
            </w:r>
          </w:p>
        </w:tc>
        <w:tc>
          <w:tcPr>
            <w:tcW w:w="1701" w:type="dxa"/>
            <w:noWrap/>
            <w:vAlign w:val="center"/>
          </w:tcPr>
          <w:p w14:paraId="1072AAD5" w14:textId="77777777" w:rsidR="00583CB6" w:rsidRPr="00CE220C" w:rsidRDefault="00583CB6" w:rsidP="002B5E86">
            <w:pPr>
              <w:spacing w:before="0"/>
              <w:ind w:left="0" w:firstLine="0"/>
              <w:jc w:val="center"/>
              <w:rPr>
                <w:rFonts w:ascii="Arial" w:hAnsi="Arial" w:cs="Arial"/>
              </w:rPr>
            </w:pPr>
            <w:r w:rsidRPr="00CE220C">
              <w:rPr>
                <w:rFonts w:ascii="Arial" w:hAnsi="Arial" w:cs="Arial"/>
              </w:rPr>
              <w:t>Okres</w:t>
            </w:r>
          </w:p>
        </w:tc>
      </w:tr>
      <w:tr w:rsidR="00583CB6" w:rsidRPr="00CE220C" w14:paraId="755DE4A3" w14:textId="77777777" w:rsidTr="002B5E86">
        <w:trPr>
          <w:jc w:val="center"/>
        </w:trPr>
        <w:tc>
          <w:tcPr>
            <w:tcW w:w="573" w:type="dxa"/>
            <w:vAlign w:val="center"/>
          </w:tcPr>
          <w:p w14:paraId="0296F544"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744BF403" w14:textId="77777777" w:rsidR="00583CB6" w:rsidRPr="00CE220C" w:rsidRDefault="00583CB6" w:rsidP="002B5E86">
            <w:pPr>
              <w:spacing w:before="0"/>
              <w:ind w:left="0" w:firstLine="0"/>
              <w:rPr>
                <w:rFonts w:ascii="Arial" w:hAnsi="Arial" w:cs="Arial"/>
              </w:rPr>
            </w:pPr>
            <w:r w:rsidRPr="00CE220C">
              <w:rPr>
                <w:rFonts w:ascii="Arial" w:hAnsi="Arial" w:cs="Arial"/>
              </w:rPr>
              <w:t>PULPIT PIELĘGNIARSKI</w:t>
            </w:r>
          </w:p>
        </w:tc>
        <w:tc>
          <w:tcPr>
            <w:tcW w:w="1417" w:type="dxa"/>
            <w:noWrap/>
            <w:vAlign w:val="center"/>
          </w:tcPr>
          <w:p w14:paraId="20DD0DC8"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OPEN</w:t>
            </w:r>
          </w:p>
        </w:tc>
        <w:tc>
          <w:tcPr>
            <w:tcW w:w="1418" w:type="dxa"/>
            <w:noWrap/>
            <w:vAlign w:val="center"/>
          </w:tcPr>
          <w:p w14:paraId="5B66716B" w14:textId="77777777" w:rsidR="00583CB6" w:rsidRPr="00CE220C" w:rsidRDefault="00583CB6" w:rsidP="002B5E86">
            <w:pPr>
              <w:spacing w:before="0"/>
              <w:ind w:left="0" w:hanging="38"/>
              <w:jc w:val="center"/>
              <w:rPr>
                <w:rFonts w:ascii="Arial" w:hAnsi="Arial" w:cs="Arial"/>
              </w:rPr>
            </w:pPr>
            <w:r w:rsidRPr="00CE220C">
              <w:rPr>
                <w:rFonts w:ascii="Arial" w:hAnsi="Arial" w:cs="Arial"/>
              </w:rPr>
              <w:t>RU</w:t>
            </w:r>
          </w:p>
        </w:tc>
        <w:tc>
          <w:tcPr>
            <w:tcW w:w="1701" w:type="dxa"/>
            <w:noWrap/>
            <w:vAlign w:val="center"/>
          </w:tcPr>
          <w:p w14:paraId="041A05D1"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311D2586" w14:textId="77777777" w:rsidTr="002B5E86">
        <w:trPr>
          <w:jc w:val="center"/>
        </w:trPr>
        <w:tc>
          <w:tcPr>
            <w:tcW w:w="573" w:type="dxa"/>
            <w:vAlign w:val="center"/>
          </w:tcPr>
          <w:p w14:paraId="2E192685"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15E785F9" w14:textId="77777777" w:rsidR="00583CB6" w:rsidRPr="00CE220C" w:rsidRDefault="00583CB6" w:rsidP="002B5E86">
            <w:pPr>
              <w:spacing w:before="0"/>
              <w:ind w:left="0" w:firstLine="0"/>
              <w:rPr>
                <w:rFonts w:ascii="Arial" w:hAnsi="Arial" w:cs="Arial"/>
              </w:rPr>
            </w:pPr>
            <w:r w:rsidRPr="00CE220C">
              <w:rPr>
                <w:rFonts w:ascii="Arial" w:hAnsi="Arial" w:cs="Arial"/>
              </w:rPr>
              <w:t>PULPIT REJESTRACYJNY</w:t>
            </w:r>
          </w:p>
        </w:tc>
        <w:tc>
          <w:tcPr>
            <w:tcW w:w="1417" w:type="dxa"/>
            <w:noWrap/>
            <w:vAlign w:val="center"/>
          </w:tcPr>
          <w:p w14:paraId="6E0B6A23"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OPEN</w:t>
            </w:r>
          </w:p>
        </w:tc>
        <w:tc>
          <w:tcPr>
            <w:tcW w:w="1418" w:type="dxa"/>
            <w:noWrap/>
            <w:vAlign w:val="center"/>
          </w:tcPr>
          <w:p w14:paraId="46F3A1E6" w14:textId="77777777" w:rsidR="00583CB6" w:rsidRPr="00CE220C" w:rsidRDefault="00583CB6" w:rsidP="002B5E86">
            <w:pPr>
              <w:spacing w:before="0"/>
              <w:ind w:left="0" w:hanging="38"/>
              <w:jc w:val="center"/>
              <w:rPr>
                <w:rFonts w:ascii="Arial" w:hAnsi="Arial" w:cs="Arial"/>
              </w:rPr>
            </w:pPr>
            <w:r w:rsidRPr="00CE220C">
              <w:rPr>
                <w:rFonts w:ascii="Arial" w:hAnsi="Arial" w:cs="Arial"/>
              </w:rPr>
              <w:t>RU</w:t>
            </w:r>
          </w:p>
        </w:tc>
        <w:tc>
          <w:tcPr>
            <w:tcW w:w="1701" w:type="dxa"/>
            <w:noWrap/>
            <w:vAlign w:val="center"/>
            <w:hideMark/>
          </w:tcPr>
          <w:p w14:paraId="0B96BEAA"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23A46CD7" w14:textId="77777777" w:rsidTr="002B5E86">
        <w:trPr>
          <w:jc w:val="center"/>
        </w:trPr>
        <w:tc>
          <w:tcPr>
            <w:tcW w:w="573" w:type="dxa"/>
            <w:vAlign w:val="center"/>
          </w:tcPr>
          <w:p w14:paraId="46354E23"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060360FF" w14:textId="77777777" w:rsidR="00583CB6" w:rsidRPr="00CE220C" w:rsidRDefault="00583CB6" w:rsidP="002B5E86">
            <w:pPr>
              <w:spacing w:before="0"/>
              <w:ind w:left="0" w:firstLine="0"/>
              <w:rPr>
                <w:rFonts w:ascii="Arial" w:hAnsi="Arial" w:cs="Arial"/>
              </w:rPr>
            </w:pPr>
            <w:r w:rsidRPr="00CE220C">
              <w:rPr>
                <w:rFonts w:ascii="Arial" w:hAnsi="Arial" w:cs="Arial"/>
              </w:rPr>
              <w:t>PULPIT ORDYNACJI LEKÓW</w:t>
            </w:r>
          </w:p>
        </w:tc>
        <w:tc>
          <w:tcPr>
            <w:tcW w:w="1417" w:type="dxa"/>
            <w:noWrap/>
            <w:vAlign w:val="center"/>
          </w:tcPr>
          <w:p w14:paraId="4AACC6AA"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OPEN</w:t>
            </w:r>
          </w:p>
        </w:tc>
        <w:tc>
          <w:tcPr>
            <w:tcW w:w="1418" w:type="dxa"/>
            <w:noWrap/>
            <w:vAlign w:val="center"/>
          </w:tcPr>
          <w:p w14:paraId="614E5227" w14:textId="77777777" w:rsidR="00583CB6" w:rsidRPr="00CE220C" w:rsidRDefault="00583CB6" w:rsidP="002B5E86">
            <w:pPr>
              <w:spacing w:before="0"/>
              <w:ind w:left="0" w:hanging="38"/>
              <w:jc w:val="center"/>
              <w:rPr>
                <w:rFonts w:ascii="Arial" w:hAnsi="Arial" w:cs="Arial"/>
              </w:rPr>
            </w:pPr>
            <w:r w:rsidRPr="00CE220C">
              <w:rPr>
                <w:rFonts w:ascii="Arial" w:hAnsi="Arial" w:cs="Arial"/>
              </w:rPr>
              <w:t>RU</w:t>
            </w:r>
          </w:p>
        </w:tc>
        <w:tc>
          <w:tcPr>
            <w:tcW w:w="1701" w:type="dxa"/>
            <w:noWrap/>
            <w:vAlign w:val="center"/>
            <w:hideMark/>
          </w:tcPr>
          <w:p w14:paraId="14B29FAD"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3259D074" w14:textId="77777777" w:rsidTr="002B5E86">
        <w:trPr>
          <w:jc w:val="center"/>
        </w:trPr>
        <w:tc>
          <w:tcPr>
            <w:tcW w:w="573" w:type="dxa"/>
            <w:vAlign w:val="center"/>
          </w:tcPr>
          <w:p w14:paraId="75F04866"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1E165829" w14:textId="77777777" w:rsidR="00583CB6" w:rsidRPr="00CE220C" w:rsidRDefault="00583CB6" w:rsidP="002B5E86">
            <w:pPr>
              <w:spacing w:before="0"/>
              <w:ind w:left="0" w:firstLine="0"/>
              <w:rPr>
                <w:rFonts w:ascii="Arial" w:hAnsi="Arial" w:cs="Arial"/>
              </w:rPr>
            </w:pPr>
            <w:r w:rsidRPr="00CE220C">
              <w:rPr>
                <w:rFonts w:ascii="Arial" w:hAnsi="Arial" w:cs="Arial"/>
              </w:rPr>
              <w:t>PULPITY MENADŻERA ZDROWIA</w:t>
            </w:r>
          </w:p>
        </w:tc>
        <w:tc>
          <w:tcPr>
            <w:tcW w:w="1417" w:type="dxa"/>
            <w:noWrap/>
            <w:vAlign w:val="center"/>
          </w:tcPr>
          <w:p w14:paraId="5A40CDF9"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3</w:t>
            </w:r>
          </w:p>
        </w:tc>
        <w:tc>
          <w:tcPr>
            <w:tcW w:w="1418" w:type="dxa"/>
            <w:noWrap/>
            <w:vAlign w:val="center"/>
          </w:tcPr>
          <w:p w14:paraId="032AA253" w14:textId="77777777" w:rsidR="00583CB6" w:rsidRPr="00CE220C" w:rsidRDefault="00583CB6" w:rsidP="002B5E86">
            <w:pPr>
              <w:spacing w:before="0"/>
              <w:ind w:left="0" w:hanging="38"/>
              <w:jc w:val="center"/>
              <w:rPr>
                <w:rFonts w:ascii="Arial" w:hAnsi="Arial" w:cs="Arial"/>
              </w:rPr>
            </w:pPr>
            <w:r w:rsidRPr="00CE220C">
              <w:rPr>
                <w:rFonts w:ascii="Arial" w:hAnsi="Arial" w:cs="Arial"/>
              </w:rPr>
              <w:t>RU</w:t>
            </w:r>
          </w:p>
        </w:tc>
        <w:tc>
          <w:tcPr>
            <w:tcW w:w="1701" w:type="dxa"/>
            <w:noWrap/>
            <w:vAlign w:val="center"/>
          </w:tcPr>
          <w:p w14:paraId="15A20DF7" w14:textId="77777777" w:rsidR="00583CB6" w:rsidRPr="00CE220C" w:rsidRDefault="00583CB6" w:rsidP="002B5E86">
            <w:pPr>
              <w:spacing w:before="0"/>
              <w:ind w:left="0" w:firstLine="0"/>
              <w:jc w:val="center"/>
              <w:rPr>
                <w:rFonts w:ascii="Arial" w:hAnsi="Arial" w:cs="Arial"/>
              </w:rPr>
            </w:pPr>
            <w:r w:rsidRPr="00CE220C">
              <w:rPr>
                <w:rFonts w:ascii="Arial" w:hAnsi="Arial" w:cs="Arial"/>
              </w:rPr>
              <w:t>terminowa</w:t>
            </w:r>
          </w:p>
          <w:p w14:paraId="04FE7EF9" w14:textId="77777777" w:rsidR="00583CB6" w:rsidRPr="00CE220C" w:rsidRDefault="00583CB6" w:rsidP="002B5E86">
            <w:pPr>
              <w:spacing w:before="0"/>
              <w:ind w:left="0" w:firstLine="0"/>
              <w:jc w:val="center"/>
              <w:rPr>
                <w:rFonts w:ascii="Arial" w:hAnsi="Arial" w:cs="Arial"/>
              </w:rPr>
            </w:pPr>
            <w:r w:rsidRPr="00CE220C">
              <w:rPr>
                <w:rFonts w:ascii="Arial" w:hAnsi="Arial" w:cs="Arial"/>
              </w:rPr>
              <w:t>36 miesięcy</w:t>
            </w:r>
          </w:p>
        </w:tc>
      </w:tr>
      <w:tr w:rsidR="00583CB6" w:rsidRPr="00CE220C" w14:paraId="2A28A7EA" w14:textId="77777777" w:rsidTr="002B5E86">
        <w:trPr>
          <w:jc w:val="center"/>
        </w:trPr>
        <w:tc>
          <w:tcPr>
            <w:tcW w:w="573" w:type="dxa"/>
            <w:vAlign w:val="center"/>
          </w:tcPr>
          <w:p w14:paraId="3A9EBC3F"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76A88903" w14:textId="77777777" w:rsidR="00583CB6" w:rsidRPr="00CE220C" w:rsidRDefault="00583CB6" w:rsidP="002B5E86">
            <w:pPr>
              <w:spacing w:before="0"/>
              <w:ind w:left="0" w:firstLine="0"/>
              <w:rPr>
                <w:rFonts w:ascii="Arial" w:hAnsi="Arial" w:cs="Arial"/>
              </w:rPr>
            </w:pPr>
            <w:r w:rsidRPr="00CE220C">
              <w:rPr>
                <w:rFonts w:ascii="Arial" w:hAnsi="Arial" w:cs="Arial"/>
              </w:rPr>
              <w:t>PULPIT BLOKU OPERACYJNEGO</w:t>
            </w:r>
          </w:p>
        </w:tc>
        <w:tc>
          <w:tcPr>
            <w:tcW w:w="1417" w:type="dxa"/>
            <w:noWrap/>
            <w:vAlign w:val="center"/>
          </w:tcPr>
          <w:p w14:paraId="3A9D26E9"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OPEN</w:t>
            </w:r>
          </w:p>
        </w:tc>
        <w:tc>
          <w:tcPr>
            <w:tcW w:w="1418" w:type="dxa"/>
            <w:noWrap/>
            <w:vAlign w:val="center"/>
          </w:tcPr>
          <w:p w14:paraId="39EA84FF" w14:textId="77777777" w:rsidR="00583CB6" w:rsidRPr="00CE220C" w:rsidRDefault="00583CB6" w:rsidP="002B5E86">
            <w:pPr>
              <w:spacing w:before="0"/>
              <w:ind w:left="0" w:hanging="38"/>
              <w:jc w:val="center"/>
              <w:rPr>
                <w:rFonts w:ascii="Arial" w:hAnsi="Arial" w:cs="Arial"/>
              </w:rPr>
            </w:pPr>
            <w:r w:rsidRPr="00CE220C">
              <w:rPr>
                <w:rFonts w:ascii="Arial" w:hAnsi="Arial" w:cs="Arial"/>
              </w:rPr>
              <w:t>RU</w:t>
            </w:r>
          </w:p>
        </w:tc>
        <w:tc>
          <w:tcPr>
            <w:tcW w:w="1701" w:type="dxa"/>
            <w:noWrap/>
            <w:vAlign w:val="center"/>
          </w:tcPr>
          <w:p w14:paraId="74FD07FF"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5E5A33B4" w14:textId="77777777" w:rsidTr="002B5E86">
        <w:trPr>
          <w:jc w:val="center"/>
        </w:trPr>
        <w:tc>
          <w:tcPr>
            <w:tcW w:w="573" w:type="dxa"/>
            <w:vAlign w:val="center"/>
          </w:tcPr>
          <w:p w14:paraId="74BE9399"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4E313B62" w14:textId="77777777" w:rsidR="00583CB6" w:rsidRPr="00CE220C" w:rsidRDefault="00583CB6" w:rsidP="00915078">
            <w:pPr>
              <w:spacing w:before="0"/>
              <w:ind w:left="0" w:firstLine="0"/>
              <w:rPr>
                <w:rFonts w:ascii="Arial" w:hAnsi="Arial" w:cs="Arial"/>
                <w:highlight w:val="yellow"/>
              </w:rPr>
            </w:pPr>
            <w:r w:rsidRPr="00CE220C">
              <w:rPr>
                <w:rFonts w:ascii="Arial" w:hAnsi="Arial" w:cs="Arial"/>
              </w:rPr>
              <w:t xml:space="preserve">EDM: Rozszerzenie katalogu </w:t>
            </w:r>
            <w:r w:rsidRPr="00915078">
              <w:rPr>
                <w:rFonts w:ascii="Arial" w:hAnsi="Arial" w:cs="Arial"/>
                <w:highlight w:val="yellow"/>
              </w:rPr>
              <w:t>EDM</w:t>
            </w:r>
            <w:r w:rsidRPr="00CE220C">
              <w:rPr>
                <w:rFonts w:ascii="Arial" w:hAnsi="Arial" w:cs="Arial"/>
              </w:rPr>
              <w:t xml:space="preserve"> </w:t>
            </w:r>
            <w:r w:rsidRPr="00915078">
              <w:rPr>
                <w:rFonts w:ascii="Arial" w:hAnsi="Arial" w:cs="Arial"/>
                <w:highlight w:val="yellow"/>
              </w:rPr>
              <w:t xml:space="preserve">o </w:t>
            </w:r>
            <w:r w:rsidR="00915078" w:rsidRPr="00915078">
              <w:rPr>
                <w:rFonts w:ascii="Arial" w:hAnsi="Arial" w:cs="Arial"/>
                <w:highlight w:val="yellow"/>
              </w:rPr>
              <w:t>min. 7</w:t>
            </w:r>
            <w:r w:rsidRPr="00915078">
              <w:rPr>
                <w:rFonts w:ascii="Arial" w:hAnsi="Arial" w:cs="Arial"/>
                <w:highlight w:val="yellow"/>
              </w:rPr>
              <w:t xml:space="preserve"> nowych wzorów dokumentów</w:t>
            </w:r>
          </w:p>
        </w:tc>
        <w:tc>
          <w:tcPr>
            <w:tcW w:w="1417" w:type="dxa"/>
            <w:noWrap/>
            <w:vAlign w:val="center"/>
          </w:tcPr>
          <w:p w14:paraId="51C00088"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1</w:t>
            </w:r>
          </w:p>
        </w:tc>
        <w:tc>
          <w:tcPr>
            <w:tcW w:w="1418" w:type="dxa"/>
            <w:noWrap/>
            <w:vAlign w:val="center"/>
          </w:tcPr>
          <w:p w14:paraId="4DE14AC1" w14:textId="77777777" w:rsidR="00583CB6" w:rsidRPr="00CE220C" w:rsidRDefault="00583CB6" w:rsidP="002B5E86">
            <w:pPr>
              <w:spacing w:before="0"/>
              <w:ind w:left="0" w:hanging="38"/>
              <w:jc w:val="center"/>
              <w:rPr>
                <w:rFonts w:ascii="Arial" w:hAnsi="Arial" w:cs="Arial"/>
              </w:rPr>
            </w:pPr>
            <w:r w:rsidRPr="00CE220C">
              <w:rPr>
                <w:rFonts w:ascii="Arial" w:hAnsi="Arial" w:cs="Arial"/>
              </w:rPr>
              <w:t>SRW</w:t>
            </w:r>
          </w:p>
        </w:tc>
        <w:tc>
          <w:tcPr>
            <w:tcW w:w="1701" w:type="dxa"/>
            <w:noWrap/>
            <w:vAlign w:val="center"/>
          </w:tcPr>
          <w:p w14:paraId="56FDB6C9"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5FB2FF32" w14:textId="77777777" w:rsidTr="002B5E86">
        <w:trPr>
          <w:jc w:val="center"/>
        </w:trPr>
        <w:tc>
          <w:tcPr>
            <w:tcW w:w="573" w:type="dxa"/>
            <w:vAlign w:val="center"/>
          </w:tcPr>
          <w:p w14:paraId="457E75CE"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1F7A2B84" w14:textId="77777777" w:rsidR="00583CB6" w:rsidRPr="00CE220C" w:rsidRDefault="00583CB6" w:rsidP="002B5E86">
            <w:pPr>
              <w:spacing w:before="0"/>
              <w:ind w:left="0" w:firstLine="0"/>
              <w:rPr>
                <w:rFonts w:ascii="Arial" w:hAnsi="Arial" w:cs="Arial"/>
              </w:rPr>
            </w:pPr>
            <w:r w:rsidRPr="00CE220C">
              <w:rPr>
                <w:rFonts w:ascii="Arial" w:hAnsi="Arial" w:cs="Arial"/>
              </w:rPr>
              <w:t>RZM API</w:t>
            </w:r>
          </w:p>
        </w:tc>
        <w:tc>
          <w:tcPr>
            <w:tcW w:w="1417" w:type="dxa"/>
            <w:noWrap/>
            <w:vAlign w:val="center"/>
          </w:tcPr>
          <w:p w14:paraId="2CE42BF7"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1</w:t>
            </w:r>
          </w:p>
        </w:tc>
        <w:tc>
          <w:tcPr>
            <w:tcW w:w="1418" w:type="dxa"/>
            <w:noWrap/>
            <w:vAlign w:val="center"/>
          </w:tcPr>
          <w:p w14:paraId="4877615F" w14:textId="77777777" w:rsidR="00583CB6" w:rsidRPr="00CE220C" w:rsidRDefault="00583CB6" w:rsidP="002B5E86">
            <w:pPr>
              <w:spacing w:before="0"/>
              <w:ind w:left="0" w:hanging="38"/>
              <w:jc w:val="center"/>
              <w:rPr>
                <w:rFonts w:ascii="Arial" w:hAnsi="Arial" w:cs="Arial"/>
              </w:rPr>
            </w:pPr>
            <w:r w:rsidRPr="00CE220C">
              <w:rPr>
                <w:rFonts w:ascii="Arial" w:hAnsi="Arial" w:cs="Arial"/>
              </w:rPr>
              <w:t>SRW</w:t>
            </w:r>
          </w:p>
        </w:tc>
        <w:tc>
          <w:tcPr>
            <w:tcW w:w="1701" w:type="dxa"/>
            <w:noWrap/>
            <w:vAlign w:val="center"/>
          </w:tcPr>
          <w:p w14:paraId="26DF4DA8"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46C5EBEE" w14:textId="77777777" w:rsidTr="002B5E86">
        <w:trPr>
          <w:jc w:val="center"/>
        </w:trPr>
        <w:tc>
          <w:tcPr>
            <w:tcW w:w="573" w:type="dxa"/>
            <w:vAlign w:val="center"/>
          </w:tcPr>
          <w:p w14:paraId="70F500D8"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022E5CF4" w14:textId="77777777" w:rsidR="00583CB6" w:rsidRPr="00CE220C" w:rsidRDefault="00583CB6" w:rsidP="002B5E86">
            <w:pPr>
              <w:spacing w:before="0"/>
              <w:ind w:left="0" w:firstLine="0"/>
              <w:rPr>
                <w:rFonts w:ascii="Arial" w:hAnsi="Arial" w:cs="Arial"/>
              </w:rPr>
            </w:pPr>
            <w:r w:rsidRPr="00CE220C">
              <w:rPr>
                <w:rFonts w:ascii="Arial" w:hAnsi="Arial" w:cs="Arial"/>
              </w:rPr>
              <w:t>EDM GATEWAY</w:t>
            </w:r>
          </w:p>
        </w:tc>
        <w:tc>
          <w:tcPr>
            <w:tcW w:w="1417" w:type="dxa"/>
            <w:noWrap/>
            <w:vAlign w:val="center"/>
          </w:tcPr>
          <w:p w14:paraId="47B0A121"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1</w:t>
            </w:r>
          </w:p>
        </w:tc>
        <w:tc>
          <w:tcPr>
            <w:tcW w:w="1418" w:type="dxa"/>
            <w:noWrap/>
            <w:vAlign w:val="center"/>
          </w:tcPr>
          <w:p w14:paraId="5E225A70" w14:textId="77777777" w:rsidR="00583CB6" w:rsidRPr="00CE220C" w:rsidRDefault="00583CB6" w:rsidP="002B5E86">
            <w:pPr>
              <w:spacing w:before="0"/>
              <w:ind w:left="0" w:hanging="38"/>
              <w:jc w:val="center"/>
              <w:rPr>
                <w:rFonts w:ascii="Arial" w:hAnsi="Arial" w:cs="Arial"/>
              </w:rPr>
            </w:pPr>
            <w:r w:rsidRPr="00CE220C">
              <w:rPr>
                <w:rFonts w:ascii="Arial" w:hAnsi="Arial" w:cs="Arial"/>
              </w:rPr>
              <w:t>SRW</w:t>
            </w:r>
          </w:p>
        </w:tc>
        <w:tc>
          <w:tcPr>
            <w:tcW w:w="1701" w:type="dxa"/>
            <w:noWrap/>
            <w:vAlign w:val="center"/>
          </w:tcPr>
          <w:p w14:paraId="66F4574C"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6DD7A381" w14:textId="77777777" w:rsidTr="002B5E86">
        <w:trPr>
          <w:jc w:val="center"/>
        </w:trPr>
        <w:tc>
          <w:tcPr>
            <w:tcW w:w="573" w:type="dxa"/>
            <w:vAlign w:val="center"/>
          </w:tcPr>
          <w:p w14:paraId="31F8E3D3"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3448F1BE" w14:textId="77777777" w:rsidR="00583CB6" w:rsidRPr="00CE220C" w:rsidRDefault="00583CB6" w:rsidP="002B5E86">
            <w:pPr>
              <w:spacing w:before="0"/>
              <w:ind w:left="0" w:firstLine="0"/>
              <w:rPr>
                <w:rFonts w:ascii="Arial" w:hAnsi="Arial" w:cs="Arial"/>
              </w:rPr>
            </w:pPr>
            <w:r w:rsidRPr="00CE220C">
              <w:rPr>
                <w:rFonts w:ascii="Arial" w:hAnsi="Arial" w:cs="Arial"/>
              </w:rPr>
              <w:t>Rozpoznawanie mowy</w:t>
            </w:r>
          </w:p>
        </w:tc>
        <w:tc>
          <w:tcPr>
            <w:tcW w:w="1417" w:type="dxa"/>
            <w:noWrap/>
            <w:vAlign w:val="center"/>
          </w:tcPr>
          <w:p w14:paraId="6D6EC290"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OPEN</w:t>
            </w:r>
          </w:p>
        </w:tc>
        <w:tc>
          <w:tcPr>
            <w:tcW w:w="1418" w:type="dxa"/>
            <w:noWrap/>
            <w:vAlign w:val="center"/>
          </w:tcPr>
          <w:p w14:paraId="4D2B0586" w14:textId="77777777" w:rsidR="00583CB6" w:rsidRPr="00CE220C" w:rsidRDefault="00583CB6" w:rsidP="002B5E86">
            <w:pPr>
              <w:spacing w:before="0"/>
              <w:ind w:left="0" w:hanging="38"/>
              <w:jc w:val="center"/>
              <w:rPr>
                <w:rFonts w:ascii="Arial" w:hAnsi="Arial" w:cs="Arial"/>
              </w:rPr>
            </w:pPr>
            <w:r w:rsidRPr="00CE220C">
              <w:rPr>
                <w:rFonts w:ascii="Arial" w:hAnsi="Arial" w:cs="Arial"/>
              </w:rPr>
              <w:t>RU</w:t>
            </w:r>
          </w:p>
        </w:tc>
        <w:tc>
          <w:tcPr>
            <w:tcW w:w="1701" w:type="dxa"/>
            <w:noWrap/>
            <w:vAlign w:val="center"/>
          </w:tcPr>
          <w:p w14:paraId="067FBF39"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38671225" w14:textId="77777777" w:rsidTr="002B5E86">
        <w:trPr>
          <w:jc w:val="center"/>
        </w:trPr>
        <w:tc>
          <w:tcPr>
            <w:tcW w:w="573" w:type="dxa"/>
            <w:vAlign w:val="center"/>
          </w:tcPr>
          <w:p w14:paraId="04A875BE"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4DB9A076" w14:textId="77777777" w:rsidR="00583CB6" w:rsidRPr="00CE220C" w:rsidRDefault="00583CB6" w:rsidP="002B5E86">
            <w:pPr>
              <w:spacing w:before="0"/>
              <w:ind w:left="0" w:firstLine="0"/>
              <w:rPr>
                <w:rFonts w:ascii="Arial" w:hAnsi="Arial" w:cs="Arial"/>
              </w:rPr>
            </w:pPr>
            <w:r w:rsidRPr="00CE220C">
              <w:rPr>
                <w:rFonts w:ascii="Arial" w:hAnsi="Arial" w:cs="Arial"/>
              </w:rPr>
              <w:t>Wieloskładnikowe uwierzytelnianie (MFA)</w:t>
            </w:r>
          </w:p>
        </w:tc>
        <w:tc>
          <w:tcPr>
            <w:tcW w:w="1417" w:type="dxa"/>
            <w:noWrap/>
            <w:vAlign w:val="center"/>
          </w:tcPr>
          <w:p w14:paraId="654DAFAC"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1</w:t>
            </w:r>
          </w:p>
        </w:tc>
        <w:tc>
          <w:tcPr>
            <w:tcW w:w="1418" w:type="dxa"/>
            <w:noWrap/>
            <w:vAlign w:val="center"/>
          </w:tcPr>
          <w:p w14:paraId="70594D65" w14:textId="77777777" w:rsidR="00583CB6" w:rsidRPr="00CE220C" w:rsidRDefault="00583CB6" w:rsidP="002B5E86">
            <w:pPr>
              <w:spacing w:before="0"/>
              <w:ind w:left="0" w:hanging="38"/>
              <w:jc w:val="center"/>
              <w:rPr>
                <w:rFonts w:ascii="Arial" w:hAnsi="Arial" w:cs="Arial"/>
              </w:rPr>
            </w:pPr>
            <w:r w:rsidRPr="00CE220C">
              <w:rPr>
                <w:rFonts w:ascii="Arial" w:hAnsi="Arial" w:cs="Arial"/>
              </w:rPr>
              <w:t>SRW</w:t>
            </w:r>
          </w:p>
        </w:tc>
        <w:tc>
          <w:tcPr>
            <w:tcW w:w="1701" w:type="dxa"/>
            <w:noWrap/>
            <w:vAlign w:val="center"/>
          </w:tcPr>
          <w:p w14:paraId="2CFB1BD2"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tr w:rsidR="00583CB6" w:rsidRPr="00CE220C" w14:paraId="52BEF593" w14:textId="77777777" w:rsidTr="002B5E86">
        <w:trPr>
          <w:jc w:val="center"/>
        </w:trPr>
        <w:tc>
          <w:tcPr>
            <w:tcW w:w="573" w:type="dxa"/>
            <w:vAlign w:val="center"/>
          </w:tcPr>
          <w:p w14:paraId="652FDA86" w14:textId="77777777" w:rsidR="00583CB6" w:rsidRPr="00CE220C" w:rsidRDefault="00583CB6" w:rsidP="00583CB6">
            <w:pPr>
              <w:pStyle w:val="Akapitzlist"/>
              <w:numPr>
                <w:ilvl w:val="0"/>
                <w:numId w:val="187"/>
              </w:numPr>
              <w:suppressAutoHyphens w:val="0"/>
              <w:spacing w:before="0"/>
              <w:ind w:left="360" w:right="6"/>
              <w:rPr>
                <w:rFonts w:ascii="Arial" w:hAnsi="Arial" w:cs="Arial"/>
              </w:rPr>
            </w:pPr>
          </w:p>
        </w:tc>
        <w:tc>
          <w:tcPr>
            <w:tcW w:w="3681" w:type="dxa"/>
            <w:noWrap/>
            <w:vAlign w:val="center"/>
          </w:tcPr>
          <w:p w14:paraId="77DF32A6" w14:textId="77777777" w:rsidR="00583CB6" w:rsidRPr="00CE220C" w:rsidRDefault="00583CB6" w:rsidP="002B5E86">
            <w:pPr>
              <w:spacing w:before="0"/>
              <w:ind w:left="0" w:firstLine="0"/>
              <w:rPr>
                <w:rFonts w:ascii="Arial" w:hAnsi="Arial" w:cs="Arial"/>
              </w:rPr>
            </w:pPr>
            <w:r w:rsidRPr="00CE220C">
              <w:rPr>
                <w:rFonts w:ascii="Arial" w:hAnsi="Arial" w:cs="Arial"/>
              </w:rPr>
              <w:t>Digitalizacja Dokumentacji Medycznej</w:t>
            </w:r>
          </w:p>
        </w:tc>
        <w:tc>
          <w:tcPr>
            <w:tcW w:w="1417" w:type="dxa"/>
            <w:noWrap/>
            <w:vAlign w:val="center"/>
          </w:tcPr>
          <w:p w14:paraId="48A700B1" w14:textId="77777777" w:rsidR="00583CB6" w:rsidRPr="00CE220C" w:rsidRDefault="00583CB6" w:rsidP="002B5E86">
            <w:pPr>
              <w:spacing w:before="0"/>
              <w:ind w:left="0" w:firstLine="34"/>
              <w:jc w:val="center"/>
              <w:rPr>
                <w:rFonts w:ascii="Arial" w:hAnsi="Arial" w:cs="Arial"/>
              </w:rPr>
            </w:pPr>
            <w:r w:rsidRPr="00CE220C">
              <w:rPr>
                <w:rFonts w:ascii="Arial" w:hAnsi="Arial" w:cs="Arial"/>
              </w:rPr>
              <w:t>1</w:t>
            </w:r>
          </w:p>
        </w:tc>
        <w:tc>
          <w:tcPr>
            <w:tcW w:w="1418" w:type="dxa"/>
            <w:noWrap/>
            <w:vAlign w:val="center"/>
          </w:tcPr>
          <w:p w14:paraId="49D25FD7" w14:textId="77777777" w:rsidR="00583CB6" w:rsidRPr="00CE220C" w:rsidRDefault="00583CB6" w:rsidP="002B5E86">
            <w:pPr>
              <w:spacing w:before="0"/>
              <w:ind w:left="0" w:hanging="38"/>
              <w:jc w:val="center"/>
              <w:rPr>
                <w:rFonts w:ascii="Arial" w:hAnsi="Arial" w:cs="Arial"/>
              </w:rPr>
            </w:pPr>
            <w:r w:rsidRPr="00CE220C">
              <w:rPr>
                <w:rFonts w:ascii="Arial" w:hAnsi="Arial" w:cs="Arial"/>
              </w:rPr>
              <w:t>SRW</w:t>
            </w:r>
          </w:p>
        </w:tc>
        <w:tc>
          <w:tcPr>
            <w:tcW w:w="1701" w:type="dxa"/>
            <w:noWrap/>
            <w:vAlign w:val="center"/>
          </w:tcPr>
          <w:p w14:paraId="26B39745" w14:textId="77777777" w:rsidR="00583CB6" w:rsidRPr="00CE220C" w:rsidRDefault="00583CB6" w:rsidP="002B5E86">
            <w:pPr>
              <w:spacing w:before="0"/>
              <w:ind w:left="0" w:firstLine="0"/>
              <w:jc w:val="center"/>
              <w:rPr>
                <w:rFonts w:ascii="Arial" w:hAnsi="Arial" w:cs="Arial"/>
              </w:rPr>
            </w:pPr>
            <w:r w:rsidRPr="00CE220C">
              <w:rPr>
                <w:rFonts w:ascii="Arial" w:hAnsi="Arial" w:cs="Arial"/>
              </w:rPr>
              <w:t>bezterminowa</w:t>
            </w:r>
          </w:p>
        </w:tc>
      </w:tr>
      <w:bookmarkEnd w:id="93"/>
    </w:tbl>
    <w:p w14:paraId="02DFFB7F" w14:textId="77777777" w:rsidR="00583CB6" w:rsidRPr="00CE220C" w:rsidRDefault="00583CB6" w:rsidP="00583CB6">
      <w:pPr>
        <w:pStyle w:val="Akapitzlist"/>
        <w:ind w:left="360"/>
        <w:rPr>
          <w:rFonts w:ascii="Arial" w:eastAsiaTheme="majorEastAsia" w:hAnsi="Arial" w:cs="Arial"/>
        </w:rPr>
      </w:pPr>
    </w:p>
    <w:p w14:paraId="65BFEA9C" w14:textId="77777777" w:rsidR="00583CB6" w:rsidRPr="00CE220C" w:rsidRDefault="00583CB6" w:rsidP="00583CB6">
      <w:pPr>
        <w:pStyle w:val="Akapitzlist"/>
        <w:numPr>
          <w:ilvl w:val="0"/>
          <w:numId w:val="206"/>
        </w:numPr>
        <w:suppressAutoHyphens w:val="0"/>
        <w:ind w:right="6"/>
        <w:jc w:val="both"/>
        <w:rPr>
          <w:rFonts w:ascii="Arial" w:eastAsiaTheme="majorEastAsia" w:hAnsi="Arial" w:cs="Arial"/>
        </w:rPr>
      </w:pPr>
      <w:bookmarkStart w:id="94" w:name="_Hlk201410797"/>
      <w:r w:rsidRPr="00CE220C">
        <w:rPr>
          <w:rFonts w:ascii="Arial" w:eastAsiaTheme="majorEastAsia" w:hAnsi="Arial" w:cs="Arial"/>
        </w:rPr>
        <w:t>Warunki licencji:</w:t>
      </w:r>
    </w:p>
    <w:bookmarkEnd w:id="94"/>
    <w:p w14:paraId="0E985AB6" w14:textId="77777777" w:rsidR="00583CB6" w:rsidRPr="00CE220C" w:rsidRDefault="00583CB6" w:rsidP="00583CB6">
      <w:pPr>
        <w:pStyle w:val="Akapitzlist"/>
        <w:numPr>
          <w:ilvl w:val="0"/>
          <w:numId w:val="170"/>
        </w:numPr>
        <w:suppressAutoHyphens w:val="0"/>
        <w:jc w:val="both"/>
        <w:rPr>
          <w:rFonts w:ascii="Arial" w:hAnsi="Arial" w:cs="Arial"/>
        </w:rPr>
      </w:pPr>
      <w:r w:rsidRPr="00CE220C">
        <w:rPr>
          <w:rFonts w:ascii="Arial" w:hAnsi="Arial" w:cs="Arial"/>
        </w:rPr>
        <w:t xml:space="preserve">Zamawiający oczekuje udzielenia licencji dla poszczególnych Aplikacji, których przedmiotem będą odpowiednio:  </w:t>
      </w:r>
    </w:p>
    <w:p w14:paraId="05DCC226" w14:textId="77777777" w:rsidR="00583CB6" w:rsidRPr="00CE220C" w:rsidRDefault="00583CB6" w:rsidP="00583CB6">
      <w:pPr>
        <w:numPr>
          <w:ilvl w:val="2"/>
          <w:numId w:val="207"/>
        </w:numPr>
        <w:ind w:left="1494" w:right="-1"/>
        <w:jc w:val="both"/>
        <w:rPr>
          <w:rFonts w:ascii="Arial" w:hAnsi="Arial" w:cs="Arial"/>
        </w:rPr>
      </w:pPr>
      <w:r w:rsidRPr="00CE220C">
        <w:rPr>
          <w:rFonts w:ascii="Arial" w:hAnsi="Arial" w:cs="Arial"/>
        </w:rPr>
        <w:t xml:space="preserve">Równoczesny użytkownik (RU) - Zamawiający jest uprawniony do korzystania z danego modułu oprogramowania w ramach posiadanej sieci komputerowej równocześnie przez maksymalnie taką liczbę użytkowników, na jaką została udzielona, </w:t>
      </w:r>
    </w:p>
    <w:p w14:paraId="0110F0F8" w14:textId="77777777" w:rsidR="00583CB6" w:rsidRPr="00CE220C" w:rsidRDefault="00583CB6" w:rsidP="00583CB6">
      <w:pPr>
        <w:numPr>
          <w:ilvl w:val="2"/>
          <w:numId w:val="207"/>
        </w:numPr>
        <w:ind w:left="1494" w:right="-1"/>
        <w:jc w:val="both"/>
        <w:rPr>
          <w:rFonts w:ascii="Arial" w:hAnsi="Arial" w:cs="Arial"/>
        </w:rPr>
      </w:pPr>
      <w:r w:rsidRPr="00CE220C">
        <w:rPr>
          <w:rFonts w:ascii="Arial" w:hAnsi="Arial" w:cs="Arial"/>
        </w:rPr>
        <w:t xml:space="preserve">OPEN – Zamawiający jest uprawniony do korzystania z danego modułu oprogramowania w ramach posiadanej sieci komputerowej przez nieograniczoną liczbę użytkowników, </w:t>
      </w:r>
    </w:p>
    <w:p w14:paraId="01F90050" w14:textId="77777777" w:rsidR="00583CB6" w:rsidRPr="00CE220C" w:rsidRDefault="00583CB6" w:rsidP="00583CB6">
      <w:pPr>
        <w:numPr>
          <w:ilvl w:val="2"/>
          <w:numId w:val="207"/>
        </w:numPr>
        <w:ind w:left="1494" w:right="-1"/>
        <w:jc w:val="both"/>
        <w:rPr>
          <w:rFonts w:ascii="Arial" w:hAnsi="Arial" w:cs="Arial"/>
        </w:rPr>
      </w:pPr>
      <w:r w:rsidRPr="00CE220C">
        <w:rPr>
          <w:rFonts w:ascii="Arial" w:hAnsi="Arial" w:cs="Arial"/>
        </w:rPr>
        <w:t xml:space="preserve">Serwerowa (SRW) - Zamawiający jest uprawniony do korzystania z danego modułu oprogramowania na maksymalnie takiej liczbie serwerów, na jaką została udzielona przez nieograniczoną liczbę użytkowników na nieograniczonej liczbie komputerów lub terminali. Licencja reglamentuje także systemy operacyjne serwera do liczby tożsamej z ilością serwerów, na które została udzielona, </w:t>
      </w:r>
    </w:p>
    <w:p w14:paraId="488DA29A" w14:textId="77777777" w:rsidR="00583CB6" w:rsidRPr="00CE220C" w:rsidRDefault="00583CB6" w:rsidP="00583CB6">
      <w:pPr>
        <w:pStyle w:val="Akapitzlist"/>
        <w:numPr>
          <w:ilvl w:val="0"/>
          <w:numId w:val="170"/>
        </w:numPr>
        <w:suppressAutoHyphens w:val="0"/>
        <w:jc w:val="both"/>
        <w:rPr>
          <w:rFonts w:ascii="Arial" w:hAnsi="Arial" w:cs="Arial"/>
        </w:rPr>
      </w:pPr>
      <w:r w:rsidRPr="00CE220C">
        <w:rPr>
          <w:rFonts w:ascii="Arial" w:hAnsi="Arial" w:cs="Arial"/>
        </w:rPr>
        <w:t xml:space="preserve">Licencja na korzystanie z Systemu, rozwinięć, uaktualnień i dokumentacji udzielona zostanie Zamawiającemu na następujących zasadach:  </w:t>
      </w:r>
    </w:p>
    <w:p w14:paraId="7CA3D35B" w14:textId="77777777" w:rsidR="00583CB6" w:rsidRPr="00CE220C" w:rsidRDefault="00583CB6" w:rsidP="00583CB6">
      <w:pPr>
        <w:numPr>
          <w:ilvl w:val="1"/>
          <w:numId w:val="169"/>
        </w:numPr>
        <w:ind w:left="1494" w:right="-1"/>
        <w:jc w:val="both"/>
        <w:rPr>
          <w:rFonts w:ascii="Arial" w:hAnsi="Arial" w:cs="Arial"/>
        </w:rPr>
      </w:pPr>
      <w:r w:rsidRPr="00CE220C">
        <w:rPr>
          <w:rFonts w:ascii="Arial" w:hAnsi="Arial" w:cs="Arial"/>
        </w:rPr>
        <w:t xml:space="preserve">w zakresie Systemu, rozwinięć, uaktualnień – obejmuje prawo trwałego lub czasowego zwielokrotniania programów komputerowych w pamięci komputera z prawem do zmian w konfiguracji Systemu (bez ingerencji w kod źródłowy) w zakresie, w jakim jest to niezbędne do </w:t>
      </w:r>
      <w:r w:rsidRPr="00CE220C">
        <w:rPr>
          <w:rFonts w:ascii="Arial" w:hAnsi="Arial" w:cs="Arial"/>
        </w:rPr>
        <w:lastRenderedPageBreak/>
        <w:t xml:space="preserve">korzystania z Systemu zgodnie z jego przeznaczeniem i funkcjonalnością określoną w dokumentacji, nie mniejszą niż w OPZ, </w:t>
      </w:r>
    </w:p>
    <w:p w14:paraId="33F040BF" w14:textId="77777777" w:rsidR="00583CB6" w:rsidRPr="00CE220C" w:rsidRDefault="00583CB6" w:rsidP="00583CB6">
      <w:pPr>
        <w:numPr>
          <w:ilvl w:val="1"/>
          <w:numId w:val="169"/>
        </w:numPr>
        <w:ind w:left="1494" w:right="-1"/>
        <w:jc w:val="both"/>
        <w:rPr>
          <w:rFonts w:ascii="Arial" w:hAnsi="Arial" w:cs="Arial"/>
        </w:rPr>
      </w:pPr>
      <w:r w:rsidRPr="00CE220C">
        <w:rPr>
          <w:rFonts w:ascii="Arial" w:hAnsi="Arial" w:cs="Arial"/>
        </w:rPr>
        <w:t xml:space="preserve">w zakresie dokumentacji – obejmuje prawo zwielokrotniania egzemplarzy dokumentacji, w zakresie, w jakim jest to niezbędne do zgodnego z postanowieniami dokumentów licencyjnych korzystania z Systemu, a także prawo do umieszczania dokumentacji przeznaczonej dla użytkowników Systemu w Intranecie. </w:t>
      </w:r>
    </w:p>
    <w:p w14:paraId="22F0AE70" w14:textId="77777777" w:rsidR="00583CB6" w:rsidRPr="00CE220C" w:rsidRDefault="00583CB6" w:rsidP="00583CB6">
      <w:pPr>
        <w:pStyle w:val="Akapitzlist"/>
        <w:numPr>
          <w:ilvl w:val="0"/>
          <w:numId w:val="170"/>
        </w:numPr>
        <w:suppressAutoHyphens w:val="0"/>
        <w:jc w:val="both"/>
        <w:rPr>
          <w:rFonts w:ascii="Arial" w:hAnsi="Arial" w:cs="Arial"/>
        </w:rPr>
      </w:pPr>
      <w:r w:rsidRPr="00CE220C">
        <w:rPr>
          <w:rFonts w:ascii="Arial" w:hAnsi="Arial" w:cs="Arial"/>
        </w:rPr>
        <w:t xml:space="preserve">Licencja OPEN nie może wprowadzać ograniczenia na tzw. „nazwanych użytkowników” </w:t>
      </w:r>
    </w:p>
    <w:p w14:paraId="0660CA5E" w14:textId="77777777" w:rsidR="00583CB6" w:rsidRPr="00CE220C" w:rsidRDefault="00583CB6" w:rsidP="00583CB6">
      <w:pPr>
        <w:pStyle w:val="Akapitzlist"/>
        <w:numPr>
          <w:ilvl w:val="0"/>
          <w:numId w:val="170"/>
        </w:numPr>
        <w:suppressAutoHyphens w:val="0"/>
        <w:jc w:val="both"/>
        <w:rPr>
          <w:rFonts w:ascii="Arial" w:hAnsi="Arial" w:cs="Arial"/>
        </w:rPr>
      </w:pPr>
      <w:r w:rsidRPr="00CE220C">
        <w:rPr>
          <w:rFonts w:ascii="Arial" w:hAnsi="Arial" w:cs="Arial"/>
        </w:rPr>
        <w:t xml:space="preserve">Licencją objęte zostaną również wszelkie poprawki i aktualizacje Systemu pojawiające się w trakcie obowiązywania przedmiotowej Umowy a także w trakcie następnych umów serwisowych. </w:t>
      </w:r>
    </w:p>
    <w:p w14:paraId="4A403D28" w14:textId="77777777" w:rsidR="00583CB6" w:rsidRPr="00CE220C" w:rsidRDefault="00583CB6" w:rsidP="00583CB6">
      <w:pPr>
        <w:pStyle w:val="Akapitzlist"/>
        <w:numPr>
          <w:ilvl w:val="0"/>
          <w:numId w:val="170"/>
        </w:numPr>
        <w:suppressAutoHyphens w:val="0"/>
        <w:jc w:val="both"/>
        <w:rPr>
          <w:rFonts w:ascii="Arial" w:hAnsi="Arial" w:cs="Arial"/>
        </w:rPr>
      </w:pPr>
      <w:r w:rsidRPr="00CE220C">
        <w:rPr>
          <w:rFonts w:ascii="Arial" w:hAnsi="Arial" w:cs="Arial"/>
        </w:rPr>
        <w:t xml:space="preserve">Wykonawca zobowiązany jest udzielić licencji na System, jego rozwinięcia i uaktualnienia oraz towarzyszącą dokumentację na czas nieoznaczony dla licencji bezterminowych. </w:t>
      </w:r>
    </w:p>
    <w:p w14:paraId="1D770C89" w14:textId="77777777" w:rsidR="00583CB6" w:rsidRPr="00CE220C" w:rsidRDefault="00583CB6" w:rsidP="00583CB6">
      <w:pPr>
        <w:pStyle w:val="Akapitzlist"/>
        <w:ind w:left="360"/>
        <w:rPr>
          <w:rFonts w:ascii="Arial" w:eastAsiaTheme="majorEastAsia" w:hAnsi="Arial" w:cs="Arial"/>
        </w:rPr>
      </w:pPr>
    </w:p>
    <w:p w14:paraId="7B28B7E9" w14:textId="77777777" w:rsidR="00583CB6" w:rsidRPr="00CE220C" w:rsidRDefault="00583CB6" w:rsidP="00583CB6">
      <w:pPr>
        <w:pStyle w:val="Nagwek3"/>
        <w:numPr>
          <w:ilvl w:val="0"/>
          <w:numId w:val="282"/>
        </w:numPr>
        <w:spacing w:before="0" w:after="0"/>
        <w:rPr>
          <w:rFonts w:eastAsiaTheme="majorEastAsia" w:cs="Arial"/>
        </w:rPr>
      </w:pPr>
      <w:bookmarkStart w:id="95" w:name="_Toc216948014"/>
      <w:bookmarkStart w:id="96" w:name="_Hlk201410827"/>
      <w:r w:rsidRPr="00CE220C">
        <w:rPr>
          <w:rFonts w:eastAsiaTheme="majorEastAsia" w:cs="Arial"/>
        </w:rPr>
        <w:t>Zakres przedmiotowy Etap III - Wdrożenie systemu HIS</w:t>
      </w:r>
      <w:bookmarkEnd w:id="95"/>
      <w:r w:rsidRPr="00CE220C">
        <w:rPr>
          <w:rFonts w:eastAsiaTheme="majorEastAsia" w:cs="Arial"/>
        </w:rPr>
        <w:t xml:space="preserve"> </w:t>
      </w:r>
    </w:p>
    <w:p w14:paraId="6424652C" w14:textId="77777777" w:rsidR="00583CB6" w:rsidRPr="00CE220C" w:rsidRDefault="00583CB6" w:rsidP="00583CB6">
      <w:pPr>
        <w:pStyle w:val="Nagwek4"/>
        <w:numPr>
          <w:ilvl w:val="0"/>
          <w:numId w:val="278"/>
        </w:numPr>
        <w:rPr>
          <w:rFonts w:cs="Arial"/>
        </w:rPr>
      </w:pPr>
      <w:bookmarkStart w:id="97" w:name="_Hlk201410839"/>
      <w:bookmarkEnd w:id="96"/>
      <w:r w:rsidRPr="00CE220C">
        <w:rPr>
          <w:rFonts w:cs="Arial"/>
        </w:rPr>
        <w:t xml:space="preserve">Usługi Wdrożeniowe  </w:t>
      </w:r>
    </w:p>
    <w:bookmarkEnd w:id="97"/>
    <w:p w14:paraId="634A28D1"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Wdrożenie należy rozumieć jako szereg uporządkowanych i zorganizowanych działań mających na celu wykonanie Przedmiotu Zamówienia.  </w:t>
      </w:r>
    </w:p>
    <w:p w14:paraId="2F0CBFFB"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Wykonawca umożliwi Zamawiającemu udział we wszystkich pracach realizowanych przez Wykonawcę w ramach realizacji Przedmiotu Zamówienia (m.in. w czasie dostaw, instalacji, konfiguracji i pozostałych elementach wdrożenia).  </w:t>
      </w:r>
    </w:p>
    <w:p w14:paraId="172DC2CC"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Wykonawca zobowiązany jest przeprowadzić dostawy Przedmiotu Zamówienia w dokładnych terminach i godzinach uzgodnionych z Zamawiającym z uwzględnieniem postanowień Harmonogramu realizacji Projektu uzgodnionego w ramach DAP. </w:t>
      </w:r>
    </w:p>
    <w:p w14:paraId="5196D1F1"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Wdrożenie będą realizowane w ramach powołanych do tego celu struktur organizacyjnych po stronie Wykonawcy i Zamawiającego wskazanych w DAP.  </w:t>
      </w:r>
    </w:p>
    <w:p w14:paraId="2200EF7B"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Wykonawca zorganizuje prace tak, aby w maksymalnym stopniu nie zakłócać ciągłości funkcjonowania prac u Zamawiającego. Obiekty podlegające inwestycji (obiekty służby zdrowia w których świadczone są usługi medyczne) są użytkowane w trybie ciągłym w czasie godzin pracy przez cały okres wykonywania Przedmiotu Zamówienia, co może powodować utrudnienia w miejscu prowadzenia prac. Nie ma możliwości całkowitego wyłączenia i zamknięcia w/w obiektów lub ich części na czas realizacji Przedmiotu Zamówienia. Poszczególne prace będą realizowane etapowo, tak aby zachować ciągłość świadczenia usług medycznych. </w:t>
      </w:r>
    </w:p>
    <w:p w14:paraId="18F00EDD"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Wykonawca musi uwzględnić, że wszystkie prace wykonywane będą w użytkowanych obiektach przy dużym ruchu pracowników i chorych, tzn. organizacja prac powinna przede wszystkim zapewniać bezpieczeństwo przebywających w oddziałach pracowników i chorych oraz zachowanie ciszy nocnej w godzinach właściwych dla Zamawiającego.  </w:t>
      </w:r>
    </w:p>
    <w:p w14:paraId="4C76EB35"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Po zakończeniu prac instalacyjnych Oprogramowanie musi zostać skonfigurowane i wdrożone w sposób kompleksowy tak, aby oferowało wszystkie funkcjonalności opisane w SWZ oraz zgodnie z Dokumentacją i wskazanymi przez Zamawiającego wytycznymi na etapie analizy przedwdrożeniowej oraz oczekiwaniami konfiguracyjnymi samego procesu wdrażania (w zakresie opisanych w OPZ wymagań funkcjonalnych). </w:t>
      </w:r>
    </w:p>
    <w:p w14:paraId="092A2F91"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Oprogramowanie aplikacyjne musi zostać zainstalowane przez Wykonawcę w środowiskach informatycznych Zamawiającego. Oprogramowanie aplikacyjne musi zostać zainstalowane i skonfigurowane w sposób kompleksowy na wszystkich stanowiskach komputerowych Zamawiającego. </w:t>
      </w:r>
    </w:p>
    <w:p w14:paraId="326F82F3" w14:textId="77777777" w:rsidR="00583CB6" w:rsidRPr="00CE220C" w:rsidRDefault="00583CB6" w:rsidP="00583CB6">
      <w:pPr>
        <w:pStyle w:val="Akapitzlist"/>
        <w:numPr>
          <w:ilvl w:val="0"/>
          <w:numId w:val="171"/>
        </w:numPr>
        <w:suppressAutoHyphens w:val="0"/>
        <w:ind w:right="6"/>
        <w:jc w:val="both"/>
        <w:rPr>
          <w:rFonts w:ascii="Arial" w:hAnsi="Arial" w:cs="Arial"/>
        </w:rPr>
      </w:pPr>
      <w:r w:rsidRPr="00CE220C">
        <w:rPr>
          <w:rFonts w:ascii="Arial" w:hAnsi="Arial" w:cs="Arial"/>
        </w:rPr>
        <w:t xml:space="preserve">Zamawiający na potrzeby realizacji przedmiotu zamówienia przewidział infrastrukturę serwerową i oprogramowanie i dostosuje sprzęt spełniający minimalne warunki techniczne zalecane przez dostawcę oprogramowania. </w:t>
      </w:r>
    </w:p>
    <w:p w14:paraId="7AFF83BC" w14:textId="77777777" w:rsidR="00583CB6" w:rsidRPr="00CE220C" w:rsidRDefault="00583CB6" w:rsidP="00583CB6">
      <w:pPr>
        <w:rPr>
          <w:rFonts w:ascii="Arial" w:hAnsi="Arial" w:cs="Arial"/>
        </w:rPr>
      </w:pPr>
      <w:r w:rsidRPr="00CE220C">
        <w:rPr>
          <w:rFonts w:ascii="Arial" w:hAnsi="Arial" w:cs="Arial"/>
        </w:rPr>
        <w:t xml:space="preserve"> </w:t>
      </w:r>
    </w:p>
    <w:p w14:paraId="376DACDF" w14:textId="77777777" w:rsidR="00583CB6" w:rsidRPr="00CE220C" w:rsidRDefault="00583CB6" w:rsidP="00583CB6">
      <w:pPr>
        <w:pStyle w:val="Nagwek4"/>
        <w:numPr>
          <w:ilvl w:val="0"/>
          <w:numId w:val="278"/>
        </w:numPr>
        <w:rPr>
          <w:rFonts w:cs="Arial"/>
        </w:rPr>
      </w:pPr>
      <w:bookmarkStart w:id="98" w:name="_Hlk201410849"/>
      <w:r w:rsidRPr="00CE220C">
        <w:rPr>
          <w:rFonts w:cs="Arial"/>
        </w:rPr>
        <w:t xml:space="preserve">Instruktaże stanowiskowe </w:t>
      </w:r>
      <w:bookmarkEnd w:id="98"/>
    </w:p>
    <w:p w14:paraId="058DBE4F"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Z uwagi na to, iż w ramach projektu planuje się wdrożenie specjalistycznego oprogramowania i aplikacji, konieczne jest przeszkolenie personelu Zamawiającego. W związku z tym w ramach tego zadania zostaną zrealizowane instruktaże stanowiskowe. </w:t>
      </w:r>
    </w:p>
    <w:p w14:paraId="29CA8144"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Wykonawca przeprowadzi instruktaże stanowiskowe w siedzibie Zamawiającego, z możliwością zdalnych połączeń do szkoleń. Zamawiający udostępni pomieszczenie oraz sprzęt celem przeprowadzenia instruktaży stanowiskowych. </w:t>
      </w:r>
    </w:p>
    <w:p w14:paraId="58CDD9C1"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Na podstawie przekazanego przez Zamawiającego wykazu osób oraz przewidywanego terminu i czasu instruktażu stanowiskowego, Wykonawca zaproponuje harmonogram jak i podział na grupy.  Szczegółowy harmonogram realizacji instruktaży zostanie uzgodniony na etapie Analizy Przedwdrożeniowej. </w:t>
      </w:r>
    </w:p>
    <w:p w14:paraId="6C27A8F6"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Harmonogramy instruktaży muszą umożliwiać informatykom Zamawiającego obecność na zajęciach z danego tematu przeznaczonych dla innych grup zawodowych, z zastrzeżeniem, że na jednych zajęciach z danego tematu powinien być obecny co najmniej 1 informatyk. </w:t>
      </w:r>
    </w:p>
    <w:p w14:paraId="4889DC21"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lastRenderedPageBreak/>
        <w:t xml:space="preserve">Wykonawca nie ponosi odpowiedzialności za brak uczestnictwa użytkowników w instruktażach stanowiskowych. </w:t>
      </w:r>
    </w:p>
    <w:p w14:paraId="6BCEB414"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Instruktaże stanowiskowe użytkowników Systemu HIS i administratora będą musiały spełniać minimum następujących wymagania: </w:t>
      </w:r>
    </w:p>
    <w:p w14:paraId="73DF5827" w14:textId="77777777" w:rsidR="00583CB6" w:rsidRPr="00CE220C" w:rsidRDefault="00583CB6" w:rsidP="00583CB6">
      <w:pPr>
        <w:pStyle w:val="Akapitzlist"/>
        <w:numPr>
          <w:ilvl w:val="0"/>
          <w:numId w:val="173"/>
        </w:numPr>
        <w:suppressAutoHyphens w:val="0"/>
        <w:ind w:left="1494" w:right="6"/>
        <w:jc w:val="both"/>
        <w:rPr>
          <w:rFonts w:ascii="Arial" w:hAnsi="Arial" w:cs="Arial"/>
        </w:rPr>
      </w:pPr>
      <w:r w:rsidRPr="00CE220C">
        <w:rPr>
          <w:rFonts w:ascii="Arial" w:hAnsi="Arial" w:cs="Arial"/>
        </w:rPr>
        <w:t xml:space="preserve">zajęcia powinny odbywać się w godzinach od godz. 8.00 do 15.00 od poniedziałku do piątku z wyłączeniem dni ustawowo wolnych od pracy; </w:t>
      </w:r>
    </w:p>
    <w:p w14:paraId="5A45B7CB" w14:textId="77777777" w:rsidR="00583CB6" w:rsidRPr="00CE220C" w:rsidRDefault="00583CB6" w:rsidP="00583CB6">
      <w:pPr>
        <w:pStyle w:val="Akapitzlist"/>
        <w:numPr>
          <w:ilvl w:val="0"/>
          <w:numId w:val="173"/>
        </w:numPr>
        <w:suppressAutoHyphens w:val="0"/>
        <w:ind w:left="1494" w:right="6"/>
        <w:jc w:val="both"/>
        <w:rPr>
          <w:rFonts w:ascii="Arial" w:hAnsi="Arial" w:cs="Arial"/>
        </w:rPr>
      </w:pPr>
      <w:r w:rsidRPr="00CE220C">
        <w:rPr>
          <w:rFonts w:ascii="Arial" w:hAnsi="Arial" w:cs="Arial"/>
        </w:rPr>
        <w:t xml:space="preserve">zajęcia nie będą mogły trwać dłużej niż 6 godzin dziennie. </w:t>
      </w:r>
    </w:p>
    <w:p w14:paraId="3FA8C8AD"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Za skuteczne przeprowadzenie instruktażu stanowiskowego uważa się dostępność w ustalonym miejscu i terminie przedstawicieli Wykonawcy, gotowych przeprowadzić instruktaż zgodnie z ustalonym harmonogramem. </w:t>
      </w:r>
    </w:p>
    <w:p w14:paraId="49277E32"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Wykonawca w ramach instruktażu stanowiskowego przekaże instrukcje do wdrożonego Systemu oraz materiały szkoleniowe. Instruktaże stanowiskowe będą prowadzone w języku polskim W ramach przeprowadzonych instruktaży stanowiskowych wymaga się: </w:t>
      </w:r>
    </w:p>
    <w:p w14:paraId="0B212CD8" w14:textId="77777777" w:rsidR="00583CB6" w:rsidRPr="00CE220C" w:rsidRDefault="00583CB6" w:rsidP="00583CB6">
      <w:pPr>
        <w:pStyle w:val="Akapitzlist"/>
        <w:numPr>
          <w:ilvl w:val="0"/>
          <w:numId w:val="174"/>
        </w:numPr>
        <w:suppressAutoHyphens w:val="0"/>
        <w:ind w:left="1494" w:right="6"/>
        <w:jc w:val="both"/>
        <w:rPr>
          <w:rFonts w:ascii="Arial" w:hAnsi="Arial" w:cs="Arial"/>
        </w:rPr>
      </w:pPr>
      <w:r w:rsidRPr="00CE220C">
        <w:rPr>
          <w:rFonts w:ascii="Arial" w:hAnsi="Arial" w:cs="Arial"/>
        </w:rPr>
        <w:t xml:space="preserve">przekazania wiedzy niezbędnej do poprawnego użytkowania wdrożonego Systemu, jego zakresu funkcjonalnego,  </w:t>
      </w:r>
    </w:p>
    <w:p w14:paraId="12C2046F" w14:textId="77777777" w:rsidR="00583CB6" w:rsidRPr="00CE220C" w:rsidRDefault="00583CB6" w:rsidP="00583CB6">
      <w:pPr>
        <w:pStyle w:val="Akapitzlist"/>
        <w:numPr>
          <w:ilvl w:val="0"/>
          <w:numId w:val="174"/>
        </w:numPr>
        <w:suppressAutoHyphens w:val="0"/>
        <w:ind w:left="1494" w:right="6"/>
        <w:jc w:val="both"/>
        <w:rPr>
          <w:rFonts w:ascii="Arial" w:hAnsi="Arial" w:cs="Arial"/>
        </w:rPr>
      </w:pPr>
      <w:r w:rsidRPr="00CE220C">
        <w:rPr>
          <w:rFonts w:ascii="Arial" w:hAnsi="Arial" w:cs="Arial"/>
        </w:rPr>
        <w:t xml:space="preserve">przekazania wiedza w zakresie tworzenia i gromadzenia informacji, tworzeniem i gromadzeniem dokumentów, wykonywaniem analiz, sprawozdań i raportów.  </w:t>
      </w:r>
    </w:p>
    <w:p w14:paraId="3830BF03"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Zakres instruktaży stanowiskowych musi objąć teorię i praktykę (musi być zapewniona odpowiednia liczba ćwiczeń – minimum w stosunku 50% / 50%) tak, aby personel Zamawiającego mógł podjąć samodzielnie działania użytkowania wdrożonego Systemu HIS.  </w:t>
      </w:r>
    </w:p>
    <w:p w14:paraId="411CA1C5"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Instruktaże stanowiskowe będą prowadzone w dwóch kategoriach:</w:t>
      </w:r>
    </w:p>
    <w:p w14:paraId="0276C794" w14:textId="77777777" w:rsidR="00583CB6" w:rsidRPr="00CE220C" w:rsidRDefault="00583CB6" w:rsidP="00583CB6">
      <w:pPr>
        <w:pStyle w:val="Akapitzlist"/>
        <w:numPr>
          <w:ilvl w:val="0"/>
          <w:numId w:val="175"/>
        </w:numPr>
        <w:suppressAutoHyphens w:val="0"/>
        <w:ind w:left="1494" w:right="6"/>
        <w:jc w:val="both"/>
        <w:rPr>
          <w:rFonts w:ascii="Arial" w:hAnsi="Arial" w:cs="Arial"/>
        </w:rPr>
      </w:pPr>
      <w:r w:rsidRPr="00CE220C">
        <w:rPr>
          <w:rFonts w:ascii="Arial" w:hAnsi="Arial" w:cs="Arial"/>
        </w:rPr>
        <w:t>dla użytkowników Systemu HIS – minimum 200 godzin;</w:t>
      </w:r>
    </w:p>
    <w:p w14:paraId="21D33768" w14:textId="77777777" w:rsidR="00583CB6" w:rsidRPr="00CE220C" w:rsidRDefault="00583CB6" w:rsidP="00583CB6">
      <w:pPr>
        <w:pStyle w:val="Akapitzlist"/>
        <w:numPr>
          <w:ilvl w:val="0"/>
          <w:numId w:val="175"/>
        </w:numPr>
        <w:suppressAutoHyphens w:val="0"/>
        <w:ind w:left="1494" w:right="6"/>
        <w:jc w:val="both"/>
        <w:rPr>
          <w:rFonts w:ascii="Arial" w:hAnsi="Arial" w:cs="Arial"/>
        </w:rPr>
      </w:pPr>
      <w:r w:rsidRPr="00CE220C">
        <w:rPr>
          <w:rFonts w:ascii="Arial" w:hAnsi="Arial" w:cs="Arial"/>
        </w:rPr>
        <w:t>dla administratorów – minimum 30 godzin;</w:t>
      </w:r>
    </w:p>
    <w:p w14:paraId="3F0164EE"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Szacowana liczba pracowników Zamawiającego planowanych </w:t>
      </w:r>
      <w:r w:rsidRPr="00982F4A">
        <w:rPr>
          <w:rFonts w:ascii="Arial" w:hAnsi="Arial" w:cs="Arial"/>
          <w:highlight w:val="yellow"/>
        </w:rPr>
        <w:t>do instruktaży stanowiskowych 600.</w:t>
      </w:r>
      <w:r w:rsidRPr="00CE220C">
        <w:rPr>
          <w:rFonts w:ascii="Arial" w:hAnsi="Arial" w:cs="Arial"/>
        </w:rPr>
        <w:t xml:space="preserve"> osób personelu Zamawiającego i 6 administratorów, w tym: </w:t>
      </w:r>
    </w:p>
    <w:p w14:paraId="3389C844" w14:textId="77777777" w:rsidR="00583CB6" w:rsidRPr="00CE220C" w:rsidRDefault="00583CB6" w:rsidP="00583CB6">
      <w:pPr>
        <w:pStyle w:val="Akapitzlist"/>
        <w:numPr>
          <w:ilvl w:val="0"/>
          <w:numId w:val="176"/>
        </w:numPr>
        <w:suppressAutoHyphens w:val="0"/>
        <w:ind w:left="1494" w:right="6"/>
        <w:jc w:val="both"/>
        <w:rPr>
          <w:rFonts w:ascii="Arial" w:hAnsi="Arial" w:cs="Arial"/>
        </w:rPr>
      </w:pPr>
      <w:r w:rsidRPr="00CE220C">
        <w:rPr>
          <w:rFonts w:ascii="Arial" w:hAnsi="Arial" w:cs="Arial"/>
        </w:rPr>
        <w:t>lekarze – 200;</w:t>
      </w:r>
    </w:p>
    <w:p w14:paraId="47D4AF52" w14:textId="77777777" w:rsidR="00583CB6" w:rsidRPr="00CE220C" w:rsidRDefault="00583CB6" w:rsidP="00583CB6">
      <w:pPr>
        <w:pStyle w:val="Akapitzlist"/>
        <w:numPr>
          <w:ilvl w:val="0"/>
          <w:numId w:val="176"/>
        </w:numPr>
        <w:suppressAutoHyphens w:val="0"/>
        <w:ind w:left="1494" w:right="6"/>
        <w:jc w:val="both"/>
        <w:rPr>
          <w:rFonts w:ascii="Arial" w:hAnsi="Arial" w:cs="Arial"/>
        </w:rPr>
      </w:pPr>
      <w:r w:rsidRPr="00CE220C">
        <w:rPr>
          <w:rFonts w:ascii="Arial" w:hAnsi="Arial" w:cs="Arial"/>
        </w:rPr>
        <w:t>pielęgniarki, położne – 250;</w:t>
      </w:r>
    </w:p>
    <w:p w14:paraId="4556B5BB" w14:textId="77777777" w:rsidR="00583CB6" w:rsidRPr="00CE220C" w:rsidRDefault="00583CB6" w:rsidP="00583CB6">
      <w:pPr>
        <w:pStyle w:val="Akapitzlist"/>
        <w:numPr>
          <w:ilvl w:val="0"/>
          <w:numId w:val="176"/>
        </w:numPr>
        <w:suppressAutoHyphens w:val="0"/>
        <w:ind w:left="1494" w:right="6"/>
        <w:jc w:val="both"/>
        <w:rPr>
          <w:rFonts w:ascii="Arial" w:hAnsi="Arial" w:cs="Arial"/>
        </w:rPr>
      </w:pPr>
      <w:r w:rsidRPr="00CE220C">
        <w:rPr>
          <w:rFonts w:ascii="Arial" w:hAnsi="Arial" w:cs="Arial"/>
        </w:rPr>
        <w:t>sekretarki medyczne i statystyka medyczna – 120;</w:t>
      </w:r>
    </w:p>
    <w:p w14:paraId="2A8691B7" w14:textId="77777777" w:rsidR="00583CB6" w:rsidRPr="00CE220C" w:rsidRDefault="00583CB6" w:rsidP="00583CB6">
      <w:pPr>
        <w:pStyle w:val="Akapitzlist"/>
        <w:numPr>
          <w:ilvl w:val="0"/>
          <w:numId w:val="176"/>
        </w:numPr>
        <w:suppressAutoHyphens w:val="0"/>
        <w:ind w:left="1494" w:right="6"/>
        <w:jc w:val="both"/>
        <w:rPr>
          <w:rFonts w:ascii="Arial" w:hAnsi="Arial" w:cs="Arial"/>
        </w:rPr>
      </w:pPr>
      <w:r w:rsidRPr="00CE220C">
        <w:rPr>
          <w:rFonts w:ascii="Arial" w:hAnsi="Arial" w:cs="Arial"/>
        </w:rPr>
        <w:t>pozostali pracownicy administracyjni – 30;</w:t>
      </w:r>
    </w:p>
    <w:p w14:paraId="0790D79A" w14:textId="77777777" w:rsidR="00583CB6" w:rsidRPr="00CE220C" w:rsidRDefault="00583CB6" w:rsidP="00583CB6">
      <w:pPr>
        <w:pStyle w:val="Akapitzlist"/>
        <w:numPr>
          <w:ilvl w:val="0"/>
          <w:numId w:val="176"/>
        </w:numPr>
        <w:suppressAutoHyphens w:val="0"/>
        <w:ind w:left="1494" w:right="6"/>
        <w:jc w:val="both"/>
        <w:rPr>
          <w:rFonts w:ascii="Arial" w:hAnsi="Arial" w:cs="Arial"/>
        </w:rPr>
      </w:pPr>
      <w:r w:rsidRPr="00CE220C">
        <w:rPr>
          <w:rFonts w:ascii="Arial" w:hAnsi="Arial" w:cs="Arial"/>
        </w:rPr>
        <w:t>administrator systemu – 6.</w:t>
      </w:r>
    </w:p>
    <w:p w14:paraId="5AABD24F"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Po ukończeniu instruktaży stanowiskowych uczestnicy mają w szczególności umieć posługiwać się w pełni samodzielnie wdrożonym Systemem HIS i jego modułami odpowiednio do swojej roli, a także znać i rozumieć ich funkcjonowanie w Systemie. </w:t>
      </w:r>
    </w:p>
    <w:p w14:paraId="0CB016B7" w14:textId="77777777" w:rsidR="00583CB6" w:rsidRPr="00CE220C" w:rsidRDefault="00583CB6" w:rsidP="00583CB6">
      <w:pPr>
        <w:pStyle w:val="Akapitzlist"/>
        <w:numPr>
          <w:ilvl w:val="0"/>
          <w:numId w:val="172"/>
        </w:numPr>
        <w:suppressAutoHyphens w:val="0"/>
        <w:ind w:right="6"/>
        <w:jc w:val="both"/>
        <w:rPr>
          <w:rFonts w:ascii="Arial" w:hAnsi="Arial" w:cs="Arial"/>
        </w:rPr>
      </w:pPr>
      <w:r w:rsidRPr="00CE220C">
        <w:rPr>
          <w:rFonts w:ascii="Arial" w:hAnsi="Arial" w:cs="Arial"/>
        </w:rPr>
        <w:t xml:space="preserve">Administratorzy po zakończeniu instruktaży zyskują status Certyfikowanych Administratorów i muszą w szczególności umieć wykonywać czynności administracyjne a także instalacji oprogramowania systemowego i narzędziowego oraz Sytemu HIS, znać i umieć realizować procedury backupu, znać wytyczne w zakresie polityki bezpieczeństwa i umieć je stosować. Ponadto powinni znać typowe zagrożenia i problemy związane z funkcjonowaniem Systemu, a także sposoby ich wykrywania oraz przeciwdziałania. Powinni umieć instalować, konfigurować, rekonfigurować, monitorować i prawidłowo eksploatować dostarczony Sprzęt i Oprogramowanie, jak również znać jego wdrożoną konfigurację. </w:t>
      </w:r>
    </w:p>
    <w:p w14:paraId="5A64212D" w14:textId="77777777" w:rsidR="00583CB6" w:rsidRPr="00CE220C" w:rsidRDefault="00583CB6" w:rsidP="00583CB6">
      <w:pPr>
        <w:pStyle w:val="Akapitzlist"/>
        <w:ind w:left="1068" w:right="6" w:firstLine="0"/>
        <w:rPr>
          <w:rFonts w:ascii="Arial" w:hAnsi="Arial" w:cs="Arial"/>
        </w:rPr>
      </w:pPr>
    </w:p>
    <w:p w14:paraId="4E59AC1D" w14:textId="77777777" w:rsidR="00583CB6" w:rsidRPr="00CE220C" w:rsidRDefault="00583CB6" w:rsidP="00583CB6">
      <w:pPr>
        <w:pStyle w:val="Nagwek4"/>
        <w:numPr>
          <w:ilvl w:val="0"/>
          <w:numId w:val="278"/>
        </w:numPr>
        <w:rPr>
          <w:rFonts w:cs="Arial"/>
        </w:rPr>
      </w:pPr>
      <w:bookmarkStart w:id="99" w:name="_Hlk201410859"/>
      <w:r w:rsidRPr="00CE220C">
        <w:rPr>
          <w:rFonts w:cs="Arial"/>
        </w:rPr>
        <w:t>Wymagania funkcjonalne systemu HIS:</w:t>
      </w:r>
      <w:bookmarkEnd w:id="99"/>
    </w:p>
    <w:p w14:paraId="612CBC89" w14:textId="77777777" w:rsidR="00583CB6" w:rsidRPr="00CE220C" w:rsidRDefault="00583CB6" w:rsidP="00583CB6">
      <w:pPr>
        <w:rPr>
          <w:rFonts w:ascii="Arial" w:hAnsi="Arial" w:cs="Arial"/>
        </w:rPr>
      </w:pPr>
    </w:p>
    <w:p w14:paraId="0C49B21C" w14:textId="77777777" w:rsidR="00583CB6" w:rsidRPr="00CE220C" w:rsidRDefault="00583CB6" w:rsidP="00583CB6">
      <w:pPr>
        <w:rPr>
          <w:rFonts w:ascii="Arial" w:hAnsi="Arial" w:cs="Arial"/>
          <w:color w:val="000000" w:themeColor="text1"/>
          <w:lang w:eastAsia="en-US"/>
        </w:rPr>
      </w:pPr>
    </w:p>
    <w:p w14:paraId="02428397" w14:textId="77777777" w:rsidR="00583CB6" w:rsidRPr="00CE220C" w:rsidRDefault="00583CB6" w:rsidP="00583CB6">
      <w:pPr>
        <w:pStyle w:val="Nagwek5"/>
        <w:numPr>
          <w:ilvl w:val="0"/>
          <w:numId w:val="279"/>
        </w:numPr>
        <w:rPr>
          <w:rFonts w:cs="Arial"/>
          <w:lang w:eastAsia="en-US"/>
        </w:rPr>
      </w:pPr>
      <w:r w:rsidRPr="00CE220C">
        <w:rPr>
          <w:rFonts w:cs="Arial"/>
          <w:lang w:eastAsia="en-US"/>
        </w:rPr>
        <w:t>Pulpit Pielęgniarski</w:t>
      </w:r>
    </w:p>
    <w:tbl>
      <w:tblPr>
        <w:tblStyle w:val="Tabela-Siatka2"/>
        <w:tblW w:w="4684" w:type="pct"/>
        <w:jc w:val="right"/>
        <w:tblLook w:val="04A0" w:firstRow="1" w:lastRow="0" w:firstColumn="1" w:lastColumn="0" w:noHBand="0" w:noVBand="1"/>
      </w:tblPr>
      <w:tblGrid>
        <w:gridCol w:w="606"/>
        <w:gridCol w:w="8679"/>
      </w:tblGrid>
      <w:tr w:rsidR="00583CB6" w:rsidRPr="00CE220C" w14:paraId="7C876032" w14:textId="77777777" w:rsidTr="002B5E86">
        <w:trPr>
          <w:jc w:val="right"/>
        </w:trPr>
        <w:tc>
          <w:tcPr>
            <w:tcW w:w="319" w:type="pct"/>
            <w:noWrap/>
            <w:vAlign w:val="center"/>
            <w:hideMark/>
          </w:tcPr>
          <w:p w14:paraId="4CBED9CC"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LP.</w:t>
            </w:r>
          </w:p>
        </w:tc>
        <w:tc>
          <w:tcPr>
            <w:tcW w:w="4681" w:type="pct"/>
            <w:vAlign w:val="center"/>
            <w:hideMark/>
          </w:tcPr>
          <w:p w14:paraId="50B64BD1"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Opis funkcjonalności:</w:t>
            </w:r>
          </w:p>
        </w:tc>
      </w:tr>
      <w:tr w:rsidR="00583CB6" w:rsidRPr="00CE220C" w14:paraId="6EC224C8" w14:textId="77777777" w:rsidTr="002B5E86">
        <w:trPr>
          <w:jc w:val="right"/>
        </w:trPr>
        <w:tc>
          <w:tcPr>
            <w:tcW w:w="319" w:type="pct"/>
            <w:tcBorders>
              <w:bottom w:val="single" w:sz="4" w:space="0" w:color="auto"/>
            </w:tcBorders>
            <w:noWrap/>
            <w:vAlign w:val="center"/>
            <w:hideMark/>
          </w:tcPr>
          <w:p w14:paraId="7082651B" w14:textId="77777777" w:rsidR="00583CB6" w:rsidRPr="00CE220C" w:rsidRDefault="00583CB6" w:rsidP="002B5E86">
            <w:pPr>
              <w:spacing w:before="0"/>
              <w:rPr>
                <w:rFonts w:ascii="Arial" w:eastAsia="Aptos" w:hAnsi="Arial" w:cs="Arial"/>
              </w:rPr>
            </w:pPr>
            <w:r w:rsidRPr="00CE220C">
              <w:rPr>
                <w:rFonts w:ascii="Arial" w:eastAsia="Aptos" w:hAnsi="Arial" w:cs="Arial"/>
              </w:rPr>
              <w:t>1.</w:t>
            </w:r>
          </w:p>
        </w:tc>
        <w:tc>
          <w:tcPr>
            <w:tcW w:w="4681" w:type="pct"/>
            <w:vAlign w:val="center"/>
            <w:hideMark/>
          </w:tcPr>
          <w:p w14:paraId="556DC241" w14:textId="77777777" w:rsidR="00583CB6" w:rsidRPr="00CE220C" w:rsidRDefault="00583CB6" w:rsidP="002B5E86">
            <w:pPr>
              <w:spacing w:before="0"/>
              <w:rPr>
                <w:rFonts w:ascii="Arial" w:eastAsia="Aptos" w:hAnsi="Arial" w:cs="Arial"/>
              </w:rPr>
            </w:pPr>
            <w:r w:rsidRPr="00CE220C">
              <w:rPr>
                <w:rFonts w:ascii="Arial" w:eastAsia="Aptos" w:hAnsi="Arial" w:cs="Arial"/>
              </w:rPr>
              <w:t>Pulpit umożliwia personelowi pielęgniarskiemu szybki i w pełni konfigurowalny dostęp do najważniejszych elementów pobytu szpitalnego oraz dokumentacji medycznej wielu pacjentów odwzorowując metodykę pracy użytkownika.</w:t>
            </w:r>
          </w:p>
        </w:tc>
      </w:tr>
      <w:tr w:rsidR="00583CB6" w:rsidRPr="00CE220C" w14:paraId="431F072E" w14:textId="77777777" w:rsidTr="002B5E86">
        <w:trPr>
          <w:jc w:val="right"/>
        </w:trPr>
        <w:tc>
          <w:tcPr>
            <w:tcW w:w="319" w:type="pct"/>
            <w:tcBorders>
              <w:tr2bl w:val="single" w:sz="4" w:space="0" w:color="auto"/>
            </w:tcBorders>
            <w:noWrap/>
            <w:vAlign w:val="center"/>
            <w:hideMark/>
          </w:tcPr>
          <w:p w14:paraId="2909FF73"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7F999CBD" w14:textId="77777777" w:rsidR="00583CB6" w:rsidRPr="00CE220C" w:rsidRDefault="00583CB6" w:rsidP="002B5E86">
            <w:pPr>
              <w:spacing w:before="0"/>
              <w:rPr>
                <w:rFonts w:ascii="Arial" w:eastAsia="Aptos" w:hAnsi="Arial" w:cs="Arial"/>
              </w:rPr>
            </w:pPr>
            <w:r w:rsidRPr="00CE220C">
              <w:rPr>
                <w:rFonts w:ascii="Arial" w:eastAsia="Aptos" w:hAnsi="Arial" w:cs="Arial"/>
              </w:rPr>
              <w:t>Aplikacja posiada menu górne, które zawiera co najmniej następujące pozycje:</w:t>
            </w:r>
          </w:p>
        </w:tc>
      </w:tr>
      <w:tr w:rsidR="00583CB6" w:rsidRPr="00CE220C" w14:paraId="13AF7835" w14:textId="77777777" w:rsidTr="002B5E86">
        <w:trPr>
          <w:jc w:val="right"/>
        </w:trPr>
        <w:tc>
          <w:tcPr>
            <w:tcW w:w="319" w:type="pct"/>
            <w:noWrap/>
            <w:vAlign w:val="center"/>
            <w:hideMark/>
          </w:tcPr>
          <w:p w14:paraId="186347C1" w14:textId="77777777" w:rsidR="00583CB6" w:rsidRPr="00CE220C" w:rsidRDefault="00583CB6" w:rsidP="002B5E86">
            <w:pPr>
              <w:spacing w:before="0"/>
              <w:rPr>
                <w:rFonts w:ascii="Arial" w:eastAsia="Aptos" w:hAnsi="Arial" w:cs="Arial"/>
              </w:rPr>
            </w:pPr>
            <w:r w:rsidRPr="00CE220C">
              <w:rPr>
                <w:rFonts w:ascii="Arial" w:eastAsia="Aptos" w:hAnsi="Arial" w:cs="Arial"/>
              </w:rPr>
              <w:t>2.</w:t>
            </w:r>
          </w:p>
        </w:tc>
        <w:tc>
          <w:tcPr>
            <w:tcW w:w="4681" w:type="pct"/>
            <w:vAlign w:val="center"/>
            <w:hideMark/>
          </w:tcPr>
          <w:p w14:paraId="33C47B00" w14:textId="77777777" w:rsidR="00583CB6" w:rsidRPr="00CE220C" w:rsidRDefault="00583CB6" w:rsidP="002B5E86">
            <w:pPr>
              <w:spacing w:before="0"/>
              <w:rPr>
                <w:rFonts w:ascii="Arial" w:eastAsia="Aptos" w:hAnsi="Arial" w:cs="Arial"/>
              </w:rPr>
            </w:pPr>
            <w:r w:rsidRPr="00CE220C">
              <w:rPr>
                <w:rFonts w:ascii="Arial" w:eastAsia="Aptos" w:hAnsi="Arial" w:cs="Arial"/>
              </w:rPr>
              <w:t>harmonogram,</w:t>
            </w:r>
          </w:p>
        </w:tc>
      </w:tr>
      <w:tr w:rsidR="00583CB6" w:rsidRPr="00CE220C" w14:paraId="5C8A52C9" w14:textId="77777777" w:rsidTr="002B5E86">
        <w:trPr>
          <w:jc w:val="right"/>
        </w:trPr>
        <w:tc>
          <w:tcPr>
            <w:tcW w:w="319" w:type="pct"/>
            <w:noWrap/>
            <w:vAlign w:val="center"/>
            <w:hideMark/>
          </w:tcPr>
          <w:p w14:paraId="4DA34E7D" w14:textId="77777777" w:rsidR="00583CB6" w:rsidRPr="00CE220C" w:rsidRDefault="00583CB6" w:rsidP="002B5E86">
            <w:pPr>
              <w:spacing w:before="0"/>
              <w:rPr>
                <w:rFonts w:ascii="Arial" w:eastAsia="Aptos" w:hAnsi="Arial" w:cs="Arial"/>
              </w:rPr>
            </w:pPr>
            <w:r w:rsidRPr="00CE220C">
              <w:rPr>
                <w:rFonts w:ascii="Arial" w:eastAsia="Aptos" w:hAnsi="Arial" w:cs="Arial"/>
              </w:rPr>
              <w:t>3.</w:t>
            </w:r>
          </w:p>
        </w:tc>
        <w:tc>
          <w:tcPr>
            <w:tcW w:w="4681" w:type="pct"/>
            <w:vAlign w:val="center"/>
            <w:hideMark/>
          </w:tcPr>
          <w:p w14:paraId="0D06E4F5" w14:textId="77777777" w:rsidR="00583CB6" w:rsidRPr="00CE220C" w:rsidRDefault="00583CB6" w:rsidP="002B5E86">
            <w:pPr>
              <w:spacing w:before="0"/>
              <w:rPr>
                <w:rFonts w:ascii="Arial" w:eastAsia="Aptos" w:hAnsi="Arial" w:cs="Arial"/>
              </w:rPr>
            </w:pPr>
            <w:r w:rsidRPr="00CE220C">
              <w:rPr>
                <w:rFonts w:ascii="Arial" w:eastAsia="Aptos" w:hAnsi="Arial" w:cs="Arial"/>
              </w:rPr>
              <w:t>pobyty (wraz z szybką informacją w postaci liczby informującej o pacjentach czekających na przyjęcie),</w:t>
            </w:r>
          </w:p>
        </w:tc>
      </w:tr>
      <w:tr w:rsidR="00583CB6" w:rsidRPr="00CE220C" w14:paraId="66DA72F3" w14:textId="77777777" w:rsidTr="002B5E86">
        <w:trPr>
          <w:jc w:val="right"/>
        </w:trPr>
        <w:tc>
          <w:tcPr>
            <w:tcW w:w="319" w:type="pct"/>
            <w:noWrap/>
            <w:vAlign w:val="center"/>
            <w:hideMark/>
          </w:tcPr>
          <w:p w14:paraId="4196C34F" w14:textId="77777777" w:rsidR="00583CB6" w:rsidRPr="00CE220C" w:rsidRDefault="00583CB6" w:rsidP="002B5E86">
            <w:pPr>
              <w:spacing w:before="0"/>
              <w:rPr>
                <w:rFonts w:ascii="Arial" w:eastAsia="Aptos" w:hAnsi="Arial" w:cs="Arial"/>
              </w:rPr>
            </w:pPr>
            <w:r w:rsidRPr="00CE220C">
              <w:rPr>
                <w:rFonts w:ascii="Arial" w:eastAsia="Aptos" w:hAnsi="Arial" w:cs="Arial"/>
              </w:rPr>
              <w:t>4.</w:t>
            </w:r>
          </w:p>
        </w:tc>
        <w:tc>
          <w:tcPr>
            <w:tcW w:w="4681" w:type="pct"/>
            <w:vAlign w:val="center"/>
            <w:hideMark/>
          </w:tcPr>
          <w:p w14:paraId="4FCF82D1" w14:textId="77777777" w:rsidR="00583CB6" w:rsidRPr="00CE220C" w:rsidRDefault="00583CB6" w:rsidP="002B5E86">
            <w:pPr>
              <w:spacing w:before="0"/>
              <w:rPr>
                <w:rFonts w:ascii="Arial" w:eastAsia="Aptos" w:hAnsi="Arial" w:cs="Arial"/>
              </w:rPr>
            </w:pPr>
            <w:r w:rsidRPr="00CE220C">
              <w:rPr>
                <w:rFonts w:ascii="Arial" w:eastAsia="Aptos" w:hAnsi="Arial" w:cs="Arial"/>
              </w:rPr>
              <w:t>raport,</w:t>
            </w:r>
          </w:p>
        </w:tc>
      </w:tr>
      <w:tr w:rsidR="00583CB6" w:rsidRPr="00CE220C" w14:paraId="4CF57C1D" w14:textId="77777777" w:rsidTr="002B5E86">
        <w:trPr>
          <w:jc w:val="right"/>
        </w:trPr>
        <w:tc>
          <w:tcPr>
            <w:tcW w:w="319" w:type="pct"/>
            <w:tcBorders>
              <w:bottom w:val="single" w:sz="4" w:space="0" w:color="auto"/>
            </w:tcBorders>
            <w:noWrap/>
            <w:vAlign w:val="center"/>
            <w:hideMark/>
          </w:tcPr>
          <w:p w14:paraId="6578CB1D" w14:textId="77777777" w:rsidR="00583CB6" w:rsidRPr="00CE220C" w:rsidRDefault="00583CB6" w:rsidP="002B5E86">
            <w:pPr>
              <w:spacing w:before="0"/>
              <w:rPr>
                <w:rFonts w:ascii="Arial" w:eastAsia="Aptos" w:hAnsi="Arial" w:cs="Arial"/>
              </w:rPr>
            </w:pPr>
            <w:r w:rsidRPr="00CE220C">
              <w:rPr>
                <w:rFonts w:ascii="Arial" w:eastAsia="Aptos" w:hAnsi="Arial" w:cs="Arial"/>
              </w:rPr>
              <w:t>5.</w:t>
            </w:r>
          </w:p>
        </w:tc>
        <w:tc>
          <w:tcPr>
            <w:tcW w:w="4681" w:type="pct"/>
            <w:vAlign w:val="center"/>
            <w:hideMark/>
          </w:tcPr>
          <w:p w14:paraId="6614F485" w14:textId="77777777" w:rsidR="00583CB6" w:rsidRPr="00CE220C" w:rsidRDefault="00583CB6" w:rsidP="002B5E86">
            <w:pPr>
              <w:spacing w:before="0"/>
              <w:rPr>
                <w:rFonts w:ascii="Arial" w:eastAsia="Aptos" w:hAnsi="Arial" w:cs="Arial"/>
              </w:rPr>
            </w:pPr>
            <w:r w:rsidRPr="00CE220C">
              <w:rPr>
                <w:rFonts w:ascii="Arial" w:eastAsia="Aptos" w:hAnsi="Arial" w:cs="Arial"/>
              </w:rPr>
              <w:t>zadania,</w:t>
            </w:r>
          </w:p>
        </w:tc>
      </w:tr>
      <w:tr w:rsidR="00583CB6" w:rsidRPr="00CE220C" w14:paraId="56EE5392" w14:textId="77777777" w:rsidTr="002B5E86">
        <w:trPr>
          <w:jc w:val="right"/>
        </w:trPr>
        <w:tc>
          <w:tcPr>
            <w:tcW w:w="319" w:type="pct"/>
            <w:tcBorders>
              <w:tr2bl w:val="single" w:sz="4" w:space="0" w:color="auto"/>
            </w:tcBorders>
            <w:noWrap/>
            <w:vAlign w:val="center"/>
            <w:hideMark/>
          </w:tcPr>
          <w:p w14:paraId="00A750A9" w14:textId="77777777" w:rsidR="00583CB6" w:rsidRPr="00CE220C" w:rsidRDefault="00583CB6" w:rsidP="002B5E86">
            <w:pPr>
              <w:spacing w:before="0"/>
              <w:rPr>
                <w:rFonts w:ascii="Arial" w:eastAsia="Aptos" w:hAnsi="Arial" w:cs="Arial"/>
              </w:rPr>
            </w:pPr>
          </w:p>
        </w:tc>
        <w:tc>
          <w:tcPr>
            <w:tcW w:w="4681" w:type="pct"/>
            <w:vAlign w:val="center"/>
            <w:hideMark/>
          </w:tcPr>
          <w:p w14:paraId="2DCE1AFE" w14:textId="77777777" w:rsidR="00583CB6" w:rsidRPr="00CE220C" w:rsidRDefault="00583CB6" w:rsidP="002B5E86">
            <w:pPr>
              <w:spacing w:before="0"/>
              <w:rPr>
                <w:rFonts w:ascii="Arial" w:eastAsia="Aptos" w:hAnsi="Arial" w:cs="Arial"/>
              </w:rPr>
            </w:pPr>
            <w:r w:rsidRPr="00CE220C">
              <w:rPr>
                <w:rFonts w:ascii="Arial" w:eastAsia="Aptos" w:hAnsi="Arial" w:cs="Arial"/>
              </w:rPr>
              <w:t>Pozycje w menu górnym reprezentują podstawowe konteksty pracy:</w:t>
            </w:r>
          </w:p>
        </w:tc>
      </w:tr>
      <w:tr w:rsidR="00583CB6" w:rsidRPr="00CE220C" w14:paraId="2FEE0755" w14:textId="77777777" w:rsidTr="002B5E86">
        <w:trPr>
          <w:jc w:val="right"/>
        </w:trPr>
        <w:tc>
          <w:tcPr>
            <w:tcW w:w="319" w:type="pct"/>
            <w:noWrap/>
            <w:vAlign w:val="center"/>
            <w:hideMark/>
          </w:tcPr>
          <w:p w14:paraId="1008F074" w14:textId="77777777" w:rsidR="00583CB6" w:rsidRPr="00CE220C" w:rsidRDefault="00583CB6" w:rsidP="002B5E86">
            <w:pPr>
              <w:spacing w:before="0"/>
              <w:rPr>
                <w:rFonts w:ascii="Arial" w:eastAsia="Aptos" w:hAnsi="Arial" w:cs="Arial"/>
              </w:rPr>
            </w:pPr>
            <w:r w:rsidRPr="00CE220C">
              <w:rPr>
                <w:rFonts w:ascii="Arial" w:eastAsia="Aptos" w:hAnsi="Arial" w:cs="Arial"/>
              </w:rPr>
              <w:t>6.</w:t>
            </w:r>
          </w:p>
        </w:tc>
        <w:tc>
          <w:tcPr>
            <w:tcW w:w="4681" w:type="pct"/>
            <w:vAlign w:val="center"/>
            <w:hideMark/>
          </w:tcPr>
          <w:p w14:paraId="41FD5D38"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Harmonogram - wykaz materiałów do pobrania w ramach skierowań laboratoryjnych oraz mikrobiologicznych, informacja o zaplanowanym badaniu w ramach skierowania diagnostyki obrazowej, zlecone leki do podania pacjentom - wszystkie informacje w ramach danej zmiany </w:t>
            </w:r>
            <w:r w:rsidRPr="00CE220C">
              <w:rPr>
                <w:rFonts w:ascii="Arial" w:eastAsia="Aptos" w:hAnsi="Arial" w:cs="Arial"/>
              </w:rPr>
              <w:lastRenderedPageBreak/>
              <w:t>pielęgniarskie. Ponadto informacja o zaplanowanym zabiegu chirurgicznym, informacja o zamówieniu na krew.</w:t>
            </w:r>
          </w:p>
        </w:tc>
      </w:tr>
      <w:tr w:rsidR="00583CB6" w:rsidRPr="00CE220C" w14:paraId="61C5B7EC" w14:textId="77777777" w:rsidTr="002B5E86">
        <w:trPr>
          <w:jc w:val="right"/>
        </w:trPr>
        <w:tc>
          <w:tcPr>
            <w:tcW w:w="319" w:type="pct"/>
            <w:noWrap/>
            <w:vAlign w:val="center"/>
            <w:hideMark/>
          </w:tcPr>
          <w:p w14:paraId="599C277C" w14:textId="77777777" w:rsidR="00583CB6" w:rsidRPr="00CE220C" w:rsidRDefault="00583CB6" w:rsidP="002B5E86">
            <w:pPr>
              <w:spacing w:before="0"/>
              <w:rPr>
                <w:rFonts w:ascii="Arial" w:eastAsia="Aptos" w:hAnsi="Arial" w:cs="Arial"/>
              </w:rPr>
            </w:pPr>
            <w:r w:rsidRPr="00CE220C">
              <w:rPr>
                <w:rFonts w:ascii="Arial" w:eastAsia="Aptos" w:hAnsi="Arial" w:cs="Arial"/>
              </w:rPr>
              <w:lastRenderedPageBreak/>
              <w:t>7.</w:t>
            </w:r>
          </w:p>
        </w:tc>
        <w:tc>
          <w:tcPr>
            <w:tcW w:w="4681" w:type="pct"/>
            <w:vAlign w:val="center"/>
            <w:hideMark/>
          </w:tcPr>
          <w:p w14:paraId="56A3B78E" w14:textId="77777777" w:rsidR="00583CB6" w:rsidRPr="00CE220C" w:rsidRDefault="00583CB6" w:rsidP="002B5E86">
            <w:pPr>
              <w:spacing w:before="0"/>
              <w:rPr>
                <w:rFonts w:ascii="Arial" w:eastAsia="Aptos" w:hAnsi="Arial" w:cs="Arial"/>
              </w:rPr>
            </w:pPr>
            <w:r w:rsidRPr="00CE220C">
              <w:rPr>
                <w:rFonts w:ascii="Arial" w:eastAsia="Aptos" w:hAnsi="Arial" w:cs="Arial"/>
              </w:rPr>
              <w:t>Pobyty - podczas pracy z pacjentami personel pielęgniarski może oglądać i ewidencjonować dokumentację medyczną pacjenta</w:t>
            </w:r>
          </w:p>
        </w:tc>
      </w:tr>
      <w:tr w:rsidR="00583CB6" w:rsidRPr="00CE220C" w14:paraId="657C6C24" w14:textId="77777777" w:rsidTr="002B5E86">
        <w:trPr>
          <w:jc w:val="right"/>
        </w:trPr>
        <w:tc>
          <w:tcPr>
            <w:tcW w:w="319" w:type="pct"/>
            <w:noWrap/>
            <w:vAlign w:val="center"/>
            <w:hideMark/>
          </w:tcPr>
          <w:p w14:paraId="792DC3CE" w14:textId="77777777" w:rsidR="00583CB6" w:rsidRPr="00CE220C" w:rsidRDefault="00583CB6" w:rsidP="002B5E86">
            <w:pPr>
              <w:spacing w:before="0"/>
              <w:rPr>
                <w:rFonts w:ascii="Arial" w:eastAsia="Aptos" w:hAnsi="Arial" w:cs="Arial"/>
              </w:rPr>
            </w:pPr>
            <w:r w:rsidRPr="00CE220C">
              <w:rPr>
                <w:rFonts w:ascii="Arial" w:eastAsia="Aptos" w:hAnsi="Arial" w:cs="Arial"/>
              </w:rPr>
              <w:t>8.</w:t>
            </w:r>
          </w:p>
        </w:tc>
        <w:tc>
          <w:tcPr>
            <w:tcW w:w="4681" w:type="pct"/>
            <w:vAlign w:val="center"/>
            <w:hideMark/>
          </w:tcPr>
          <w:p w14:paraId="6BBDA554" w14:textId="77777777" w:rsidR="00583CB6" w:rsidRPr="00CE220C" w:rsidRDefault="00583CB6" w:rsidP="002B5E86">
            <w:pPr>
              <w:spacing w:before="0"/>
              <w:rPr>
                <w:rFonts w:ascii="Arial" w:eastAsia="Aptos" w:hAnsi="Arial" w:cs="Arial"/>
              </w:rPr>
            </w:pPr>
            <w:r w:rsidRPr="00CE220C">
              <w:rPr>
                <w:rFonts w:ascii="Arial" w:eastAsia="Aptos" w:hAnsi="Arial" w:cs="Arial"/>
              </w:rPr>
              <w:t>Raport - podsumowanie ostatnich 24 godzin dla wszystkich pacjentów oddziału w zakresie obserwacji pielęgniarskich oraz wyników badań laboratoryjnych, diagnostyki obrazowej.</w:t>
            </w:r>
          </w:p>
        </w:tc>
      </w:tr>
      <w:tr w:rsidR="00583CB6" w:rsidRPr="00CE220C" w14:paraId="48DEC19E" w14:textId="77777777" w:rsidTr="002B5E86">
        <w:trPr>
          <w:jc w:val="right"/>
        </w:trPr>
        <w:tc>
          <w:tcPr>
            <w:tcW w:w="319" w:type="pct"/>
            <w:noWrap/>
            <w:vAlign w:val="center"/>
            <w:hideMark/>
          </w:tcPr>
          <w:p w14:paraId="714D9F2E" w14:textId="77777777" w:rsidR="00583CB6" w:rsidRPr="00CE220C" w:rsidRDefault="00583CB6" w:rsidP="002B5E86">
            <w:pPr>
              <w:spacing w:before="0"/>
              <w:rPr>
                <w:rFonts w:ascii="Arial" w:eastAsia="Aptos" w:hAnsi="Arial" w:cs="Arial"/>
              </w:rPr>
            </w:pPr>
            <w:r w:rsidRPr="00CE220C">
              <w:rPr>
                <w:rFonts w:ascii="Arial" w:eastAsia="Aptos" w:hAnsi="Arial" w:cs="Arial"/>
              </w:rPr>
              <w:t>9.</w:t>
            </w:r>
          </w:p>
        </w:tc>
        <w:tc>
          <w:tcPr>
            <w:tcW w:w="4681" w:type="pct"/>
            <w:vAlign w:val="center"/>
            <w:hideMark/>
          </w:tcPr>
          <w:p w14:paraId="49E09C73" w14:textId="77777777" w:rsidR="00583CB6" w:rsidRPr="00CE220C" w:rsidRDefault="00583CB6" w:rsidP="002B5E86">
            <w:pPr>
              <w:spacing w:before="0"/>
              <w:rPr>
                <w:rFonts w:ascii="Arial" w:eastAsia="Aptos" w:hAnsi="Arial" w:cs="Arial"/>
              </w:rPr>
            </w:pPr>
            <w:r w:rsidRPr="00CE220C">
              <w:rPr>
                <w:rFonts w:ascii="Arial" w:eastAsia="Aptos" w:hAnsi="Arial" w:cs="Arial"/>
              </w:rPr>
              <w:t>Po wyborze z menu górnego odpowiedniego kontekstu, aplikacja prezentuje listę danych w ramach kontekstu z możliwością przełączania między trybami: pełna lista (prezentowana na całej szerokości ekranu), skrócona lista z obszarem roboczym (lista prezentowana jest tylko z lewej strony ekranu), tylko obszar roboczy.</w:t>
            </w:r>
          </w:p>
        </w:tc>
      </w:tr>
      <w:tr w:rsidR="00583CB6" w:rsidRPr="00CE220C" w14:paraId="470473B0" w14:textId="77777777" w:rsidTr="002B5E86">
        <w:trPr>
          <w:jc w:val="right"/>
        </w:trPr>
        <w:tc>
          <w:tcPr>
            <w:tcW w:w="319" w:type="pct"/>
            <w:noWrap/>
            <w:vAlign w:val="center"/>
            <w:hideMark/>
          </w:tcPr>
          <w:p w14:paraId="24B69C13" w14:textId="77777777" w:rsidR="00583CB6" w:rsidRPr="00CE220C" w:rsidRDefault="00583CB6" w:rsidP="002B5E86">
            <w:pPr>
              <w:spacing w:before="0"/>
              <w:rPr>
                <w:rFonts w:ascii="Arial" w:eastAsia="Aptos" w:hAnsi="Arial" w:cs="Arial"/>
              </w:rPr>
            </w:pPr>
            <w:r w:rsidRPr="00CE220C">
              <w:rPr>
                <w:rFonts w:ascii="Arial" w:eastAsia="Aptos" w:hAnsi="Arial" w:cs="Arial"/>
              </w:rPr>
              <w:t>10.</w:t>
            </w:r>
          </w:p>
        </w:tc>
        <w:tc>
          <w:tcPr>
            <w:tcW w:w="4681" w:type="pct"/>
            <w:vAlign w:val="center"/>
            <w:hideMark/>
          </w:tcPr>
          <w:p w14:paraId="0C8E37EF" w14:textId="77777777" w:rsidR="00583CB6" w:rsidRPr="00CE220C" w:rsidRDefault="00583CB6" w:rsidP="002B5E86">
            <w:pPr>
              <w:spacing w:before="0"/>
              <w:rPr>
                <w:rFonts w:ascii="Arial" w:eastAsia="Aptos" w:hAnsi="Arial" w:cs="Arial"/>
              </w:rPr>
            </w:pPr>
            <w:r w:rsidRPr="00CE220C">
              <w:rPr>
                <w:rFonts w:ascii="Arial" w:eastAsia="Aptos" w:hAnsi="Arial" w:cs="Arial"/>
              </w:rPr>
              <w:t>Obszary robocze prezentują dane zorganizowane w dziedzinowe bloki danych.</w:t>
            </w:r>
          </w:p>
        </w:tc>
      </w:tr>
      <w:tr w:rsidR="00583CB6" w:rsidRPr="00CE220C" w14:paraId="45FA50AD" w14:textId="77777777" w:rsidTr="002B5E86">
        <w:trPr>
          <w:jc w:val="right"/>
        </w:trPr>
        <w:tc>
          <w:tcPr>
            <w:tcW w:w="319" w:type="pct"/>
            <w:noWrap/>
            <w:vAlign w:val="center"/>
            <w:hideMark/>
          </w:tcPr>
          <w:p w14:paraId="10D6F2B1" w14:textId="77777777" w:rsidR="00583CB6" w:rsidRPr="00CE220C" w:rsidRDefault="00583CB6" w:rsidP="002B5E86">
            <w:pPr>
              <w:spacing w:before="0"/>
              <w:rPr>
                <w:rFonts w:ascii="Arial" w:eastAsia="Aptos" w:hAnsi="Arial" w:cs="Arial"/>
              </w:rPr>
            </w:pPr>
            <w:r w:rsidRPr="00CE220C">
              <w:rPr>
                <w:rFonts w:ascii="Arial" w:eastAsia="Aptos" w:hAnsi="Arial" w:cs="Arial"/>
              </w:rPr>
              <w:t>11.</w:t>
            </w:r>
          </w:p>
        </w:tc>
        <w:tc>
          <w:tcPr>
            <w:tcW w:w="4681" w:type="pct"/>
            <w:vAlign w:val="center"/>
            <w:hideMark/>
          </w:tcPr>
          <w:p w14:paraId="21293C48" w14:textId="77777777" w:rsidR="00583CB6" w:rsidRPr="00CE220C" w:rsidRDefault="00583CB6" w:rsidP="002B5E86">
            <w:pPr>
              <w:spacing w:before="0"/>
              <w:rPr>
                <w:rFonts w:ascii="Arial" w:eastAsia="Aptos" w:hAnsi="Arial" w:cs="Arial"/>
              </w:rPr>
            </w:pPr>
            <w:r w:rsidRPr="00CE220C">
              <w:rPr>
                <w:rFonts w:ascii="Arial" w:eastAsia="Aptos" w:hAnsi="Arial" w:cs="Arial"/>
              </w:rPr>
              <w:t>Z obszarów roboczych możliwe jest przejście do ekranów szczegółowych umożliwiających podgląd i ewidencję danych dziedzinowych.</w:t>
            </w:r>
          </w:p>
        </w:tc>
      </w:tr>
      <w:tr w:rsidR="00583CB6" w:rsidRPr="00CE220C" w14:paraId="3C22AED3" w14:textId="77777777" w:rsidTr="002B5E86">
        <w:trPr>
          <w:jc w:val="right"/>
        </w:trPr>
        <w:tc>
          <w:tcPr>
            <w:tcW w:w="319" w:type="pct"/>
            <w:noWrap/>
            <w:vAlign w:val="center"/>
            <w:hideMark/>
          </w:tcPr>
          <w:p w14:paraId="2EF5D15E" w14:textId="77777777" w:rsidR="00583CB6" w:rsidRPr="00CE220C" w:rsidRDefault="00583CB6" w:rsidP="002B5E86">
            <w:pPr>
              <w:spacing w:before="0"/>
              <w:rPr>
                <w:rFonts w:ascii="Arial" w:eastAsia="Aptos" w:hAnsi="Arial" w:cs="Arial"/>
              </w:rPr>
            </w:pPr>
            <w:r w:rsidRPr="00CE220C">
              <w:rPr>
                <w:rFonts w:ascii="Arial" w:eastAsia="Aptos" w:hAnsi="Arial" w:cs="Arial"/>
              </w:rPr>
              <w:t>12.</w:t>
            </w:r>
          </w:p>
        </w:tc>
        <w:tc>
          <w:tcPr>
            <w:tcW w:w="4681" w:type="pct"/>
            <w:vAlign w:val="center"/>
            <w:hideMark/>
          </w:tcPr>
          <w:p w14:paraId="276DD8CB"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Pulpit wykorzystuje tzw. pływający przycisk (ang. </w:t>
            </w:r>
            <w:proofErr w:type="spellStart"/>
            <w:r w:rsidRPr="00CE220C">
              <w:rPr>
                <w:rFonts w:ascii="Arial" w:eastAsia="Aptos" w:hAnsi="Arial" w:cs="Arial"/>
              </w:rPr>
              <w:t>floating</w:t>
            </w:r>
            <w:proofErr w:type="spellEnd"/>
            <w:r w:rsidRPr="00CE220C">
              <w:rPr>
                <w:rFonts w:ascii="Arial" w:eastAsia="Aptos" w:hAnsi="Arial" w:cs="Arial"/>
              </w:rPr>
              <w:t xml:space="preserve"> </w:t>
            </w:r>
            <w:proofErr w:type="spellStart"/>
            <w:r w:rsidRPr="00CE220C">
              <w:rPr>
                <w:rFonts w:ascii="Arial" w:eastAsia="Aptos" w:hAnsi="Arial" w:cs="Arial"/>
              </w:rPr>
              <w:t>button</w:t>
            </w:r>
            <w:proofErr w:type="spellEnd"/>
            <w:r w:rsidRPr="00CE220C">
              <w:rPr>
                <w:rFonts w:ascii="Arial" w:eastAsia="Aptos" w:hAnsi="Arial" w:cs="Arial"/>
              </w:rPr>
              <w:t>). Przycisk ten zapewnia szybki dostęp do akcji w systemie. Razem z menu górnym umożliwia szybką i łatwą nawigację pomiędzy podstawowymi kontekstami pracy personelu pielęgniarskiego oraz ewidencją danych dziedzinowych w ekranach szczegółowych.</w:t>
            </w:r>
          </w:p>
        </w:tc>
      </w:tr>
      <w:tr w:rsidR="00583CB6" w:rsidRPr="00CE220C" w14:paraId="67E06795" w14:textId="77777777" w:rsidTr="002B5E86">
        <w:trPr>
          <w:jc w:val="right"/>
        </w:trPr>
        <w:tc>
          <w:tcPr>
            <w:tcW w:w="319" w:type="pct"/>
            <w:noWrap/>
            <w:vAlign w:val="center"/>
            <w:hideMark/>
          </w:tcPr>
          <w:p w14:paraId="1999AEA5" w14:textId="77777777" w:rsidR="00583CB6" w:rsidRPr="00CE220C" w:rsidRDefault="00583CB6" w:rsidP="002B5E86">
            <w:pPr>
              <w:spacing w:before="0"/>
              <w:rPr>
                <w:rFonts w:ascii="Arial" w:eastAsia="Aptos" w:hAnsi="Arial" w:cs="Arial"/>
              </w:rPr>
            </w:pPr>
            <w:r w:rsidRPr="00CE220C">
              <w:rPr>
                <w:rFonts w:ascii="Arial" w:eastAsia="Aptos" w:hAnsi="Arial" w:cs="Arial"/>
              </w:rPr>
              <w:t>13.</w:t>
            </w:r>
          </w:p>
        </w:tc>
        <w:tc>
          <w:tcPr>
            <w:tcW w:w="4681" w:type="pct"/>
            <w:vAlign w:val="center"/>
            <w:hideMark/>
          </w:tcPr>
          <w:p w14:paraId="37CDA930" w14:textId="77777777" w:rsidR="00583CB6" w:rsidRPr="00CE220C" w:rsidRDefault="00583CB6" w:rsidP="002B5E86">
            <w:pPr>
              <w:spacing w:before="0"/>
              <w:rPr>
                <w:rFonts w:ascii="Arial" w:eastAsia="Aptos" w:hAnsi="Arial" w:cs="Arial"/>
              </w:rPr>
            </w:pPr>
            <w:r w:rsidRPr="00CE220C">
              <w:rPr>
                <w:rFonts w:ascii="Arial" w:eastAsia="Aptos" w:hAnsi="Arial" w:cs="Arial"/>
              </w:rPr>
              <w:t>Ustawienia użytkownika obejmują personalizację aplikacji w zakresie obszaru roboczego (szczegóły w wymaganiach dotyczących obszaru roboczego) oraz możliwość importu certyfikatu ZUS służącego do podpisywania elektronicznej dokumentacji medycznej (certyfikat ZUS - podpisywanie z wykorzystaniem sposobu potwierdzania pochodzenia oraz integralności danych dostępnego w systemie teleinformatycznym udostępnionym bezpłatnie przez Zakład Ubezpieczeń Społecznych).</w:t>
            </w:r>
          </w:p>
        </w:tc>
      </w:tr>
      <w:tr w:rsidR="00583CB6" w:rsidRPr="00CE220C" w14:paraId="15378D78" w14:textId="77777777" w:rsidTr="002B5E86">
        <w:trPr>
          <w:jc w:val="right"/>
        </w:trPr>
        <w:tc>
          <w:tcPr>
            <w:tcW w:w="319" w:type="pct"/>
            <w:tcBorders>
              <w:bottom w:val="single" w:sz="4" w:space="0" w:color="auto"/>
            </w:tcBorders>
            <w:noWrap/>
            <w:vAlign w:val="center"/>
            <w:hideMark/>
          </w:tcPr>
          <w:p w14:paraId="26F2B478" w14:textId="77777777" w:rsidR="00583CB6" w:rsidRPr="00CE220C" w:rsidRDefault="00583CB6" w:rsidP="002B5E86">
            <w:pPr>
              <w:spacing w:before="0"/>
              <w:rPr>
                <w:rFonts w:ascii="Arial" w:eastAsia="Aptos" w:hAnsi="Arial" w:cs="Arial"/>
              </w:rPr>
            </w:pPr>
            <w:r w:rsidRPr="00CE220C">
              <w:rPr>
                <w:rFonts w:ascii="Arial" w:eastAsia="Aptos" w:hAnsi="Arial" w:cs="Arial"/>
              </w:rPr>
              <w:t>14.</w:t>
            </w:r>
          </w:p>
        </w:tc>
        <w:tc>
          <w:tcPr>
            <w:tcW w:w="4681" w:type="pct"/>
            <w:vAlign w:val="center"/>
            <w:hideMark/>
          </w:tcPr>
          <w:p w14:paraId="4802244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przełączenia (przechwytywania) sesji na innym stanowisku roboczym - użytkownik systemu zmieniający miejsce pracy może na dowolnym komputerze kontynuować wcześniej utworzoną sesję na innym komputerze zachowując ciągłość pracy.</w:t>
            </w:r>
          </w:p>
        </w:tc>
      </w:tr>
      <w:tr w:rsidR="00583CB6" w:rsidRPr="00CE220C" w14:paraId="4F739D43" w14:textId="77777777" w:rsidTr="002B5E86">
        <w:trPr>
          <w:jc w:val="right"/>
        </w:trPr>
        <w:tc>
          <w:tcPr>
            <w:tcW w:w="319" w:type="pct"/>
            <w:tcBorders>
              <w:tr2bl w:val="single" w:sz="4" w:space="0" w:color="auto"/>
            </w:tcBorders>
            <w:noWrap/>
            <w:vAlign w:val="center"/>
            <w:hideMark/>
          </w:tcPr>
          <w:p w14:paraId="0F3AF2DD"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6383B996"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WYMAGANIA DOTYCZĄCE KONTEKSTU POBYTÓW</w:t>
            </w:r>
          </w:p>
        </w:tc>
      </w:tr>
      <w:tr w:rsidR="00583CB6" w:rsidRPr="00CE220C" w14:paraId="4113A832" w14:textId="77777777" w:rsidTr="002B5E86">
        <w:trPr>
          <w:jc w:val="right"/>
        </w:trPr>
        <w:tc>
          <w:tcPr>
            <w:tcW w:w="319" w:type="pct"/>
            <w:tcBorders>
              <w:bottom w:val="single" w:sz="4" w:space="0" w:color="auto"/>
            </w:tcBorders>
            <w:noWrap/>
            <w:vAlign w:val="center"/>
            <w:hideMark/>
          </w:tcPr>
          <w:p w14:paraId="2164F127" w14:textId="77777777" w:rsidR="00583CB6" w:rsidRPr="00CE220C" w:rsidRDefault="00583CB6" w:rsidP="002B5E86">
            <w:pPr>
              <w:spacing w:before="0"/>
              <w:rPr>
                <w:rFonts w:ascii="Arial" w:eastAsia="Aptos" w:hAnsi="Arial" w:cs="Arial"/>
              </w:rPr>
            </w:pPr>
            <w:r w:rsidRPr="00CE220C">
              <w:rPr>
                <w:rFonts w:ascii="Arial" w:eastAsia="Aptos" w:hAnsi="Arial" w:cs="Arial"/>
              </w:rPr>
              <w:t>15.</w:t>
            </w:r>
          </w:p>
        </w:tc>
        <w:tc>
          <w:tcPr>
            <w:tcW w:w="4681" w:type="pct"/>
            <w:vAlign w:val="center"/>
            <w:hideMark/>
          </w:tcPr>
          <w:p w14:paraId="38842887" w14:textId="77777777" w:rsidR="00583CB6" w:rsidRPr="00CE220C" w:rsidRDefault="00583CB6" w:rsidP="002B5E86">
            <w:pPr>
              <w:spacing w:before="0"/>
              <w:rPr>
                <w:rFonts w:ascii="Arial" w:eastAsia="Aptos" w:hAnsi="Arial" w:cs="Arial"/>
              </w:rPr>
            </w:pPr>
            <w:r w:rsidRPr="00CE220C">
              <w:rPr>
                <w:rFonts w:ascii="Arial" w:eastAsia="Aptos" w:hAnsi="Arial" w:cs="Arial"/>
              </w:rPr>
              <w:t>Po wyborze z menu górnego pozycji pobyty, aplikacja prezentuje wykaz pacjentów na oddziale z możliwością przełączania między trybami: pełna lista pacjentów (prezentowana na całej szerokości ekranu), skrócona lista pacjentów (prezentowana jest tylko z lewej strony ekranu), chowana lista pacjentów (prezentowana z lewej strony, chowająca się po wybraniu pacjenta).</w:t>
            </w:r>
          </w:p>
        </w:tc>
      </w:tr>
      <w:tr w:rsidR="00583CB6" w:rsidRPr="00CE220C" w14:paraId="46692AA2" w14:textId="77777777" w:rsidTr="002B5E86">
        <w:trPr>
          <w:jc w:val="right"/>
        </w:trPr>
        <w:tc>
          <w:tcPr>
            <w:tcW w:w="319" w:type="pct"/>
            <w:tcBorders>
              <w:tr2bl w:val="single" w:sz="4" w:space="0" w:color="auto"/>
            </w:tcBorders>
            <w:noWrap/>
            <w:vAlign w:val="center"/>
            <w:hideMark/>
          </w:tcPr>
          <w:p w14:paraId="2A28683F"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6B3409CF" w14:textId="77777777" w:rsidR="00583CB6" w:rsidRPr="00CE220C" w:rsidRDefault="00583CB6" w:rsidP="002B5E86">
            <w:pPr>
              <w:spacing w:before="0"/>
              <w:rPr>
                <w:rFonts w:ascii="Arial" w:eastAsia="Aptos" w:hAnsi="Arial" w:cs="Arial"/>
              </w:rPr>
            </w:pPr>
            <w:r w:rsidRPr="00CE220C">
              <w:rPr>
                <w:rFonts w:ascii="Arial" w:eastAsia="Aptos" w:hAnsi="Arial" w:cs="Arial"/>
              </w:rPr>
              <w:t>Aplikacja zapewnia pełny widok listy pacjentów, prezentuje dane w zakresie co najmniej:</w:t>
            </w:r>
          </w:p>
        </w:tc>
      </w:tr>
      <w:tr w:rsidR="00583CB6" w:rsidRPr="00CE220C" w14:paraId="1722BB88" w14:textId="77777777" w:rsidTr="002B5E86">
        <w:trPr>
          <w:jc w:val="right"/>
        </w:trPr>
        <w:tc>
          <w:tcPr>
            <w:tcW w:w="319" w:type="pct"/>
            <w:noWrap/>
            <w:vAlign w:val="center"/>
            <w:hideMark/>
          </w:tcPr>
          <w:p w14:paraId="4B955A00" w14:textId="77777777" w:rsidR="00583CB6" w:rsidRPr="00CE220C" w:rsidRDefault="00583CB6" w:rsidP="002B5E86">
            <w:pPr>
              <w:spacing w:before="0"/>
              <w:rPr>
                <w:rFonts w:ascii="Arial" w:eastAsia="Aptos" w:hAnsi="Arial" w:cs="Arial"/>
              </w:rPr>
            </w:pPr>
            <w:r w:rsidRPr="00CE220C">
              <w:rPr>
                <w:rFonts w:ascii="Arial" w:eastAsia="Aptos" w:hAnsi="Arial" w:cs="Arial"/>
              </w:rPr>
              <w:t>16.</w:t>
            </w:r>
          </w:p>
        </w:tc>
        <w:tc>
          <w:tcPr>
            <w:tcW w:w="4681" w:type="pct"/>
            <w:vAlign w:val="center"/>
            <w:hideMark/>
          </w:tcPr>
          <w:p w14:paraId="3BAA80FA" w14:textId="77777777" w:rsidR="00583CB6" w:rsidRPr="00CE220C" w:rsidRDefault="00583CB6" w:rsidP="002B5E86">
            <w:pPr>
              <w:spacing w:before="0"/>
              <w:rPr>
                <w:rFonts w:ascii="Arial" w:eastAsia="Aptos" w:hAnsi="Arial" w:cs="Arial"/>
              </w:rPr>
            </w:pPr>
            <w:r w:rsidRPr="00CE220C">
              <w:rPr>
                <w:rFonts w:ascii="Arial" w:eastAsia="Aptos" w:hAnsi="Arial" w:cs="Arial"/>
              </w:rPr>
              <w:t>nr księgi głównej,</w:t>
            </w:r>
          </w:p>
        </w:tc>
      </w:tr>
      <w:tr w:rsidR="00583CB6" w:rsidRPr="00CE220C" w14:paraId="4219FDB9" w14:textId="77777777" w:rsidTr="002B5E86">
        <w:trPr>
          <w:jc w:val="right"/>
        </w:trPr>
        <w:tc>
          <w:tcPr>
            <w:tcW w:w="319" w:type="pct"/>
            <w:noWrap/>
            <w:vAlign w:val="center"/>
            <w:hideMark/>
          </w:tcPr>
          <w:p w14:paraId="2A81198A" w14:textId="77777777" w:rsidR="00583CB6" w:rsidRPr="00CE220C" w:rsidRDefault="00583CB6" w:rsidP="002B5E86">
            <w:pPr>
              <w:spacing w:before="0"/>
              <w:rPr>
                <w:rFonts w:ascii="Arial" w:eastAsia="Aptos" w:hAnsi="Arial" w:cs="Arial"/>
              </w:rPr>
            </w:pPr>
            <w:r w:rsidRPr="00CE220C">
              <w:rPr>
                <w:rFonts w:ascii="Arial" w:eastAsia="Aptos" w:hAnsi="Arial" w:cs="Arial"/>
              </w:rPr>
              <w:t>17.</w:t>
            </w:r>
          </w:p>
        </w:tc>
        <w:tc>
          <w:tcPr>
            <w:tcW w:w="4681" w:type="pct"/>
            <w:vAlign w:val="center"/>
            <w:hideMark/>
          </w:tcPr>
          <w:p w14:paraId="35BD8166" w14:textId="77777777" w:rsidR="00583CB6" w:rsidRPr="00CE220C" w:rsidRDefault="00583CB6" w:rsidP="002B5E86">
            <w:pPr>
              <w:spacing w:before="0"/>
              <w:rPr>
                <w:rFonts w:ascii="Arial" w:eastAsia="Aptos" w:hAnsi="Arial" w:cs="Arial"/>
              </w:rPr>
            </w:pPr>
            <w:r w:rsidRPr="00CE220C">
              <w:rPr>
                <w:rFonts w:ascii="Arial" w:eastAsia="Aptos" w:hAnsi="Arial" w:cs="Arial"/>
              </w:rPr>
              <w:t>nr księgi oddziałowej,</w:t>
            </w:r>
          </w:p>
        </w:tc>
      </w:tr>
      <w:tr w:rsidR="00583CB6" w:rsidRPr="00CE220C" w14:paraId="36B40D32" w14:textId="77777777" w:rsidTr="002B5E86">
        <w:trPr>
          <w:jc w:val="right"/>
        </w:trPr>
        <w:tc>
          <w:tcPr>
            <w:tcW w:w="319" w:type="pct"/>
            <w:noWrap/>
            <w:vAlign w:val="center"/>
            <w:hideMark/>
          </w:tcPr>
          <w:p w14:paraId="7A27699C" w14:textId="77777777" w:rsidR="00583CB6" w:rsidRPr="00CE220C" w:rsidRDefault="00583CB6" w:rsidP="002B5E86">
            <w:pPr>
              <w:spacing w:before="0"/>
              <w:rPr>
                <w:rFonts w:ascii="Arial" w:eastAsia="Aptos" w:hAnsi="Arial" w:cs="Arial"/>
              </w:rPr>
            </w:pPr>
            <w:r w:rsidRPr="00CE220C">
              <w:rPr>
                <w:rFonts w:ascii="Arial" w:eastAsia="Aptos" w:hAnsi="Arial" w:cs="Arial"/>
              </w:rPr>
              <w:t>18.</w:t>
            </w:r>
          </w:p>
        </w:tc>
        <w:tc>
          <w:tcPr>
            <w:tcW w:w="4681" w:type="pct"/>
            <w:vAlign w:val="center"/>
            <w:hideMark/>
          </w:tcPr>
          <w:p w14:paraId="550B89D8" w14:textId="77777777" w:rsidR="00583CB6" w:rsidRPr="00CE220C" w:rsidRDefault="00583CB6" w:rsidP="002B5E86">
            <w:pPr>
              <w:spacing w:before="0"/>
              <w:rPr>
                <w:rFonts w:ascii="Arial" w:eastAsia="Aptos" w:hAnsi="Arial" w:cs="Arial"/>
              </w:rPr>
            </w:pPr>
            <w:r w:rsidRPr="00CE220C">
              <w:rPr>
                <w:rFonts w:ascii="Arial" w:eastAsia="Aptos" w:hAnsi="Arial" w:cs="Arial"/>
              </w:rPr>
              <w:t>nazwisko,</w:t>
            </w:r>
          </w:p>
        </w:tc>
      </w:tr>
      <w:tr w:rsidR="00583CB6" w:rsidRPr="00CE220C" w14:paraId="3CE65121" w14:textId="77777777" w:rsidTr="002B5E86">
        <w:trPr>
          <w:jc w:val="right"/>
        </w:trPr>
        <w:tc>
          <w:tcPr>
            <w:tcW w:w="319" w:type="pct"/>
            <w:noWrap/>
            <w:vAlign w:val="center"/>
            <w:hideMark/>
          </w:tcPr>
          <w:p w14:paraId="346AF5F4" w14:textId="77777777" w:rsidR="00583CB6" w:rsidRPr="00CE220C" w:rsidRDefault="00583CB6" w:rsidP="002B5E86">
            <w:pPr>
              <w:spacing w:before="0"/>
              <w:rPr>
                <w:rFonts w:ascii="Arial" w:eastAsia="Aptos" w:hAnsi="Arial" w:cs="Arial"/>
              </w:rPr>
            </w:pPr>
            <w:r w:rsidRPr="00CE220C">
              <w:rPr>
                <w:rFonts w:ascii="Arial" w:eastAsia="Aptos" w:hAnsi="Arial" w:cs="Arial"/>
              </w:rPr>
              <w:t>19.</w:t>
            </w:r>
          </w:p>
        </w:tc>
        <w:tc>
          <w:tcPr>
            <w:tcW w:w="4681" w:type="pct"/>
            <w:vAlign w:val="center"/>
            <w:hideMark/>
          </w:tcPr>
          <w:p w14:paraId="066A73BA" w14:textId="77777777" w:rsidR="00583CB6" w:rsidRPr="00CE220C" w:rsidRDefault="00583CB6" w:rsidP="002B5E86">
            <w:pPr>
              <w:spacing w:before="0"/>
              <w:rPr>
                <w:rFonts w:ascii="Arial" w:eastAsia="Aptos" w:hAnsi="Arial" w:cs="Arial"/>
              </w:rPr>
            </w:pPr>
            <w:r w:rsidRPr="00CE220C">
              <w:rPr>
                <w:rFonts w:ascii="Arial" w:eastAsia="Aptos" w:hAnsi="Arial" w:cs="Arial"/>
              </w:rPr>
              <w:t>imię,</w:t>
            </w:r>
          </w:p>
        </w:tc>
      </w:tr>
      <w:tr w:rsidR="00583CB6" w:rsidRPr="00CE220C" w14:paraId="3C7115B5" w14:textId="77777777" w:rsidTr="002B5E86">
        <w:trPr>
          <w:jc w:val="right"/>
        </w:trPr>
        <w:tc>
          <w:tcPr>
            <w:tcW w:w="319" w:type="pct"/>
            <w:noWrap/>
            <w:vAlign w:val="center"/>
            <w:hideMark/>
          </w:tcPr>
          <w:p w14:paraId="6AC33F6B" w14:textId="77777777" w:rsidR="00583CB6" w:rsidRPr="00CE220C" w:rsidRDefault="00583CB6" w:rsidP="002B5E86">
            <w:pPr>
              <w:spacing w:before="0"/>
              <w:rPr>
                <w:rFonts w:ascii="Arial" w:eastAsia="Aptos" w:hAnsi="Arial" w:cs="Arial"/>
              </w:rPr>
            </w:pPr>
            <w:r w:rsidRPr="00CE220C">
              <w:rPr>
                <w:rFonts w:ascii="Arial" w:eastAsia="Aptos" w:hAnsi="Arial" w:cs="Arial"/>
              </w:rPr>
              <w:t>20.</w:t>
            </w:r>
          </w:p>
        </w:tc>
        <w:tc>
          <w:tcPr>
            <w:tcW w:w="4681" w:type="pct"/>
            <w:vAlign w:val="center"/>
            <w:hideMark/>
          </w:tcPr>
          <w:p w14:paraId="5F64E34E" w14:textId="77777777" w:rsidR="00583CB6" w:rsidRPr="00CE220C" w:rsidRDefault="00583CB6" w:rsidP="002B5E86">
            <w:pPr>
              <w:spacing w:before="0"/>
              <w:rPr>
                <w:rFonts w:ascii="Arial" w:eastAsia="Aptos" w:hAnsi="Arial" w:cs="Arial"/>
              </w:rPr>
            </w:pPr>
            <w:r w:rsidRPr="00CE220C">
              <w:rPr>
                <w:rFonts w:ascii="Arial" w:eastAsia="Aptos" w:hAnsi="Arial" w:cs="Arial"/>
              </w:rPr>
              <w:t>PESEL,</w:t>
            </w:r>
          </w:p>
        </w:tc>
      </w:tr>
      <w:tr w:rsidR="00583CB6" w:rsidRPr="00CE220C" w14:paraId="69124109" w14:textId="77777777" w:rsidTr="002B5E86">
        <w:trPr>
          <w:jc w:val="right"/>
        </w:trPr>
        <w:tc>
          <w:tcPr>
            <w:tcW w:w="319" w:type="pct"/>
            <w:noWrap/>
            <w:vAlign w:val="center"/>
            <w:hideMark/>
          </w:tcPr>
          <w:p w14:paraId="595A8995" w14:textId="77777777" w:rsidR="00583CB6" w:rsidRPr="00CE220C" w:rsidRDefault="00583CB6" w:rsidP="002B5E86">
            <w:pPr>
              <w:spacing w:before="0"/>
              <w:rPr>
                <w:rFonts w:ascii="Arial" w:eastAsia="Aptos" w:hAnsi="Arial" w:cs="Arial"/>
              </w:rPr>
            </w:pPr>
            <w:r w:rsidRPr="00CE220C">
              <w:rPr>
                <w:rFonts w:ascii="Arial" w:eastAsia="Aptos" w:hAnsi="Arial" w:cs="Arial"/>
              </w:rPr>
              <w:t>21.</w:t>
            </w:r>
          </w:p>
        </w:tc>
        <w:tc>
          <w:tcPr>
            <w:tcW w:w="4681" w:type="pct"/>
            <w:vAlign w:val="center"/>
            <w:hideMark/>
          </w:tcPr>
          <w:p w14:paraId="015D0840" w14:textId="77777777" w:rsidR="00583CB6" w:rsidRPr="00CE220C" w:rsidRDefault="00583CB6" w:rsidP="002B5E86">
            <w:pPr>
              <w:spacing w:before="0"/>
              <w:rPr>
                <w:rFonts w:ascii="Arial" w:eastAsia="Aptos" w:hAnsi="Arial" w:cs="Arial"/>
              </w:rPr>
            </w:pPr>
            <w:r w:rsidRPr="00CE220C">
              <w:rPr>
                <w:rFonts w:ascii="Arial" w:eastAsia="Aptos" w:hAnsi="Arial" w:cs="Arial"/>
              </w:rPr>
              <w:t>data przyjęcia,</w:t>
            </w:r>
          </w:p>
        </w:tc>
      </w:tr>
      <w:tr w:rsidR="00583CB6" w:rsidRPr="00CE220C" w14:paraId="1A1F2C41" w14:textId="77777777" w:rsidTr="002B5E86">
        <w:trPr>
          <w:jc w:val="right"/>
        </w:trPr>
        <w:tc>
          <w:tcPr>
            <w:tcW w:w="319" w:type="pct"/>
            <w:noWrap/>
            <w:vAlign w:val="center"/>
            <w:hideMark/>
          </w:tcPr>
          <w:p w14:paraId="7C55E28A" w14:textId="77777777" w:rsidR="00583CB6" w:rsidRPr="00CE220C" w:rsidRDefault="00583CB6" w:rsidP="002B5E86">
            <w:pPr>
              <w:spacing w:before="0"/>
              <w:rPr>
                <w:rFonts w:ascii="Arial" w:eastAsia="Aptos" w:hAnsi="Arial" w:cs="Arial"/>
              </w:rPr>
            </w:pPr>
            <w:r w:rsidRPr="00CE220C">
              <w:rPr>
                <w:rFonts w:ascii="Arial" w:eastAsia="Aptos" w:hAnsi="Arial" w:cs="Arial"/>
              </w:rPr>
              <w:t>22.</w:t>
            </w:r>
          </w:p>
        </w:tc>
        <w:tc>
          <w:tcPr>
            <w:tcW w:w="4681" w:type="pct"/>
            <w:vAlign w:val="center"/>
            <w:hideMark/>
          </w:tcPr>
          <w:p w14:paraId="05E0BF7F" w14:textId="77777777" w:rsidR="00583CB6" w:rsidRPr="00CE220C" w:rsidRDefault="00583CB6" w:rsidP="002B5E86">
            <w:pPr>
              <w:spacing w:before="0"/>
              <w:rPr>
                <w:rFonts w:ascii="Arial" w:eastAsia="Aptos" w:hAnsi="Arial" w:cs="Arial"/>
              </w:rPr>
            </w:pPr>
            <w:r w:rsidRPr="00CE220C">
              <w:rPr>
                <w:rFonts w:ascii="Arial" w:eastAsia="Aptos" w:hAnsi="Arial" w:cs="Arial"/>
              </w:rPr>
              <w:t>data wypisania,</w:t>
            </w:r>
          </w:p>
        </w:tc>
      </w:tr>
      <w:tr w:rsidR="00583CB6" w:rsidRPr="00CE220C" w14:paraId="185B8193" w14:textId="77777777" w:rsidTr="002B5E86">
        <w:trPr>
          <w:jc w:val="right"/>
        </w:trPr>
        <w:tc>
          <w:tcPr>
            <w:tcW w:w="319" w:type="pct"/>
            <w:noWrap/>
            <w:vAlign w:val="center"/>
            <w:hideMark/>
          </w:tcPr>
          <w:p w14:paraId="38F1672C" w14:textId="77777777" w:rsidR="00583CB6" w:rsidRPr="00CE220C" w:rsidRDefault="00583CB6" w:rsidP="002B5E86">
            <w:pPr>
              <w:spacing w:before="0"/>
              <w:rPr>
                <w:rFonts w:ascii="Arial" w:eastAsia="Aptos" w:hAnsi="Arial" w:cs="Arial"/>
              </w:rPr>
            </w:pPr>
            <w:r w:rsidRPr="00CE220C">
              <w:rPr>
                <w:rFonts w:ascii="Arial" w:eastAsia="Aptos" w:hAnsi="Arial" w:cs="Arial"/>
              </w:rPr>
              <w:t>23.</w:t>
            </w:r>
          </w:p>
        </w:tc>
        <w:tc>
          <w:tcPr>
            <w:tcW w:w="4681" w:type="pct"/>
            <w:vAlign w:val="center"/>
            <w:hideMark/>
          </w:tcPr>
          <w:p w14:paraId="200FC73F" w14:textId="77777777" w:rsidR="00583CB6" w:rsidRPr="00CE220C" w:rsidRDefault="00583CB6" w:rsidP="002B5E86">
            <w:pPr>
              <w:spacing w:before="0"/>
              <w:rPr>
                <w:rFonts w:ascii="Arial" w:eastAsia="Aptos" w:hAnsi="Arial" w:cs="Arial"/>
              </w:rPr>
            </w:pPr>
            <w:r w:rsidRPr="00CE220C">
              <w:rPr>
                <w:rFonts w:ascii="Arial" w:eastAsia="Aptos" w:hAnsi="Arial" w:cs="Arial"/>
              </w:rPr>
              <w:t>lekarz prowadzący,</w:t>
            </w:r>
          </w:p>
        </w:tc>
      </w:tr>
      <w:tr w:rsidR="00583CB6" w:rsidRPr="00CE220C" w14:paraId="060E31B1" w14:textId="77777777" w:rsidTr="002B5E86">
        <w:trPr>
          <w:jc w:val="right"/>
        </w:trPr>
        <w:tc>
          <w:tcPr>
            <w:tcW w:w="319" w:type="pct"/>
            <w:noWrap/>
            <w:vAlign w:val="center"/>
            <w:hideMark/>
          </w:tcPr>
          <w:p w14:paraId="09869509" w14:textId="77777777" w:rsidR="00583CB6" w:rsidRPr="00CE220C" w:rsidRDefault="00583CB6" w:rsidP="002B5E86">
            <w:pPr>
              <w:spacing w:before="0"/>
              <w:rPr>
                <w:rFonts w:ascii="Arial" w:eastAsia="Aptos" w:hAnsi="Arial" w:cs="Arial"/>
              </w:rPr>
            </w:pPr>
            <w:r w:rsidRPr="00CE220C">
              <w:rPr>
                <w:rFonts w:ascii="Arial" w:eastAsia="Aptos" w:hAnsi="Arial" w:cs="Arial"/>
              </w:rPr>
              <w:t>24.</w:t>
            </w:r>
          </w:p>
        </w:tc>
        <w:tc>
          <w:tcPr>
            <w:tcW w:w="4681" w:type="pct"/>
            <w:vAlign w:val="center"/>
            <w:hideMark/>
          </w:tcPr>
          <w:p w14:paraId="0B102954" w14:textId="77777777" w:rsidR="00583CB6" w:rsidRPr="00CE220C" w:rsidRDefault="00583CB6" w:rsidP="002B5E86">
            <w:pPr>
              <w:spacing w:before="0"/>
              <w:rPr>
                <w:rFonts w:ascii="Arial" w:eastAsia="Aptos" w:hAnsi="Arial" w:cs="Arial"/>
              </w:rPr>
            </w:pPr>
            <w:r w:rsidRPr="00CE220C">
              <w:rPr>
                <w:rFonts w:ascii="Arial" w:eastAsia="Aptos" w:hAnsi="Arial" w:cs="Arial"/>
              </w:rPr>
              <w:t>oddział,</w:t>
            </w:r>
          </w:p>
        </w:tc>
      </w:tr>
      <w:tr w:rsidR="00583CB6" w:rsidRPr="00CE220C" w14:paraId="233FDDDD" w14:textId="77777777" w:rsidTr="002B5E86">
        <w:trPr>
          <w:jc w:val="right"/>
        </w:trPr>
        <w:tc>
          <w:tcPr>
            <w:tcW w:w="319" w:type="pct"/>
            <w:noWrap/>
            <w:vAlign w:val="center"/>
            <w:hideMark/>
          </w:tcPr>
          <w:p w14:paraId="6995134A" w14:textId="77777777" w:rsidR="00583CB6" w:rsidRPr="00CE220C" w:rsidRDefault="00583CB6" w:rsidP="002B5E86">
            <w:pPr>
              <w:spacing w:before="0"/>
              <w:rPr>
                <w:rFonts w:ascii="Arial" w:eastAsia="Aptos" w:hAnsi="Arial" w:cs="Arial"/>
              </w:rPr>
            </w:pPr>
            <w:r w:rsidRPr="00CE220C">
              <w:rPr>
                <w:rFonts w:ascii="Arial" w:eastAsia="Aptos" w:hAnsi="Arial" w:cs="Arial"/>
              </w:rPr>
              <w:t>25.</w:t>
            </w:r>
          </w:p>
        </w:tc>
        <w:tc>
          <w:tcPr>
            <w:tcW w:w="4681" w:type="pct"/>
            <w:vAlign w:val="center"/>
            <w:hideMark/>
          </w:tcPr>
          <w:p w14:paraId="1711DC5F" w14:textId="77777777" w:rsidR="00583CB6" w:rsidRPr="00CE220C" w:rsidRDefault="00583CB6" w:rsidP="002B5E86">
            <w:pPr>
              <w:spacing w:before="0"/>
              <w:rPr>
                <w:rFonts w:ascii="Arial" w:eastAsia="Aptos" w:hAnsi="Arial" w:cs="Arial"/>
              </w:rPr>
            </w:pPr>
            <w:r w:rsidRPr="00CE220C">
              <w:rPr>
                <w:rFonts w:ascii="Arial" w:eastAsia="Aptos" w:hAnsi="Arial" w:cs="Arial"/>
              </w:rPr>
              <w:t>specjalne statusy pacjenta,</w:t>
            </w:r>
          </w:p>
        </w:tc>
      </w:tr>
      <w:tr w:rsidR="00583CB6" w:rsidRPr="00CE220C" w14:paraId="6A45049C" w14:textId="77777777" w:rsidTr="002B5E86">
        <w:trPr>
          <w:jc w:val="right"/>
        </w:trPr>
        <w:tc>
          <w:tcPr>
            <w:tcW w:w="319" w:type="pct"/>
            <w:noWrap/>
            <w:vAlign w:val="center"/>
            <w:hideMark/>
          </w:tcPr>
          <w:p w14:paraId="642F2759" w14:textId="77777777" w:rsidR="00583CB6" w:rsidRPr="00CE220C" w:rsidRDefault="00583CB6" w:rsidP="002B5E86">
            <w:pPr>
              <w:spacing w:before="0"/>
              <w:rPr>
                <w:rFonts w:ascii="Arial" w:eastAsia="Aptos" w:hAnsi="Arial" w:cs="Arial"/>
              </w:rPr>
            </w:pPr>
            <w:r w:rsidRPr="00CE220C">
              <w:rPr>
                <w:rFonts w:ascii="Arial" w:eastAsia="Aptos" w:hAnsi="Arial" w:cs="Arial"/>
              </w:rPr>
              <w:t>26.</w:t>
            </w:r>
          </w:p>
        </w:tc>
        <w:tc>
          <w:tcPr>
            <w:tcW w:w="4681" w:type="pct"/>
            <w:vAlign w:val="center"/>
            <w:hideMark/>
          </w:tcPr>
          <w:p w14:paraId="000566CA" w14:textId="77777777" w:rsidR="00583CB6" w:rsidRPr="00CE220C" w:rsidRDefault="00583CB6" w:rsidP="002B5E86">
            <w:pPr>
              <w:spacing w:before="0"/>
              <w:rPr>
                <w:rFonts w:ascii="Arial" w:eastAsia="Aptos" w:hAnsi="Arial" w:cs="Arial"/>
              </w:rPr>
            </w:pPr>
            <w:r w:rsidRPr="00CE220C">
              <w:rPr>
                <w:rFonts w:ascii="Arial" w:eastAsia="Aptos" w:hAnsi="Arial" w:cs="Arial"/>
              </w:rPr>
              <w:t>łóżko,</w:t>
            </w:r>
          </w:p>
        </w:tc>
      </w:tr>
      <w:tr w:rsidR="00583CB6" w:rsidRPr="00CE220C" w14:paraId="6D589FE3" w14:textId="77777777" w:rsidTr="002B5E86">
        <w:trPr>
          <w:jc w:val="right"/>
        </w:trPr>
        <w:tc>
          <w:tcPr>
            <w:tcW w:w="319" w:type="pct"/>
            <w:tcBorders>
              <w:bottom w:val="single" w:sz="4" w:space="0" w:color="auto"/>
            </w:tcBorders>
            <w:noWrap/>
            <w:vAlign w:val="center"/>
            <w:hideMark/>
          </w:tcPr>
          <w:p w14:paraId="74CEBB79" w14:textId="77777777" w:rsidR="00583CB6" w:rsidRPr="00CE220C" w:rsidRDefault="00583CB6" w:rsidP="002B5E86">
            <w:pPr>
              <w:spacing w:before="0"/>
              <w:rPr>
                <w:rFonts w:ascii="Arial" w:eastAsia="Aptos" w:hAnsi="Arial" w:cs="Arial"/>
              </w:rPr>
            </w:pPr>
            <w:r w:rsidRPr="00CE220C">
              <w:rPr>
                <w:rFonts w:ascii="Arial" w:eastAsia="Aptos" w:hAnsi="Arial" w:cs="Arial"/>
              </w:rPr>
              <w:t>27.</w:t>
            </w:r>
          </w:p>
        </w:tc>
        <w:tc>
          <w:tcPr>
            <w:tcW w:w="4681" w:type="pct"/>
            <w:vAlign w:val="center"/>
            <w:hideMark/>
          </w:tcPr>
          <w:p w14:paraId="39FB00C0" w14:textId="77777777" w:rsidR="00583CB6" w:rsidRPr="00CE220C" w:rsidRDefault="00583CB6" w:rsidP="002B5E86">
            <w:pPr>
              <w:spacing w:before="0"/>
              <w:rPr>
                <w:rFonts w:ascii="Arial" w:eastAsia="Aptos" w:hAnsi="Arial" w:cs="Arial"/>
              </w:rPr>
            </w:pPr>
            <w:r w:rsidRPr="00CE220C">
              <w:rPr>
                <w:rFonts w:ascii="Arial" w:eastAsia="Aptos" w:hAnsi="Arial" w:cs="Arial"/>
              </w:rPr>
              <w:t>sala.</w:t>
            </w:r>
          </w:p>
        </w:tc>
      </w:tr>
      <w:tr w:rsidR="00583CB6" w:rsidRPr="00CE220C" w14:paraId="6042522D" w14:textId="77777777" w:rsidTr="002B5E86">
        <w:trPr>
          <w:jc w:val="right"/>
        </w:trPr>
        <w:tc>
          <w:tcPr>
            <w:tcW w:w="319" w:type="pct"/>
            <w:tcBorders>
              <w:tr2bl w:val="single" w:sz="4" w:space="0" w:color="auto"/>
            </w:tcBorders>
            <w:noWrap/>
            <w:vAlign w:val="center"/>
            <w:hideMark/>
          </w:tcPr>
          <w:p w14:paraId="7BFAB502"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5BFEFD25" w14:textId="77777777" w:rsidR="00583CB6" w:rsidRPr="00CE220C" w:rsidRDefault="00583CB6" w:rsidP="002B5E86">
            <w:pPr>
              <w:spacing w:before="0"/>
              <w:rPr>
                <w:rFonts w:ascii="Arial" w:eastAsia="Aptos" w:hAnsi="Arial" w:cs="Arial"/>
              </w:rPr>
            </w:pPr>
            <w:r w:rsidRPr="00CE220C">
              <w:rPr>
                <w:rFonts w:ascii="Arial" w:eastAsia="Aptos" w:hAnsi="Arial" w:cs="Arial"/>
              </w:rPr>
              <w:t>Aplikacja prezentuje skrócony widok listy pacjentów prezentuje dane w zakresie co najmniej:</w:t>
            </w:r>
          </w:p>
        </w:tc>
      </w:tr>
      <w:tr w:rsidR="00583CB6" w:rsidRPr="00CE220C" w14:paraId="15794DA1" w14:textId="77777777" w:rsidTr="002B5E86">
        <w:trPr>
          <w:jc w:val="right"/>
        </w:trPr>
        <w:tc>
          <w:tcPr>
            <w:tcW w:w="319" w:type="pct"/>
            <w:noWrap/>
            <w:vAlign w:val="center"/>
            <w:hideMark/>
          </w:tcPr>
          <w:p w14:paraId="6B576B1A" w14:textId="77777777" w:rsidR="00583CB6" w:rsidRPr="00CE220C" w:rsidRDefault="00583CB6" w:rsidP="002B5E86">
            <w:pPr>
              <w:spacing w:before="0"/>
              <w:rPr>
                <w:rFonts w:ascii="Arial" w:eastAsia="Aptos" w:hAnsi="Arial" w:cs="Arial"/>
              </w:rPr>
            </w:pPr>
            <w:r w:rsidRPr="00CE220C">
              <w:rPr>
                <w:rFonts w:ascii="Arial" w:eastAsia="Aptos" w:hAnsi="Arial" w:cs="Arial"/>
              </w:rPr>
              <w:t>28.</w:t>
            </w:r>
          </w:p>
        </w:tc>
        <w:tc>
          <w:tcPr>
            <w:tcW w:w="4681" w:type="pct"/>
            <w:vAlign w:val="center"/>
            <w:hideMark/>
          </w:tcPr>
          <w:p w14:paraId="13B4ADB9" w14:textId="77777777" w:rsidR="00583CB6" w:rsidRPr="00CE220C" w:rsidRDefault="00583CB6" w:rsidP="002B5E86">
            <w:pPr>
              <w:spacing w:before="0"/>
              <w:rPr>
                <w:rFonts w:ascii="Arial" w:eastAsia="Aptos" w:hAnsi="Arial" w:cs="Arial"/>
              </w:rPr>
            </w:pPr>
            <w:r w:rsidRPr="00CE220C">
              <w:rPr>
                <w:rFonts w:ascii="Arial" w:eastAsia="Aptos" w:hAnsi="Arial" w:cs="Arial"/>
              </w:rPr>
              <w:t>imię,</w:t>
            </w:r>
          </w:p>
        </w:tc>
      </w:tr>
      <w:tr w:rsidR="00583CB6" w:rsidRPr="00CE220C" w14:paraId="00D28584" w14:textId="77777777" w:rsidTr="002B5E86">
        <w:trPr>
          <w:jc w:val="right"/>
        </w:trPr>
        <w:tc>
          <w:tcPr>
            <w:tcW w:w="319" w:type="pct"/>
            <w:noWrap/>
            <w:vAlign w:val="center"/>
            <w:hideMark/>
          </w:tcPr>
          <w:p w14:paraId="69A3CE89" w14:textId="77777777" w:rsidR="00583CB6" w:rsidRPr="00CE220C" w:rsidRDefault="00583CB6" w:rsidP="002B5E86">
            <w:pPr>
              <w:spacing w:before="0"/>
              <w:rPr>
                <w:rFonts w:ascii="Arial" w:eastAsia="Aptos" w:hAnsi="Arial" w:cs="Arial"/>
              </w:rPr>
            </w:pPr>
            <w:r w:rsidRPr="00CE220C">
              <w:rPr>
                <w:rFonts w:ascii="Arial" w:eastAsia="Aptos" w:hAnsi="Arial" w:cs="Arial"/>
              </w:rPr>
              <w:t>29.</w:t>
            </w:r>
          </w:p>
        </w:tc>
        <w:tc>
          <w:tcPr>
            <w:tcW w:w="4681" w:type="pct"/>
            <w:vAlign w:val="center"/>
            <w:hideMark/>
          </w:tcPr>
          <w:p w14:paraId="4C374EB0" w14:textId="77777777" w:rsidR="00583CB6" w:rsidRPr="00CE220C" w:rsidRDefault="00583CB6" w:rsidP="002B5E86">
            <w:pPr>
              <w:spacing w:before="0"/>
              <w:rPr>
                <w:rFonts w:ascii="Arial" w:eastAsia="Aptos" w:hAnsi="Arial" w:cs="Arial"/>
              </w:rPr>
            </w:pPr>
            <w:r w:rsidRPr="00CE220C">
              <w:rPr>
                <w:rFonts w:ascii="Arial" w:eastAsia="Aptos" w:hAnsi="Arial" w:cs="Arial"/>
              </w:rPr>
              <w:t>data przyjęcia,</w:t>
            </w:r>
          </w:p>
        </w:tc>
      </w:tr>
      <w:tr w:rsidR="00583CB6" w:rsidRPr="00CE220C" w14:paraId="6BCBA235" w14:textId="77777777" w:rsidTr="002B5E86">
        <w:trPr>
          <w:jc w:val="right"/>
        </w:trPr>
        <w:tc>
          <w:tcPr>
            <w:tcW w:w="319" w:type="pct"/>
            <w:noWrap/>
            <w:vAlign w:val="center"/>
            <w:hideMark/>
          </w:tcPr>
          <w:p w14:paraId="2758C8AF" w14:textId="77777777" w:rsidR="00583CB6" w:rsidRPr="00CE220C" w:rsidRDefault="00583CB6" w:rsidP="002B5E86">
            <w:pPr>
              <w:spacing w:before="0"/>
              <w:rPr>
                <w:rFonts w:ascii="Arial" w:eastAsia="Aptos" w:hAnsi="Arial" w:cs="Arial"/>
              </w:rPr>
            </w:pPr>
            <w:r w:rsidRPr="00CE220C">
              <w:rPr>
                <w:rFonts w:ascii="Arial" w:eastAsia="Aptos" w:hAnsi="Arial" w:cs="Arial"/>
              </w:rPr>
              <w:t>30.</w:t>
            </w:r>
          </w:p>
        </w:tc>
        <w:tc>
          <w:tcPr>
            <w:tcW w:w="4681" w:type="pct"/>
            <w:vAlign w:val="center"/>
            <w:hideMark/>
          </w:tcPr>
          <w:p w14:paraId="1417B01A" w14:textId="77777777" w:rsidR="00583CB6" w:rsidRPr="00CE220C" w:rsidRDefault="00583CB6" w:rsidP="002B5E86">
            <w:pPr>
              <w:spacing w:before="0"/>
              <w:rPr>
                <w:rFonts w:ascii="Arial" w:eastAsia="Aptos" w:hAnsi="Arial" w:cs="Arial"/>
              </w:rPr>
            </w:pPr>
            <w:r w:rsidRPr="00CE220C">
              <w:rPr>
                <w:rFonts w:ascii="Arial" w:eastAsia="Aptos" w:hAnsi="Arial" w:cs="Arial"/>
              </w:rPr>
              <w:t>nazwisko,</w:t>
            </w:r>
          </w:p>
        </w:tc>
      </w:tr>
      <w:tr w:rsidR="00583CB6" w:rsidRPr="00CE220C" w14:paraId="77C074A6" w14:textId="77777777" w:rsidTr="002B5E86">
        <w:trPr>
          <w:jc w:val="right"/>
        </w:trPr>
        <w:tc>
          <w:tcPr>
            <w:tcW w:w="319" w:type="pct"/>
            <w:noWrap/>
            <w:vAlign w:val="center"/>
            <w:hideMark/>
          </w:tcPr>
          <w:p w14:paraId="7E1ABBC1" w14:textId="77777777" w:rsidR="00583CB6" w:rsidRPr="00CE220C" w:rsidRDefault="00583CB6" w:rsidP="002B5E86">
            <w:pPr>
              <w:spacing w:before="0"/>
              <w:rPr>
                <w:rFonts w:ascii="Arial" w:eastAsia="Aptos" w:hAnsi="Arial" w:cs="Arial"/>
              </w:rPr>
            </w:pPr>
            <w:r w:rsidRPr="00CE220C">
              <w:rPr>
                <w:rFonts w:ascii="Arial" w:eastAsia="Aptos" w:hAnsi="Arial" w:cs="Arial"/>
              </w:rPr>
              <w:t>31.</w:t>
            </w:r>
          </w:p>
        </w:tc>
        <w:tc>
          <w:tcPr>
            <w:tcW w:w="4681" w:type="pct"/>
            <w:vAlign w:val="center"/>
            <w:hideMark/>
          </w:tcPr>
          <w:p w14:paraId="62A1E44E" w14:textId="77777777" w:rsidR="00583CB6" w:rsidRPr="00CE220C" w:rsidRDefault="00583CB6" w:rsidP="002B5E86">
            <w:pPr>
              <w:spacing w:before="0"/>
              <w:rPr>
                <w:rFonts w:ascii="Arial" w:eastAsia="Aptos" w:hAnsi="Arial" w:cs="Arial"/>
              </w:rPr>
            </w:pPr>
            <w:r w:rsidRPr="00CE220C">
              <w:rPr>
                <w:rFonts w:ascii="Arial" w:eastAsia="Aptos" w:hAnsi="Arial" w:cs="Arial"/>
              </w:rPr>
              <w:t>PESEL,</w:t>
            </w:r>
          </w:p>
        </w:tc>
      </w:tr>
      <w:tr w:rsidR="00583CB6" w:rsidRPr="00CE220C" w14:paraId="0F0CF70E" w14:textId="77777777" w:rsidTr="002B5E86">
        <w:trPr>
          <w:jc w:val="right"/>
        </w:trPr>
        <w:tc>
          <w:tcPr>
            <w:tcW w:w="319" w:type="pct"/>
            <w:tcBorders>
              <w:bottom w:val="single" w:sz="4" w:space="0" w:color="auto"/>
            </w:tcBorders>
            <w:noWrap/>
            <w:vAlign w:val="center"/>
            <w:hideMark/>
          </w:tcPr>
          <w:p w14:paraId="2D480F39" w14:textId="77777777" w:rsidR="00583CB6" w:rsidRPr="00CE220C" w:rsidRDefault="00583CB6" w:rsidP="002B5E86">
            <w:pPr>
              <w:spacing w:before="0"/>
              <w:rPr>
                <w:rFonts w:ascii="Arial" w:eastAsia="Aptos" w:hAnsi="Arial" w:cs="Arial"/>
              </w:rPr>
            </w:pPr>
            <w:r w:rsidRPr="00CE220C">
              <w:rPr>
                <w:rFonts w:ascii="Arial" w:eastAsia="Aptos" w:hAnsi="Arial" w:cs="Arial"/>
              </w:rPr>
              <w:t>32.</w:t>
            </w:r>
          </w:p>
        </w:tc>
        <w:tc>
          <w:tcPr>
            <w:tcW w:w="4681" w:type="pct"/>
            <w:vAlign w:val="center"/>
            <w:hideMark/>
          </w:tcPr>
          <w:p w14:paraId="407CCE8E" w14:textId="77777777" w:rsidR="00583CB6" w:rsidRPr="00CE220C" w:rsidRDefault="00583CB6" w:rsidP="002B5E86">
            <w:pPr>
              <w:spacing w:before="0"/>
              <w:rPr>
                <w:rFonts w:ascii="Arial" w:eastAsia="Aptos" w:hAnsi="Arial" w:cs="Arial"/>
              </w:rPr>
            </w:pPr>
            <w:r w:rsidRPr="00CE220C">
              <w:rPr>
                <w:rFonts w:ascii="Arial" w:eastAsia="Aptos" w:hAnsi="Arial" w:cs="Arial"/>
              </w:rPr>
              <w:t>specjalne statusy pacjenta.</w:t>
            </w:r>
          </w:p>
        </w:tc>
      </w:tr>
      <w:tr w:rsidR="00583CB6" w:rsidRPr="00CE220C" w14:paraId="3D14A7B7" w14:textId="77777777" w:rsidTr="002B5E86">
        <w:trPr>
          <w:jc w:val="right"/>
        </w:trPr>
        <w:tc>
          <w:tcPr>
            <w:tcW w:w="319" w:type="pct"/>
            <w:tcBorders>
              <w:tr2bl w:val="single" w:sz="4" w:space="0" w:color="auto"/>
            </w:tcBorders>
            <w:noWrap/>
            <w:vAlign w:val="center"/>
            <w:hideMark/>
          </w:tcPr>
          <w:p w14:paraId="7F6E82EA"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4DA13901"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wyszukiwanie pacjentów na listach pacjentów minimum według następujących filtrów:</w:t>
            </w:r>
          </w:p>
        </w:tc>
      </w:tr>
      <w:tr w:rsidR="00583CB6" w:rsidRPr="00CE220C" w14:paraId="2D59011F" w14:textId="77777777" w:rsidTr="002B5E86">
        <w:trPr>
          <w:jc w:val="right"/>
        </w:trPr>
        <w:tc>
          <w:tcPr>
            <w:tcW w:w="319" w:type="pct"/>
            <w:noWrap/>
            <w:vAlign w:val="center"/>
            <w:hideMark/>
          </w:tcPr>
          <w:p w14:paraId="5C72F4D7" w14:textId="77777777" w:rsidR="00583CB6" w:rsidRPr="00CE220C" w:rsidRDefault="00583CB6" w:rsidP="002B5E86">
            <w:pPr>
              <w:spacing w:before="0"/>
              <w:rPr>
                <w:rFonts w:ascii="Arial" w:eastAsia="Aptos" w:hAnsi="Arial" w:cs="Arial"/>
              </w:rPr>
            </w:pPr>
            <w:r w:rsidRPr="00CE220C">
              <w:rPr>
                <w:rFonts w:ascii="Arial" w:eastAsia="Aptos" w:hAnsi="Arial" w:cs="Arial"/>
              </w:rPr>
              <w:t>33.</w:t>
            </w:r>
          </w:p>
        </w:tc>
        <w:tc>
          <w:tcPr>
            <w:tcW w:w="4681" w:type="pct"/>
            <w:vAlign w:val="center"/>
            <w:hideMark/>
          </w:tcPr>
          <w:p w14:paraId="4127C262" w14:textId="77777777" w:rsidR="00583CB6" w:rsidRPr="00CE220C" w:rsidRDefault="00583CB6" w:rsidP="002B5E86">
            <w:pPr>
              <w:spacing w:before="0"/>
              <w:rPr>
                <w:rFonts w:ascii="Arial" w:eastAsia="Aptos" w:hAnsi="Arial" w:cs="Arial"/>
              </w:rPr>
            </w:pPr>
            <w:r w:rsidRPr="00CE220C">
              <w:rPr>
                <w:rFonts w:ascii="Arial" w:eastAsia="Aptos" w:hAnsi="Arial" w:cs="Arial"/>
              </w:rPr>
              <w:t>imię,</w:t>
            </w:r>
          </w:p>
        </w:tc>
      </w:tr>
      <w:tr w:rsidR="00583CB6" w:rsidRPr="00CE220C" w14:paraId="7F7FDE85" w14:textId="77777777" w:rsidTr="002B5E86">
        <w:trPr>
          <w:jc w:val="right"/>
        </w:trPr>
        <w:tc>
          <w:tcPr>
            <w:tcW w:w="319" w:type="pct"/>
            <w:noWrap/>
            <w:vAlign w:val="center"/>
            <w:hideMark/>
          </w:tcPr>
          <w:p w14:paraId="4A8CBBBB" w14:textId="77777777" w:rsidR="00583CB6" w:rsidRPr="00CE220C" w:rsidRDefault="00583CB6" w:rsidP="002B5E86">
            <w:pPr>
              <w:spacing w:before="0"/>
              <w:rPr>
                <w:rFonts w:ascii="Arial" w:eastAsia="Aptos" w:hAnsi="Arial" w:cs="Arial"/>
              </w:rPr>
            </w:pPr>
            <w:r w:rsidRPr="00CE220C">
              <w:rPr>
                <w:rFonts w:ascii="Arial" w:eastAsia="Aptos" w:hAnsi="Arial" w:cs="Arial"/>
              </w:rPr>
              <w:t>34.</w:t>
            </w:r>
          </w:p>
        </w:tc>
        <w:tc>
          <w:tcPr>
            <w:tcW w:w="4681" w:type="pct"/>
            <w:vAlign w:val="center"/>
            <w:hideMark/>
          </w:tcPr>
          <w:p w14:paraId="140ADAFD" w14:textId="77777777" w:rsidR="00583CB6" w:rsidRPr="00CE220C" w:rsidRDefault="00583CB6" w:rsidP="002B5E86">
            <w:pPr>
              <w:spacing w:before="0"/>
              <w:rPr>
                <w:rFonts w:ascii="Arial" w:eastAsia="Aptos" w:hAnsi="Arial" w:cs="Arial"/>
              </w:rPr>
            </w:pPr>
            <w:r w:rsidRPr="00CE220C">
              <w:rPr>
                <w:rFonts w:ascii="Arial" w:eastAsia="Aptos" w:hAnsi="Arial" w:cs="Arial"/>
              </w:rPr>
              <w:t>nazwisko,</w:t>
            </w:r>
          </w:p>
        </w:tc>
      </w:tr>
      <w:tr w:rsidR="00583CB6" w:rsidRPr="00CE220C" w14:paraId="5A81E97E" w14:textId="77777777" w:rsidTr="002B5E86">
        <w:trPr>
          <w:jc w:val="right"/>
        </w:trPr>
        <w:tc>
          <w:tcPr>
            <w:tcW w:w="319" w:type="pct"/>
            <w:noWrap/>
            <w:vAlign w:val="center"/>
            <w:hideMark/>
          </w:tcPr>
          <w:p w14:paraId="67888083" w14:textId="77777777" w:rsidR="00583CB6" w:rsidRPr="00CE220C" w:rsidRDefault="00583CB6" w:rsidP="002B5E86">
            <w:pPr>
              <w:spacing w:before="0"/>
              <w:rPr>
                <w:rFonts w:ascii="Arial" w:eastAsia="Aptos" w:hAnsi="Arial" w:cs="Arial"/>
              </w:rPr>
            </w:pPr>
            <w:r w:rsidRPr="00CE220C">
              <w:rPr>
                <w:rFonts w:ascii="Arial" w:eastAsia="Aptos" w:hAnsi="Arial" w:cs="Arial"/>
              </w:rPr>
              <w:t>35.</w:t>
            </w:r>
          </w:p>
        </w:tc>
        <w:tc>
          <w:tcPr>
            <w:tcW w:w="4681" w:type="pct"/>
            <w:vAlign w:val="center"/>
            <w:hideMark/>
          </w:tcPr>
          <w:p w14:paraId="7AB70684" w14:textId="77777777" w:rsidR="00583CB6" w:rsidRPr="00CE220C" w:rsidRDefault="00583CB6" w:rsidP="002B5E86">
            <w:pPr>
              <w:spacing w:before="0"/>
              <w:rPr>
                <w:rFonts w:ascii="Arial" w:eastAsia="Aptos" w:hAnsi="Arial" w:cs="Arial"/>
              </w:rPr>
            </w:pPr>
            <w:r w:rsidRPr="00CE220C">
              <w:rPr>
                <w:rFonts w:ascii="Arial" w:eastAsia="Aptos" w:hAnsi="Arial" w:cs="Arial"/>
              </w:rPr>
              <w:t>PESEL,</w:t>
            </w:r>
          </w:p>
        </w:tc>
      </w:tr>
      <w:tr w:rsidR="00583CB6" w:rsidRPr="00CE220C" w14:paraId="152A2BE6" w14:textId="77777777" w:rsidTr="002B5E86">
        <w:trPr>
          <w:jc w:val="right"/>
        </w:trPr>
        <w:tc>
          <w:tcPr>
            <w:tcW w:w="319" w:type="pct"/>
            <w:noWrap/>
            <w:vAlign w:val="center"/>
            <w:hideMark/>
          </w:tcPr>
          <w:p w14:paraId="44E76436" w14:textId="77777777" w:rsidR="00583CB6" w:rsidRPr="00CE220C" w:rsidRDefault="00583CB6" w:rsidP="002B5E86">
            <w:pPr>
              <w:spacing w:before="0"/>
              <w:rPr>
                <w:rFonts w:ascii="Arial" w:eastAsia="Aptos" w:hAnsi="Arial" w:cs="Arial"/>
              </w:rPr>
            </w:pPr>
            <w:r w:rsidRPr="00CE220C">
              <w:rPr>
                <w:rFonts w:ascii="Arial" w:eastAsia="Aptos" w:hAnsi="Arial" w:cs="Arial"/>
              </w:rPr>
              <w:t>36.</w:t>
            </w:r>
          </w:p>
        </w:tc>
        <w:tc>
          <w:tcPr>
            <w:tcW w:w="4681" w:type="pct"/>
            <w:vAlign w:val="center"/>
            <w:hideMark/>
          </w:tcPr>
          <w:p w14:paraId="7BFC327F" w14:textId="77777777" w:rsidR="00583CB6" w:rsidRPr="00CE220C" w:rsidRDefault="00583CB6" w:rsidP="002B5E86">
            <w:pPr>
              <w:spacing w:before="0"/>
              <w:rPr>
                <w:rFonts w:ascii="Arial" w:eastAsia="Aptos" w:hAnsi="Arial" w:cs="Arial"/>
              </w:rPr>
            </w:pPr>
            <w:r w:rsidRPr="00CE220C">
              <w:rPr>
                <w:rFonts w:ascii="Arial" w:eastAsia="Aptos" w:hAnsi="Arial" w:cs="Arial"/>
              </w:rPr>
              <w:t>nr księgi głównej,</w:t>
            </w:r>
          </w:p>
        </w:tc>
      </w:tr>
      <w:tr w:rsidR="00583CB6" w:rsidRPr="00CE220C" w14:paraId="1BACA7C1" w14:textId="77777777" w:rsidTr="002B5E86">
        <w:trPr>
          <w:jc w:val="right"/>
        </w:trPr>
        <w:tc>
          <w:tcPr>
            <w:tcW w:w="319" w:type="pct"/>
            <w:noWrap/>
            <w:vAlign w:val="center"/>
            <w:hideMark/>
          </w:tcPr>
          <w:p w14:paraId="0DE2D07A" w14:textId="77777777" w:rsidR="00583CB6" w:rsidRPr="00CE220C" w:rsidRDefault="00583CB6" w:rsidP="002B5E86">
            <w:pPr>
              <w:spacing w:before="0"/>
              <w:rPr>
                <w:rFonts w:ascii="Arial" w:eastAsia="Aptos" w:hAnsi="Arial" w:cs="Arial"/>
              </w:rPr>
            </w:pPr>
            <w:r w:rsidRPr="00CE220C">
              <w:rPr>
                <w:rFonts w:ascii="Arial" w:eastAsia="Aptos" w:hAnsi="Arial" w:cs="Arial"/>
              </w:rPr>
              <w:t>37.</w:t>
            </w:r>
          </w:p>
        </w:tc>
        <w:tc>
          <w:tcPr>
            <w:tcW w:w="4681" w:type="pct"/>
            <w:vAlign w:val="center"/>
            <w:hideMark/>
          </w:tcPr>
          <w:p w14:paraId="51649B75" w14:textId="77777777" w:rsidR="00583CB6" w:rsidRPr="00CE220C" w:rsidRDefault="00583CB6" w:rsidP="002B5E86">
            <w:pPr>
              <w:spacing w:before="0"/>
              <w:rPr>
                <w:rFonts w:ascii="Arial" w:eastAsia="Aptos" w:hAnsi="Arial" w:cs="Arial"/>
              </w:rPr>
            </w:pPr>
            <w:r w:rsidRPr="00CE220C">
              <w:rPr>
                <w:rFonts w:ascii="Arial" w:eastAsia="Aptos" w:hAnsi="Arial" w:cs="Arial"/>
              </w:rPr>
              <w:t>nr księgi oddziałowej,</w:t>
            </w:r>
          </w:p>
        </w:tc>
      </w:tr>
      <w:tr w:rsidR="00583CB6" w:rsidRPr="00CE220C" w14:paraId="7079585D" w14:textId="77777777" w:rsidTr="002B5E86">
        <w:trPr>
          <w:jc w:val="right"/>
        </w:trPr>
        <w:tc>
          <w:tcPr>
            <w:tcW w:w="319" w:type="pct"/>
            <w:noWrap/>
            <w:vAlign w:val="center"/>
            <w:hideMark/>
          </w:tcPr>
          <w:p w14:paraId="49AC5F32" w14:textId="77777777" w:rsidR="00583CB6" w:rsidRPr="00CE220C" w:rsidRDefault="00583CB6" w:rsidP="002B5E86">
            <w:pPr>
              <w:spacing w:before="0"/>
              <w:rPr>
                <w:rFonts w:ascii="Arial" w:eastAsia="Aptos" w:hAnsi="Arial" w:cs="Arial"/>
              </w:rPr>
            </w:pPr>
            <w:r w:rsidRPr="00CE220C">
              <w:rPr>
                <w:rFonts w:ascii="Arial" w:eastAsia="Aptos" w:hAnsi="Arial" w:cs="Arial"/>
              </w:rPr>
              <w:t>38.</w:t>
            </w:r>
          </w:p>
        </w:tc>
        <w:tc>
          <w:tcPr>
            <w:tcW w:w="4681" w:type="pct"/>
            <w:vAlign w:val="center"/>
            <w:hideMark/>
          </w:tcPr>
          <w:p w14:paraId="74CCD0F6" w14:textId="77777777" w:rsidR="00583CB6" w:rsidRPr="00CE220C" w:rsidRDefault="00583CB6" w:rsidP="002B5E86">
            <w:pPr>
              <w:spacing w:before="0"/>
              <w:rPr>
                <w:rFonts w:ascii="Arial" w:eastAsia="Aptos" w:hAnsi="Arial" w:cs="Arial"/>
              </w:rPr>
            </w:pPr>
            <w:r w:rsidRPr="00CE220C">
              <w:rPr>
                <w:rFonts w:ascii="Arial" w:eastAsia="Aptos" w:hAnsi="Arial" w:cs="Arial"/>
              </w:rPr>
              <w:t>lekarz prowadzący,</w:t>
            </w:r>
          </w:p>
        </w:tc>
      </w:tr>
      <w:tr w:rsidR="00583CB6" w:rsidRPr="00CE220C" w14:paraId="6822A603" w14:textId="77777777" w:rsidTr="002B5E86">
        <w:trPr>
          <w:jc w:val="right"/>
        </w:trPr>
        <w:tc>
          <w:tcPr>
            <w:tcW w:w="319" w:type="pct"/>
            <w:noWrap/>
            <w:vAlign w:val="center"/>
            <w:hideMark/>
          </w:tcPr>
          <w:p w14:paraId="7A3FD04F" w14:textId="77777777" w:rsidR="00583CB6" w:rsidRPr="00CE220C" w:rsidRDefault="00583CB6" w:rsidP="002B5E86">
            <w:pPr>
              <w:spacing w:before="0"/>
              <w:rPr>
                <w:rFonts w:ascii="Arial" w:eastAsia="Aptos" w:hAnsi="Arial" w:cs="Arial"/>
              </w:rPr>
            </w:pPr>
            <w:r w:rsidRPr="00CE220C">
              <w:rPr>
                <w:rFonts w:ascii="Arial" w:eastAsia="Aptos" w:hAnsi="Arial" w:cs="Arial"/>
              </w:rPr>
              <w:t>39.</w:t>
            </w:r>
          </w:p>
        </w:tc>
        <w:tc>
          <w:tcPr>
            <w:tcW w:w="4681" w:type="pct"/>
            <w:vAlign w:val="center"/>
            <w:hideMark/>
          </w:tcPr>
          <w:p w14:paraId="7D274F85" w14:textId="77777777" w:rsidR="00583CB6" w:rsidRPr="00CE220C" w:rsidRDefault="00583CB6" w:rsidP="002B5E86">
            <w:pPr>
              <w:spacing w:before="0"/>
              <w:rPr>
                <w:rFonts w:ascii="Arial" w:eastAsia="Aptos" w:hAnsi="Arial" w:cs="Arial"/>
              </w:rPr>
            </w:pPr>
            <w:r w:rsidRPr="00CE220C">
              <w:rPr>
                <w:rFonts w:ascii="Arial" w:eastAsia="Aptos" w:hAnsi="Arial" w:cs="Arial"/>
              </w:rPr>
              <w:t>specjalne statusy pacjenta,</w:t>
            </w:r>
          </w:p>
        </w:tc>
      </w:tr>
      <w:tr w:rsidR="00583CB6" w:rsidRPr="00CE220C" w14:paraId="7DD28140" w14:textId="77777777" w:rsidTr="002B5E86">
        <w:trPr>
          <w:jc w:val="right"/>
        </w:trPr>
        <w:tc>
          <w:tcPr>
            <w:tcW w:w="319" w:type="pct"/>
            <w:noWrap/>
            <w:vAlign w:val="center"/>
            <w:hideMark/>
          </w:tcPr>
          <w:p w14:paraId="1447B54E" w14:textId="77777777" w:rsidR="00583CB6" w:rsidRPr="00CE220C" w:rsidRDefault="00583CB6" w:rsidP="002B5E86">
            <w:pPr>
              <w:spacing w:before="0"/>
              <w:rPr>
                <w:rFonts w:ascii="Arial" w:eastAsia="Aptos" w:hAnsi="Arial" w:cs="Arial"/>
              </w:rPr>
            </w:pPr>
            <w:r w:rsidRPr="00CE220C">
              <w:rPr>
                <w:rFonts w:ascii="Arial" w:eastAsia="Aptos" w:hAnsi="Arial" w:cs="Arial"/>
              </w:rPr>
              <w:t>40.</w:t>
            </w:r>
          </w:p>
        </w:tc>
        <w:tc>
          <w:tcPr>
            <w:tcW w:w="4681" w:type="pct"/>
            <w:vAlign w:val="center"/>
            <w:hideMark/>
          </w:tcPr>
          <w:p w14:paraId="1E03409D" w14:textId="77777777" w:rsidR="00583CB6" w:rsidRPr="00CE220C" w:rsidRDefault="00583CB6" w:rsidP="002B5E86">
            <w:pPr>
              <w:spacing w:before="0"/>
              <w:rPr>
                <w:rFonts w:ascii="Arial" w:eastAsia="Aptos" w:hAnsi="Arial" w:cs="Arial"/>
              </w:rPr>
            </w:pPr>
            <w:r w:rsidRPr="00CE220C">
              <w:rPr>
                <w:rFonts w:ascii="Arial" w:eastAsia="Aptos" w:hAnsi="Arial" w:cs="Arial"/>
              </w:rPr>
              <w:t>data przyjęcia na oddział (zakres od-do),</w:t>
            </w:r>
          </w:p>
        </w:tc>
      </w:tr>
      <w:tr w:rsidR="00583CB6" w:rsidRPr="00CE220C" w14:paraId="01CD2A69" w14:textId="77777777" w:rsidTr="002B5E86">
        <w:trPr>
          <w:jc w:val="right"/>
        </w:trPr>
        <w:tc>
          <w:tcPr>
            <w:tcW w:w="319" w:type="pct"/>
            <w:tcBorders>
              <w:bottom w:val="single" w:sz="4" w:space="0" w:color="auto"/>
            </w:tcBorders>
            <w:noWrap/>
            <w:vAlign w:val="center"/>
            <w:hideMark/>
          </w:tcPr>
          <w:p w14:paraId="0FB579A0" w14:textId="77777777" w:rsidR="00583CB6" w:rsidRPr="00CE220C" w:rsidRDefault="00583CB6" w:rsidP="002B5E86">
            <w:pPr>
              <w:spacing w:before="0"/>
              <w:rPr>
                <w:rFonts w:ascii="Arial" w:eastAsia="Aptos" w:hAnsi="Arial" w:cs="Arial"/>
              </w:rPr>
            </w:pPr>
            <w:r w:rsidRPr="00CE220C">
              <w:rPr>
                <w:rFonts w:ascii="Arial" w:eastAsia="Aptos" w:hAnsi="Arial" w:cs="Arial"/>
              </w:rPr>
              <w:t>41.</w:t>
            </w:r>
          </w:p>
        </w:tc>
        <w:tc>
          <w:tcPr>
            <w:tcW w:w="4681" w:type="pct"/>
            <w:vAlign w:val="center"/>
            <w:hideMark/>
          </w:tcPr>
          <w:p w14:paraId="4007AEE4" w14:textId="77777777" w:rsidR="00583CB6" w:rsidRPr="00CE220C" w:rsidRDefault="00583CB6" w:rsidP="002B5E86">
            <w:pPr>
              <w:spacing w:before="0"/>
              <w:rPr>
                <w:rFonts w:ascii="Arial" w:eastAsia="Aptos" w:hAnsi="Arial" w:cs="Arial"/>
              </w:rPr>
            </w:pPr>
            <w:r w:rsidRPr="00CE220C">
              <w:rPr>
                <w:rFonts w:ascii="Arial" w:eastAsia="Aptos" w:hAnsi="Arial" w:cs="Arial"/>
              </w:rPr>
              <w:t>data urodzenia pacjenta (zakres od-do).</w:t>
            </w:r>
          </w:p>
        </w:tc>
      </w:tr>
      <w:tr w:rsidR="00583CB6" w:rsidRPr="00CE220C" w14:paraId="484613F1" w14:textId="77777777" w:rsidTr="002B5E86">
        <w:trPr>
          <w:jc w:val="right"/>
        </w:trPr>
        <w:tc>
          <w:tcPr>
            <w:tcW w:w="319" w:type="pct"/>
            <w:tcBorders>
              <w:tr2bl w:val="single" w:sz="4" w:space="0" w:color="auto"/>
            </w:tcBorders>
            <w:noWrap/>
            <w:vAlign w:val="center"/>
            <w:hideMark/>
          </w:tcPr>
          <w:p w14:paraId="36E0BFDC" w14:textId="77777777" w:rsidR="00583CB6" w:rsidRPr="00CE220C" w:rsidRDefault="00583CB6" w:rsidP="002B5E86">
            <w:pPr>
              <w:spacing w:before="0"/>
              <w:rPr>
                <w:rFonts w:ascii="Arial" w:eastAsia="Aptos" w:hAnsi="Arial" w:cs="Arial"/>
              </w:rPr>
            </w:pPr>
            <w:r w:rsidRPr="00CE220C">
              <w:rPr>
                <w:rFonts w:ascii="Arial" w:eastAsia="Aptos" w:hAnsi="Arial" w:cs="Arial"/>
              </w:rPr>
              <w:lastRenderedPageBreak/>
              <w:t> </w:t>
            </w:r>
          </w:p>
        </w:tc>
        <w:tc>
          <w:tcPr>
            <w:tcW w:w="4681" w:type="pct"/>
            <w:vAlign w:val="center"/>
            <w:hideMark/>
          </w:tcPr>
          <w:p w14:paraId="672D19DD" w14:textId="77777777" w:rsidR="00583CB6" w:rsidRPr="00CE220C" w:rsidRDefault="00583CB6" w:rsidP="002B5E86">
            <w:pPr>
              <w:spacing w:before="0"/>
              <w:rPr>
                <w:rFonts w:ascii="Arial" w:eastAsia="Aptos" w:hAnsi="Arial" w:cs="Arial"/>
              </w:rPr>
            </w:pPr>
            <w:r w:rsidRPr="00CE220C">
              <w:rPr>
                <w:rFonts w:ascii="Arial" w:eastAsia="Aptos" w:hAnsi="Arial" w:cs="Arial"/>
              </w:rPr>
              <w:t>Moduł posiada możliwość sortowania pacjentów na liście minimum według następujących kryteriów:</w:t>
            </w:r>
          </w:p>
        </w:tc>
      </w:tr>
      <w:tr w:rsidR="00583CB6" w:rsidRPr="00CE220C" w14:paraId="774CFFAD" w14:textId="77777777" w:rsidTr="002B5E86">
        <w:trPr>
          <w:jc w:val="right"/>
        </w:trPr>
        <w:tc>
          <w:tcPr>
            <w:tcW w:w="319" w:type="pct"/>
            <w:noWrap/>
            <w:vAlign w:val="center"/>
            <w:hideMark/>
          </w:tcPr>
          <w:p w14:paraId="4377EA87" w14:textId="77777777" w:rsidR="00583CB6" w:rsidRPr="00CE220C" w:rsidRDefault="00583CB6" w:rsidP="002B5E86">
            <w:pPr>
              <w:spacing w:before="0"/>
              <w:rPr>
                <w:rFonts w:ascii="Arial" w:eastAsia="Aptos" w:hAnsi="Arial" w:cs="Arial"/>
              </w:rPr>
            </w:pPr>
            <w:r w:rsidRPr="00CE220C">
              <w:rPr>
                <w:rFonts w:ascii="Arial" w:eastAsia="Aptos" w:hAnsi="Arial" w:cs="Arial"/>
              </w:rPr>
              <w:t>42.</w:t>
            </w:r>
          </w:p>
        </w:tc>
        <w:tc>
          <w:tcPr>
            <w:tcW w:w="4681" w:type="pct"/>
            <w:vAlign w:val="center"/>
            <w:hideMark/>
          </w:tcPr>
          <w:p w14:paraId="6A6D1F0C" w14:textId="77777777" w:rsidR="00583CB6" w:rsidRPr="00CE220C" w:rsidRDefault="00583CB6" w:rsidP="002B5E86">
            <w:pPr>
              <w:spacing w:before="0"/>
              <w:rPr>
                <w:rFonts w:ascii="Arial" w:eastAsia="Aptos" w:hAnsi="Arial" w:cs="Arial"/>
              </w:rPr>
            </w:pPr>
            <w:r w:rsidRPr="00CE220C">
              <w:rPr>
                <w:rFonts w:ascii="Arial" w:eastAsia="Aptos" w:hAnsi="Arial" w:cs="Arial"/>
              </w:rPr>
              <w:t>nr księgi oddziałowej,</w:t>
            </w:r>
          </w:p>
        </w:tc>
      </w:tr>
      <w:tr w:rsidR="00583CB6" w:rsidRPr="00CE220C" w14:paraId="375A5E2B" w14:textId="77777777" w:rsidTr="002B5E86">
        <w:trPr>
          <w:jc w:val="right"/>
        </w:trPr>
        <w:tc>
          <w:tcPr>
            <w:tcW w:w="319" w:type="pct"/>
            <w:noWrap/>
            <w:vAlign w:val="center"/>
            <w:hideMark/>
          </w:tcPr>
          <w:p w14:paraId="5FF97466" w14:textId="77777777" w:rsidR="00583CB6" w:rsidRPr="00CE220C" w:rsidRDefault="00583CB6" w:rsidP="002B5E86">
            <w:pPr>
              <w:spacing w:before="0"/>
              <w:rPr>
                <w:rFonts w:ascii="Arial" w:eastAsia="Aptos" w:hAnsi="Arial" w:cs="Arial"/>
              </w:rPr>
            </w:pPr>
            <w:r w:rsidRPr="00CE220C">
              <w:rPr>
                <w:rFonts w:ascii="Arial" w:eastAsia="Aptos" w:hAnsi="Arial" w:cs="Arial"/>
              </w:rPr>
              <w:t>43.</w:t>
            </w:r>
          </w:p>
        </w:tc>
        <w:tc>
          <w:tcPr>
            <w:tcW w:w="4681" w:type="pct"/>
            <w:vAlign w:val="center"/>
            <w:hideMark/>
          </w:tcPr>
          <w:p w14:paraId="7FF36443" w14:textId="77777777" w:rsidR="00583CB6" w:rsidRPr="00CE220C" w:rsidRDefault="00583CB6" w:rsidP="002B5E86">
            <w:pPr>
              <w:spacing w:before="0"/>
              <w:rPr>
                <w:rFonts w:ascii="Arial" w:eastAsia="Aptos" w:hAnsi="Arial" w:cs="Arial"/>
              </w:rPr>
            </w:pPr>
            <w:r w:rsidRPr="00CE220C">
              <w:rPr>
                <w:rFonts w:ascii="Arial" w:eastAsia="Aptos" w:hAnsi="Arial" w:cs="Arial"/>
              </w:rPr>
              <w:t>nr księgi głównej,</w:t>
            </w:r>
          </w:p>
        </w:tc>
      </w:tr>
      <w:tr w:rsidR="00583CB6" w:rsidRPr="00CE220C" w14:paraId="416DEF15" w14:textId="77777777" w:rsidTr="002B5E86">
        <w:trPr>
          <w:jc w:val="right"/>
        </w:trPr>
        <w:tc>
          <w:tcPr>
            <w:tcW w:w="319" w:type="pct"/>
            <w:noWrap/>
            <w:vAlign w:val="center"/>
            <w:hideMark/>
          </w:tcPr>
          <w:p w14:paraId="20DB6CF7" w14:textId="77777777" w:rsidR="00583CB6" w:rsidRPr="00CE220C" w:rsidRDefault="00583CB6" w:rsidP="002B5E86">
            <w:pPr>
              <w:spacing w:before="0"/>
              <w:rPr>
                <w:rFonts w:ascii="Arial" w:eastAsia="Aptos" w:hAnsi="Arial" w:cs="Arial"/>
              </w:rPr>
            </w:pPr>
            <w:r w:rsidRPr="00CE220C">
              <w:rPr>
                <w:rFonts w:ascii="Arial" w:eastAsia="Aptos" w:hAnsi="Arial" w:cs="Arial"/>
              </w:rPr>
              <w:t>44.</w:t>
            </w:r>
          </w:p>
        </w:tc>
        <w:tc>
          <w:tcPr>
            <w:tcW w:w="4681" w:type="pct"/>
            <w:vAlign w:val="center"/>
            <w:hideMark/>
          </w:tcPr>
          <w:p w14:paraId="1CF0154D" w14:textId="77777777" w:rsidR="00583CB6" w:rsidRPr="00CE220C" w:rsidRDefault="00583CB6" w:rsidP="002B5E86">
            <w:pPr>
              <w:spacing w:before="0"/>
              <w:rPr>
                <w:rFonts w:ascii="Arial" w:eastAsia="Aptos" w:hAnsi="Arial" w:cs="Arial"/>
              </w:rPr>
            </w:pPr>
            <w:r w:rsidRPr="00CE220C">
              <w:rPr>
                <w:rFonts w:ascii="Arial" w:eastAsia="Aptos" w:hAnsi="Arial" w:cs="Arial"/>
              </w:rPr>
              <w:t>nazwisko i imię pacjenta,</w:t>
            </w:r>
          </w:p>
        </w:tc>
      </w:tr>
      <w:tr w:rsidR="00583CB6" w:rsidRPr="00CE220C" w14:paraId="0C12F8DD" w14:textId="77777777" w:rsidTr="002B5E86">
        <w:trPr>
          <w:jc w:val="right"/>
        </w:trPr>
        <w:tc>
          <w:tcPr>
            <w:tcW w:w="319" w:type="pct"/>
            <w:noWrap/>
            <w:vAlign w:val="center"/>
            <w:hideMark/>
          </w:tcPr>
          <w:p w14:paraId="3179D6BD" w14:textId="77777777" w:rsidR="00583CB6" w:rsidRPr="00CE220C" w:rsidRDefault="00583CB6" w:rsidP="002B5E86">
            <w:pPr>
              <w:spacing w:before="0"/>
              <w:rPr>
                <w:rFonts w:ascii="Arial" w:eastAsia="Aptos" w:hAnsi="Arial" w:cs="Arial"/>
              </w:rPr>
            </w:pPr>
            <w:r w:rsidRPr="00CE220C">
              <w:rPr>
                <w:rFonts w:ascii="Arial" w:eastAsia="Aptos" w:hAnsi="Arial" w:cs="Arial"/>
              </w:rPr>
              <w:t>45.</w:t>
            </w:r>
          </w:p>
        </w:tc>
        <w:tc>
          <w:tcPr>
            <w:tcW w:w="4681" w:type="pct"/>
            <w:vAlign w:val="center"/>
            <w:hideMark/>
          </w:tcPr>
          <w:p w14:paraId="2A2FEFE5" w14:textId="77777777" w:rsidR="00583CB6" w:rsidRPr="00CE220C" w:rsidRDefault="00583CB6" w:rsidP="002B5E86">
            <w:pPr>
              <w:spacing w:before="0"/>
              <w:rPr>
                <w:rFonts w:ascii="Arial" w:eastAsia="Aptos" w:hAnsi="Arial" w:cs="Arial"/>
              </w:rPr>
            </w:pPr>
            <w:r w:rsidRPr="00CE220C">
              <w:rPr>
                <w:rFonts w:ascii="Arial" w:eastAsia="Aptos" w:hAnsi="Arial" w:cs="Arial"/>
              </w:rPr>
              <w:t>lekarz prowadzący,</w:t>
            </w:r>
          </w:p>
        </w:tc>
      </w:tr>
      <w:tr w:rsidR="00583CB6" w:rsidRPr="00CE220C" w14:paraId="4608D3C4" w14:textId="77777777" w:rsidTr="002B5E86">
        <w:trPr>
          <w:jc w:val="right"/>
        </w:trPr>
        <w:tc>
          <w:tcPr>
            <w:tcW w:w="319" w:type="pct"/>
            <w:noWrap/>
            <w:vAlign w:val="center"/>
            <w:hideMark/>
          </w:tcPr>
          <w:p w14:paraId="4EE1F380" w14:textId="77777777" w:rsidR="00583CB6" w:rsidRPr="00CE220C" w:rsidRDefault="00583CB6" w:rsidP="002B5E86">
            <w:pPr>
              <w:spacing w:before="0"/>
              <w:rPr>
                <w:rFonts w:ascii="Arial" w:eastAsia="Aptos" w:hAnsi="Arial" w:cs="Arial"/>
              </w:rPr>
            </w:pPr>
            <w:r w:rsidRPr="00CE220C">
              <w:rPr>
                <w:rFonts w:ascii="Arial" w:eastAsia="Aptos" w:hAnsi="Arial" w:cs="Arial"/>
              </w:rPr>
              <w:t>46.</w:t>
            </w:r>
          </w:p>
        </w:tc>
        <w:tc>
          <w:tcPr>
            <w:tcW w:w="4681" w:type="pct"/>
            <w:vAlign w:val="center"/>
            <w:hideMark/>
          </w:tcPr>
          <w:p w14:paraId="4D475EB3" w14:textId="77777777" w:rsidR="00583CB6" w:rsidRPr="00CE220C" w:rsidRDefault="00583CB6" w:rsidP="002B5E86">
            <w:pPr>
              <w:spacing w:before="0"/>
              <w:rPr>
                <w:rFonts w:ascii="Arial" w:eastAsia="Aptos" w:hAnsi="Arial" w:cs="Arial"/>
              </w:rPr>
            </w:pPr>
            <w:r w:rsidRPr="00CE220C">
              <w:rPr>
                <w:rFonts w:ascii="Arial" w:eastAsia="Aptos" w:hAnsi="Arial" w:cs="Arial"/>
              </w:rPr>
              <w:t>sala,</w:t>
            </w:r>
          </w:p>
        </w:tc>
      </w:tr>
      <w:tr w:rsidR="00583CB6" w:rsidRPr="00CE220C" w14:paraId="75A48C5E" w14:textId="77777777" w:rsidTr="002B5E86">
        <w:trPr>
          <w:jc w:val="right"/>
        </w:trPr>
        <w:tc>
          <w:tcPr>
            <w:tcW w:w="319" w:type="pct"/>
            <w:noWrap/>
            <w:vAlign w:val="center"/>
            <w:hideMark/>
          </w:tcPr>
          <w:p w14:paraId="5BB0DEC4" w14:textId="77777777" w:rsidR="00583CB6" w:rsidRPr="00CE220C" w:rsidRDefault="00583CB6" w:rsidP="002B5E86">
            <w:pPr>
              <w:spacing w:before="0"/>
              <w:rPr>
                <w:rFonts w:ascii="Arial" w:eastAsia="Aptos" w:hAnsi="Arial" w:cs="Arial"/>
              </w:rPr>
            </w:pPr>
            <w:r w:rsidRPr="00CE220C">
              <w:rPr>
                <w:rFonts w:ascii="Arial" w:eastAsia="Aptos" w:hAnsi="Arial" w:cs="Arial"/>
              </w:rPr>
              <w:t>47.</w:t>
            </w:r>
          </w:p>
        </w:tc>
        <w:tc>
          <w:tcPr>
            <w:tcW w:w="4681" w:type="pct"/>
            <w:vAlign w:val="center"/>
            <w:hideMark/>
          </w:tcPr>
          <w:p w14:paraId="2B5EF9DE" w14:textId="77777777" w:rsidR="00583CB6" w:rsidRPr="00CE220C" w:rsidRDefault="00583CB6" w:rsidP="002B5E86">
            <w:pPr>
              <w:spacing w:before="0"/>
              <w:rPr>
                <w:rFonts w:ascii="Arial" w:eastAsia="Aptos" w:hAnsi="Arial" w:cs="Arial"/>
              </w:rPr>
            </w:pPr>
            <w:r w:rsidRPr="00CE220C">
              <w:rPr>
                <w:rFonts w:ascii="Arial" w:eastAsia="Aptos" w:hAnsi="Arial" w:cs="Arial"/>
              </w:rPr>
              <w:t>łóżko,</w:t>
            </w:r>
          </w:p>
        </w:tc>
      </w:tr>
      <w:tr w:rsidR="00583CB6" w:rsidRPr="00CE220C" w14:paraId="6855E1A6" w14:textId="77777777" w:rsidTr="002B5E86">
        <w:trPr>
          <w:jc w:val="right"/>
        </w:trPr>
        <w:tc>
          <w:tcPr>
            <w:tcW w:w="319" w:type="pct"/>
            <w:noWrap/>
            <w:vAlign w:val="center"/>
            <w:hideMark/>
          </w:tcPr>
          <w:p w14:paraId="44A9E05E" w14:textId="77777777" w:rsidR="00583CB6" w:rsidRPr="00CE220C" w:rsidRDefault="00583CB6" w:rsidP="002B5E86">
            <w:pPr>
              <w:spacing w:before="0"/>
              <w:rPr>
                <w:rFonts w:ascii="Arial" w:eastAsia="Aptos" w:hAnsi="Arial" w:cs="Arial"/>
              </w:rPr>
            </w:pPr>
            <w:r w:rsidRPr="00CE220C">
              <w:rPr>
                <w:rFonts w:ascii="Arial" w:eastAsia="Aptos" w:hAnsi="Arial" w:cs="Arial"/>
              </w:rPr>
              <w:t>48.</w:t>
            </w:r>
          </w:p>
        </w:tc>
        <w:tc>
          <w:tcPr>
            <w:tcW w:w="4681" w:type="pct"/>
            <w:vAlign w:val="center"/>
            <w:hideMark/>
          </w:tcPr>
          <w:p w14:paraId="4411577B" w14:textId="77777777" w:rsidR="00583CB6" w:rsidRPr="00CE220C" w:rsidRDefault="00583CB6" w:rsidP="002B5E86">
            <w:pPr>
              <w:spacing w:before="0"/>
              <w:rPr>
                <w:rFonts w:ascii="Arial" w:eastAsia="Aptos" w:hAnsi="Arial" w:cs="Arial"/>
              </w:rPr>
            </w:pPr>
            <w:r w:rsidRPr="00CE220C">
              <w:rPr>
                <w:rFonts w:ascii="Arial" w:eastAsia="Aptos" w:hAnsi="Arial" w:cs="Arial"/>
              </w:rPr>
              <w:t>data wypisania,</w:t>
            </w:r>
          </w:p>
        </w:tc>
      </w:tr>
      <w:tr w:rsidR="00583CB6" w:rsidRPr="00CE220C" w14:paraId="76998825" w14:textId="77777777" w:rsidTr="002B5E86">
        <w:trPr>
          <w:jc w:val="right"/>
        </w:trPr>
        <w:tc>
          <w:tcPr>
            <w:tcW w:w="319" w:type="pct"/>
            <w:tcBorders>
              <w:bottom w:val="single" w:sz="4" w:space="0" w:color="auto"/>
            </w:tcBorders>
            <w:noWrap/>
            <w:vAlign w:val="center"/>
            <w:hideMark/>
          </w:tcPr>
          <w:p w14:paraId="41BE8096" w14:textId="77777777" w:rsidR="00583CB6" w:rsidRPr="00CE220C" w:rsidRDefault="00583CB6" w:rsidP="002B5E86">
            <w:pPr>
              <w:spacing w:before="0"/>
              <w:rPr>
                <w:rFonts w:ascii="Arial" w:eastAsia="Aptos" w:hAnsi="Arial" w:cs="Arial"/>
              </w:rPr>
            </w:pPr>
            <w:r w:rsidRPr="00CE220C">
              <w:rPr>
                <w:rFonts w:ascii="Arial" w:eastAsia="Aptos" w:hAnsi="Arial" w:cs="Arial"/>
              </w:rPr>
              <w:t>49.</w:t>
            </w:r>
          </w:p>
        </w:tc>
        <w:tc>
          <w:tcPr>
            <w:tcW w:w="4681" w:type="pct"/>
            <w:vAlign w:val="center"/>
            <w:hideMark/>
          </w:tcPr>
          <w:p w14:paraId="4457C7D1" w14:textId="77777777" w:rsidR="00583CB6" w:rsidRPr="00CE220C" w:rsidRDefault="00583CB6" w:rsidP="002B5E86">
            <w:pPr>
              <w:spacing w:before="0"/>
              <w:rPr>
                <w:rFonts w:ascii="Arial" w:eastAsia="Aptos" w:hAnsi="Arial" w:cs="Arial"/>
              </w:rPr>
            </w:pPr>
            <w:r w:rsidRPr="00CE220C">
              <w:rPr>
                <w:rFonts w:ascii="Arial" w:eastAsia="Aptos" w:hAnsi="Arial" w:cs="Arial"/>
              </w:rPr>
              <w:t>data przyjęcia.</w:t>
            </w:r>
          </w:p>
        </w:tc>
      </w:tr>
      <w:tr w:rsidR="00583CB6" w:rsidRPr="00CE220C" w14:paraId="1CB01C4A" w14:textId="77777777" w:rsidTr="002B5E86">
        <w:trPr>
          <w:jc w:val="right"/>
        </w:trPr>
        <w:tc>
          <w:tcPr>
            <w:tcW w:w="319" w:type="pct"/>
            <w:tcBorders>
              <w:tr2bl w:val="single" w:sz="4" w:space="0" w:color="auto"/>
            </w:tcBorders>
            <w:noWrap/>
            <w:vAlign w:val="center"/>
            <w:hideMark/>
          </w:tcPr>
          <w:p w14:paraId="7B08F0DE"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210D778D"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grupowanie pacjentów na liście minimum według następujących kryteriów:</w:t>
            </w:r>
          </w:p>
        </w:tc>
      </w:tr>
      <w:tr w:rsidR="00583CB6" w:rsidRPr="00CE220C" w14:paraId="707F0429" w14:textId="77777777" w:rsidTr="002B5E86">
        <w:trPr>
          <w:jc w:val="right"/>
        </w:trPr>
        <w:tc>
          <w:tcPr>
            <w:tcW w:w="319" w:type="pct"/>
            <w:noWrap/>
            <w:vAlign w:val="center"/>
            <w:hideMark/>
          </w:tcPr>
          <w:p w14:paraId="2B3A01F9" w14:textId="77777777" w:rsidR="00583CB6" w:rsidRPr="00CE220C" w:rsidRDefault="00583CB6" w:rsidP="002B5E86">
            <w:pPr>
              <w:spacing w:before="0"/>
              <w:rPr>
                <w:rFonts w:ascii="Arial" w:eastAsia="Aptos" w:hAnsi="Arial" w:cs="Arial"/>
              </w:rPr>
            </w:pPr>
            <w:r w:rsidRPr="00CE220C">
              <w:rPr>
                <w:rFonts w:ascii="Arial" w:eastAsia="Aptos" w:hAnsi="Arial" w:cs="Arial"/>
              </w:rPr>
              <w:t>50.</w:t>
            </w:r>
          </w:p>
        </w:tc>
        <w:tc>
          <w:tcPr>
            <w:tcW w:w="4681" w:type="pct"/>
            <w:vAlign w:val="center"/>
            <w:hideMark/>
          </w:tcPr>
          <w:p w14:paraId="6B6A850C" w14:textId="77777777" w:rsidR="00583CB6" w:rsidRPr="00CE220C" w:rsidRDefault="00583CB6" w:rsidP="002B5E86">
            <w:pPr>
              <w:spacing w:before="0"/>
              <w:rPr>
                <w:rFonts w:ascii="Arial" w:eastAsia="Aptos" w:hAnsi="Arial" w:cs="Arial"/>
              </w:rPr>
            </w:pPr>
            <w:r w:rsidRPr="00CE220C">
              <w:rPr>
                <w:rFonts w:ascii="Arial" w:eastAsia="Aptos" w:hAnsi="Arial" w:cs="Arial"/>
              </w:rPr>
              <w:t>według Sali,</w:t>
            </w:r>
          </w:p>
        </w:tc>
      </w:tr>
      <w:tr w:rsidR="00583CB6" w:rsidRPr="00CE220C" w14:paraId="1765FA8C" w14:textId="77777777" w:rsidTr="002B5E86">
        <w:trPr>
          <w:jc w:val="right"/>
        </w:trPr>
        <w:tc>
          <w:tcPr>
            <w:tcW w:w="319" w:type="pct"/>
            <w:noWrap/>
            <w:vAlign w:val="center"/>
            <w:hideMark/>
          </w:tcPr>
          <w:p w14:paraId="53CF7AD3" w14:textId="77777777" w:rsidR="00583CB6" w:rsidRPr="00CE220C" w:rsidRDefault="00583CB6" w:rsidP="002B5E86">
            <w:pPr>
              <w:spacing w:before="0"/>
              <w:rPr>
                <w:rFonts w:ascii="Arial" w:eastAsia="Aptos" w:hAnsi="Arial" w:cs="Arial"/>
              </w:rPr>
            </w:pPr>
            <w:r w:rsidRPr="00CE220C">
              <w:rPr>
                <w:rFonts w:ascii="Arial" w:eastAsia="Aptos" w:hAnsi="Arial" w:cs="Arial"/>
              </w:rPr>
              <w:t>51.</w:t>
            </w:r>
          </w:p>
        </w:tc>
        <w:tc>
          <w:tcPr>
            <w:tcW w:w="4681" w:type="pct"/>
            <w:vAlign w:val="center"/>
            <w:hideMark/>
          </w:tcPr>
          <w:p w14:paraId="59A7DA13" w14:textId="77777777" w:rsidR="00583CB6" w:rsidRPr="00CE220C" w:rsidRDefault="00583CB6" w:rsidP="002B5E86">
            <w:pPr>
              <w:spacing w:before="0"/>
              <w:rPr>
                <w:rFonts w:ascii="Arial" w:eastAsia="Aptos" w:hAnsi="Arial" w:cs="Arial"/>
              </w:rPr>
            </w:pPr>
            <w:r w:rsidRPr="00CE220C">
              <w:rPr>
                <w:rFonts w:ascii="Arial" w:eastAsia="Aptos" w:hAnsi="Arial" w:cs="Arial"/>
              </w:rPr>
              <w:t>według lekarza prowadzącego,</w:t>
            </w:r>
          </w:p>
        </w:tc>
      </w:tr>
      <w:tr w:rsidR="00583CB6" w:rsidRPr="00CE220C" w14:paraId="16384E52" w14:textId="77777777" w:rsidTr="002B5E86">
        <w:trPr>
          <w:jc w:val="right"/>
        </w:trPr>
        <w:tc>
          <w:tcPr>
            <w:tcW w:w="319" w:type="pct"/>
            <w:noWrap/>
            <w:vAlign w:val="center"/>
            <w:hideMark/>
          </w:tcPr>
          <w:p w14:paraId="3E499910" w14:textId="77777777" w:rsidR="00583CB6" w:rsidRPr="00CE220C" w:rsidRDefault="00583CB6" w:rsidP="002B5E86">
            <w:pPr>
              <w:spacing w:before="0"/>
              <w:rPr>
                <w:rFonts w:ascii="Arial" w:eastAsia="Aptos" w:hAnsi="Arial" w:cs="Arial"/>
              </w:rPr>
            </w:pPr>
            <w:r w:rsidRPr="00CE220C">
              <w:rPr>
                <w:rFonts w:ascii="Arial" w:eastAsia="Aptos" w:hAnsi="Arial" w:cs="Arial"/>
              </w:rPr>
              <w:t>52.</w:t>
            </w:r>
          </w:p>
        </w:tc>
        <w:tc>
          <w:tcPr>
            <w:tcW w:w="4681" w:type="pct"/>
            <w:vAlign w:val="center"/>
            <w:hideMark/>
          </w:tcPr>
          <w:p w14:paraId="2881CA3D" w14:textId="77777777" w:rsidR="00583CB6" w:rsidRPr="00CE220C" w:rsidRDefault="00583CB6" w:rsidP="002B5E86">
            <w:pPr>
              <w:spacing w:before="0"/>
              <w:rPr>
                <w:rFonts w:ascii="Arial" w:eastAsia="Aptos" w:hAnsi="Arial" w:cs="Arial"/>
              </w:rPr>
            </w:pPr>
            <w:r w:rsidRPr="00CE220C">
              <w:rPr>
                <w:rFonts w:ascii="Arial" w:eastAsia="Aptos" w:hAnsi="Arial" w:cs="Arial"/>
              </w:rPr>
              <w:t>według daty przyjęcia,</w:t>
            </w:r>
          </w:p>
        </w:tc>
      </w:tr>
      <w:tr w:rsidR="00583CB6" w:rsidRPr="00CE220C" w14:paraId="65ED2BBF" w14:textId="77777777" w:rsidTr="002B5E86">
        <w:trPr>
          <w:jc w:val="right"/>
        </w:trPr>
        <w:tc>
          <w:tcPr>
            <w:tcW w:w="319" w:type="pct"/>
            <w:noWrap/>
            <w:vAlign w:val="center"/>
            <w:hideMark/>
          </w:tcPr>
          <w:p w14:paraId="09215032" w14:textId="77777777" w:rsidR="00583CB6" w:rsidRPr="00CE220C" w:rsidRDefault="00583CB6" w:rsidP="002B5E86">
            <w:pPr>
              <w:spacing w:before="0"/>
              <w:rPr>
                <w:rFonts w:ascii="Arial" w:eastAsia="Aptos" w:hAnsi="Arial" w:cs="Arial"/>
              </w:rPr>
            </w:pPr>
            <w:r w:rsidRPr="00CE220C">
              <w:rPr>
                <w:rFonts w:ascii="Arial" w:eastAsia="Aptos" w:hAnsi="Arial" w:cs="Arial"/>
              </w:rPr>
              <w:t>53.</w:t>
            </w:r>
          </w:p>
        </w:tc>
        <w:tc>
          <w:tcPr>
            <w:tcW w:w="4681" w:type="pct"/>
            <w:vAlign w:val="center"/>
            <w:hideMark/>
          </w:tcPr>
          <w:p w14:paraId="5E0E4EAD" w14:textId="77777777" w:rsidR="00583CB6" w:rsidRPr="00CE220C" w:rsidRDefault="00583CB6" w:rsidP="002B5E86">
            <w:pPr>
              <w:spacing w:before="0"/>
              <w:rPr>
                <w:rFonts w:ascii="Arial" w:eastAsia="Aptos" w:hAnsi="Arial" w:cs="Arial"/>
              </w:rPr>
            </w:pPr>
            <w:r w:rsidRPr="00CE220C">
              <w:rPr>
                <w:rFonts w:ascii="Arial" w:eastAsia="Aptos" w:hAnsi="Arial" w:cs="Arial"/>
              </w:rPr>
              <w:t>według daty wypisania,</w:t>
            </w:r>
          </w:p>
        </w:tc>
      </w:tr>
      <w:tr w:rsidR="00583CB6" w:rsidRPr="00CE220C" w14:paraId="0E3343CC" w14:textId="77777777" w:rsidTr="002B5E86">
        <w:trPr>
          <w:jc w:val="right"/>
        </w:trPr>
        <w:tc>
          <w:tcPr>
            <w:tcW w:w="319" w:type="pct"/>
            <w:tcBorders>
              <w:bottom w:val="single" w:sz="4" w:space="0" w:color="auto"/>
            </w:tcBorders>
            <w:noWrap/>
            <w:vAlign w:val="center"/>
            <w:hideMark/>
          </w:tcPr>
          <w:p w14:paraId="56B4239D" w14:textId="77777777" w:rsidR="00583CB6" w:rsidRPr="00CE220C" w:rsidRDefault="00583CB6" w:rsidP="002B5E86">
            <w:pPr>
              <w:spacing w:before="0"/>
              <w:rPr>
                <w:rFonts w:ascii="Arial" w:eastAsia="Aptos" w:hAnsi="Arial" w:cs="Arial"/>
              </w:rPr>
            </w:pPr>
            <w:r w:rsidRPr="00CE220C">
              <w:rPr>
                <w:rFonts w:ascii="Arial" w:eastAsia="Aptos" w:hAnsi="Arial" w:cs="Arial"/>
              </w:rPr>
              <w:t>54.</w:t>
            </w:r>
          </w:p>
        </w:tc>
        <w:tc>
          <w:tcPr>
            <w:tcW w:w="4681" w:type="pct"/>
            <w:vAlign w:val="center"/>
            <w:hideMark/>
          </w:tcPr>
          <w:p w14:paraId="57C72715" w14:textId="77777777" w:rsidR="00583CB6" w:rsidRPr="00CE220C" w:rsidRDefault="00583CB6" w:rsidP="002B5E86">
            <w:pPr>
              <w:spacing w:before="0"/>
              <w:rPr>
                <w:rFonts w:ascii="Arial" w:eastAsia="Aptos" w:hAnsi="Arial" w:cs="Arial"/>
              </w:rPr>
            </w:pPr>
            <w:r w:rsidRPr="00CE220C">
              <w:rPr>
                <w:rFonts w:ascii="Arial" w:eastAsia="Aptos" w:hAnsi="Arial" w:cs="Arial"/>
              </w:rPr>
              <w:t>według rozpoznania zasadniczego.</w:t>
            </w:r>
          </w:p>
        </w:tc>
      </w:tr>
      <w:tr w:rsidR="00583CB6" w:rsidRPr="00CE220C" w14:paraId="1204B47B" w14:textId="77777777" w:rsidTr="002B5E86">
        <w:trPr>
          <w:jc w:val="right"/>
        </w:trPr>
        <w:tc>
          <w:tcPr>
            <w:tcW w:w="319" w:type="pct"/>
            <w:tcBorders>
              <w:tr2bl w:val="single" w:sz="4" w:space="0" w:color="auto"/>
            </w:tcBorders>
            <w:noWrap/>
            <w:vAlign w:val="center"/>
            <w:hideMark/>
          </w:tcPr>
          <w:p w14:paraId="5FBCA38D"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62DB4C23" w14:textId="77777777" w:rsidR="00583CB6" w:rsidRPr="00CE220C" w:rsidRDefault="00583CB6" w:rsidP="002B5E86">
            <w:pPr>
              <w:spacing w:before="0"/>
              <w:rPr>
                <w:rFonts w:ascii="Arial" w:eastAsia="Aptos" w:hAnsi="Arial" w:cs="Arial"/>
              </w:rPr>
            </w:pPr>
            <w:r w:rsidRPr="00CE220C">
              <w:rPr>
                <w:rFonts w:ascii="Arial" w:eastAsia="Aptos" w:hAnsi="Arial" w:cs="Arial"/>
              </w:rPr>
              <w:t>Moduł podczas wszystkich operacji na pacjencie prezentuje tzw. belkę z elementarnymi danymi pacjenta obejmującymi co najmniej:</w:t>
            </w:r>
          </w:p>
        </w:tc>
      </w:tr>
      <w:tr w:rsidR="00583CB6" w:rsidRPr="00CE220C" w14:paraId="5311622C" w14:textId="77777777" w:rsidTr="002B5E86">
        <w:trPr>
          <w:jc w:val="right"/>
        </w:trPr>
        <w:tc>
          <w:tcPr>
            <w:tcW w:w="319" w:type="pct"/>
            <w:noWrap/>
            <w:vAlign w:val="center"/>
            <w:hideMark/>
          </w:tcPr>
          <w:p w14:paraId="598C9D63" w14:textId="77777777" w:rsidR="00583CB6" w:rsidRPr="00CE220C" w:rsidRDefault="00583CB6" w:rsidP="002B5E86">
            <w:pPr>
              <w:spacing w:before="0"/>
              <w:rPr>
                <w:rFonts w:ascii="Arial" w:eastAsia="Aptos" w:hAnsi="Arial" w:cs="Arial"/>
              </w:rPr>
            </w:pPr>
            <w:r w:rsidRPr="00CE220C">
              <w:rPr>
                <w:rFonts w:ascii="Arial" w:eastAsia="Aptos" w:hAnsi="Arial" w:cs="Arial"/>
              </w:rPr>
              <w:t>55.</w:t>
            </w:r>
          </w:p>
        </w:tc>
        <w:tc>
          <w:tcPr>
            <w:tcW w:w="4681" w:type="pct"/>
            <w:vAlign w:val="center"/>
            <w:hideMark/>
          </w:tcPr>
          <w:p w14:paraId="027EBC7B" w14:textId="77777777" w:rsidR="00583CB6" w:rsidRPr="00CE220C" w:rsidRDefault="00583CB6" w:rsidP="002B5E86">
            <w:pPr>
              <w:spacing w:before="0"/>
              <w:rPr>
                <w:rFonts w:ascii="Arial" w:eastAsia="Aptos" w:hAnsi="Arial" w:cs="Arial"/>
              </w:rPr>
            </w:pPr>
            <w:r w:rsidRPr="00CE220C">
              <w:rPr>
                <w:rFonts w:ascii="Arial" w:eastAsia="Aptos" w:hAnsi="Arial" w:cs="Arial"/>
              </w:rPr>
              <w:t>imię i nazwisko,</w:t>
            </w:r>
          </w:p>
        </w:tc>
      </w:tr>
      <w:tr w:rsidR="00583CB6" w:rsidRPr="00CE220C" w14:paraId="3F1FC241" w14:textId="77777777" w:rsidTr="002B5E86">
        <w:trPr>
          <w:jc w:val="right"/>
        </w:trPr>
        <w:tc>
          <w:tcPr>
            <w:tcW w:w="319" w:type="pct"/>
            <w:noWrap/>
            <w:vAlign w:val="center"/>
            <w:hideMark/>
          </w:tcPr>
          <w:p w14:paraId="5CF00142" w14:textId="77777777" w:rsidR="00583CB6" w:rsidRPr="00CE220C" w:rsidRDefault="00583CB6" w:rsidP="002B5E86">
            <w:pPr>
              <w:spacing w:before="0"/>
              <w:rPr>
                <w:rFonts w:ascii="Arial" w:eastAsia="Aptos" w:hAnsi="Arial" w:cs="Arial"/>
              </w:rPr>
            </w:pPr>
            <w:r w:rsidRPr="00CE220C">
              <w:rPr>
                <w:rFonts w:ascii="Arial" w:eastAsia="Aptos" w:hAnsi="Arial" w:cs="Arial"/>
              </w:rPr>
              <w:t>56.</w:t>
            </w:r>
          </w:p>
        </w:tc>
        <w:tc>
          <w:tcPr>
            <w:tcW w:w="4681" w:type="pct"/>
            <w:vAlign w:val="center"/>
            <w:hideMark/>
          </w:tcPr>
          <w:p w14:paraId="7E6D388F" w14:textId="77777777" w:rsidR="00583CB6" w:rsidRPr="00CE220C" w:rsidRDefault="00583CB6" w:rsidP="002B5E86">
            <w:pPr>
              <w:spacing w:before="0"/>
              <w:rPr>
                <w:rFonts w:ascii="Arial" w:eastAsia="Aptos" w:hAnsi="Arial" w:cs="Arial"/>
              </w:rPr>
            </w:pPr>
            <w:r w:rsidRPr="00CE220C">
              <w:rPr>
                <w:rFonts w:ascii="Arial" w:eastAsia="Aptos" w:hAnsi="Arial" w:cs="Arial"/>
              </w:rPr>
              <w:t>PESEL,</w:t>
            </w:r>
          </w:p>
        </w:tc>
      </w:tr>
      <w:tr w:rsidR="00583CB6" w:rsidRPr="00CE220C" w14:paraId="4D85B1B5" w14:textId="77777777" w:rsidTr="002B5E86">
        <w:trPr>
          <w:jc w:val="right"/>
        </w:trPr>
        <w:tc>
          <w:tcPr>
            <w:tcW w:w="319" w:type="pct"/>
            <w:noWrap/>
            <w:vAlign w:val="center"/>
            <w:hideMark/>
          </w:tcPr>
          <w:p w14:paraId="406C1EA4" w14:textId="77777777" w:rsidR="00583CB6" w:rsidRPr="00CE220C" w:rsidRDefault="00583CB6" w:rsidP="002B5E86">
            <w:pPr>
              <w:spacing w:before="0"/>
              <w:rPr>
                <w:rFonts w:ascii="Arial" w:eastAsia="Aptos" w:hAnsi="Arial" w:cs="Arial"/>
              </w:rPr>
            </w:pPr>
            <w:r w:rsidRPr="00CE220C">
              <w:rPr>
                <w:rFonts w:ascii="Arial" w:eastAsia="Aptos" w:hAnsi="Arial" w:cs="Arial"/>
              </w:rPr>
              <w:t>57.</w:t>
            </w:r>
          </w:p>
        </w:tc>
        <w:tc>
          <w:tcPr>
            <w:tcW w:w="4681" w:type="pct"/>
            <w:vAlign w:val="center"/>
            <w:hideMark/>
          </w:tcPr>
          <w:p w14:paraId="0EE04A0E" w14:textId="77777777" w:rsidR="00583CB6" w:rsidRPr="00CE220C" w:rsidRDefault="00583CB6" w:rsidP="002B5E86">
            <w:pPr>
              <w:spacing w:before="0"/>
              <w:rPr>
                <w:rFonts w:ascii="Arial" w:eastAsia="Aptos" w:hAnsi="Arial" w:cs="Arial"/>
              </w:rPr>
            </w:pPr>
            <w:r w:rsidRPr="00CE220C">
              <w:rPr>
                <w:rFonts w:ascii="Arial" w:eastAsia="Aptos" w:hAnsi="Arial" w:cs="Arial"/>
              </w:rPr>
              <w:t>płeć,</w:t>
            </w:r>
          </w:p>
        </w:tc>
      </w:tr>
      <w:tr w:rsidR="00583CB6" w:rsidRPr="00CE220C" w14:paraId="755F4CED" w14:textId="77777777" w:rsidTr="002B5E86">
        <w:trPr>
          <w:jc w:val="right"/>
        </w:trPr>
        <w:tc>
          <w:tcPr>
            <w:tcW w:w="319" w:type="pct"/>
            <w:noWrap/>
            <w:vAlign w:val="center"/>
            <w:hideMark/>
          </w:tcPr>
          <w:p w14:paraId="1CFF568E" w14:textId="77777777" w:rsidR="00583CB6" w:rsidRPr="00CE220C" w:rsidRDefault="00583CB6" w:rsidP="002B5E86">
            <w:pPr>
              <w:spacing w:before="0"/>
              <w:rPr>
                <w:rFonts w:ascii="Arial" w:eastAsia="Aptos" w:hAnsi="Arial" w:cs="Arial"/>
              </w:rPr>
            </w:pPr>
            <w:r w:rsidRPr="00CE220C">
              <w:rPr>
                <w:rFonts w:ascii="Arial" w:eastAsia="Aptos" w:hAnsi="Arial" w:cs="Arial"/>
              </w:rPr>
              <w:t>58.</w:t>
            </w:r>
          </w:p>
        </w:tc>
        <w:tc>
          <w:tcPr>
            <w:tcW w:w="4681" w:type="pct"/>
            <w:vAlign w:val="center"/>
            <w:hideMark/>
          </w:tcPr>
          <w:p w14:paraId="0AA84B59" w14:textId="77777777" w:rsidR="00583CB6" w:rsidRPr="00CE220C" w:rsidRDefault="00583CB6" w:rsidP="002B5E86">
            <w:pPr>
              <w:spacing w:before="0"/>
              <w:rPr>
                <w:rFonts w:ascii="Arial" w:eastAsia="Aptos" w:hAnsi="Arial" w:cs="Arial"/>
              </w:rPr>
            </w:pPr>
            <w:r w:rsidRPr="00CE220C">
              <w:rPr>
                <w:rFonts w:ascii="Arial" w:eastAsia="Aptos" w:hAnsi="Arial" w:cs="Arial"/>
              </w:rPr>
              <w:t>wiek,</w:t>
            </w:r>
          </w:p>
        </w:tc>
      </w:tr>
      <w:tr w:rsidR="00583CB6" w:rsidRPr="00CE220C" w14:paraId="7DF07AAA" w14:textId="77777777" w:rsidTr="002B5E86">
        <w:trPr>
          <w:jc w:val="right"/>
        </w:trPr>
        <w:tc>
          <w:tcPr>
            <w:tcW w:w="319" w:type="pct"/>
            <w:noWrap/>
            <w:vAlign w:val="center"/>
            <w:hideMark/>
          </w:tcPr>
          <w:p w14:paraId="641717C2" w14:textId="77777777" w:rsidR="00583CB6" w:rsidRPr="00CE220C" w:rsidRDefault="00583CB6" w:rsidP="002B5E86">
            <w:pPr>
              <w:spacing w:before="0"/>
              <w:rPr>
                <w:rFonts w:ascii="Arial" w:eastAsia="Aptos" w:hAnsi="Arial" w:cs="Arial"/>
              </w:rPr>
            </w:pPr>
            <w:r w:rsidRPr="00CE220C">
              <w:rPr>
                <w:rFonts w:ascii="Arial" w:eastAsia="Aptos" w:hAnsi="Arial" w:cs="Arial"/>
              </w:rPr>
              <w:t>59.</w:t>
            </w:r>
          </w:p>
        </w:tc>
        <w:tc>
          <w:tcPr>
            <w:tcW w:w="4681" w:type="pct"/>
            <w:vAlign w:val="center"/>
            <w:hideMark/>
          </w:tcPr>
          <w:p w14:paraId="64F74A76" w14:textId="77777777" w:rsidR="00583CB6" w:rsidRPr="00CE220C" w:rsidRDefault="00583CB6" w:rsidP="002B5E86">
            <w:pPr>
              <w:spacing w:before="0"/>
              <w:rPr>
                <w:rFonts w:ascii="Arial" w:eastAsia="Aptos" w:hAnsi="Arial" w:cs="Arial"/>
              </w:rPr>
            </w:pPr>
            <w:r w:rsidRPr="00CE220C">
              <w:rPr>
                <w:rFonts w:ascii="Arial" w:eastAsia="Aptos" w:hAnsi="Arial" w:cs="Arial"/>
              </w:rPr>
              <w:t>sala / łóżko,</w:t>
            </w:r>
          </w:p>
        </w:tc>
      </w:tr>
      <w:tr w:rsidR="00583CB6" w:rsidRPr="00CE220C" w14:paraId="4CED5432" w14:textId="77777777" w:rsidTr="002B5E86">
        <w:trPr>
          <w:jc w:val="right"/>
        </w:trPr>
        <w:tc>
          <w:tcPr>
            <w:tcW w:w="319" w:type="pct"/>
            <w:noWrap/>
            <w:vAlign w:val="center"/>
            <w:hideMark/>
          </w:tcPr>
          <w:p w14:paraId="0D9EB7E2" w14:textId="77777777" w:rsidR="00583CB6" w:rsidRPr="00CE220C" w:rsidRDefault="00583CB6" w:rsidP="002B5E86">
            <w:pPr>
              <w:spacing w:before="0"/>
              <w:rPr>
                <w:rFonts w:ascii="Arial" w:eastAsia="Aptos" w:hAnsi="Arial" w:cs="Arial"/>
              </w:rPr>
            </w:pPr>
            <w:r w:rsidRPr="00CE220C">
              <w:rPr>
                <w:rFonts w:ascii="Arial" w:eastAsia="Aptos" w:hAnsi="Arial" w:cs="Arial"/>
              </w:rPr>
              <w:t>60.</w:t>
            </w:r>
          </w:p>
        </w:tc>
        <w:tc>
          <w:tcPr>
            <w:tcW w:w="4681" w:type="pct"/>
            <w:vAlign w:val="center"/>
            <w:hideMark/>
          </w:tcPr>
          <w:p w14:paraId="1D0110C7"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status weryfikacji </w:t>
            </w:r>
            <w:proofErr w:type="spellStart"/>
            <w:r w:rsidRPr="00CE220C">
              <w:rPr>
                <w:rFonts w:ascii="Arial" w:eastAsia="Aptos" w:hAnsi="Arial" w:cs="Arial"/>
              </w:rPr>
              <w:t>eWUŚ</w:t>
            </w:r>
            <w:proofErr w:type="spellEnd"/>
            <w:r w:rsidRPr="00CE220C">
              <w:rPr>
                <w:rFonts w:ascii="Arial" w:eastAsia="Aptos" w:hAnsi="Arial" w:cs="Arial"/>
              </w:rPr>
              <w:t>,</w:t>
            </w:r>
          </w:p>
        </w:tc>
      </w:tr>
      <w:tr w:rsidR="00583CB6" w:rsidRPr="00CE220C" w14:paraId="69EE3C30" w14:textId="77777777" w:rsidTr="002B5E86">
        <w:trPr>
          <w:jc w:val="right"/>
        </w:trPr>
        <w:tc>
          <w:tcPr>
            <w:tcW w:w="319" w:type="pct"/>
            <w:noWrap/>
            <w:vAlign w:val="center"/>
            <w:hideMark/>
          </w:tcPr>
          <w:p w14:paraId="47C3DAF4" w14:textId="77777777" w:rsidR="00583CB6" w:rsidRPr="00CE220C" w:rsidRDefault="00583CB6" w:rsidP="002B5E86">
            <w:pPr>
              <w:spacing w:before="0"/>
              <w:rPr>
                <w:rFonts w:ascii="Arial" w:eastAsia="Aptos" w:hAnsi="Arial" w:cs="Arial"/>
              </w:rPr>
            </w:pPr>
            <w:r w:rsidRPr="00CE220C">
              <w:rPr>
                <w:rFonts w:ascii="Arial" w:eastAsia="Aptos" w:hAnsi="Arial" w:cs="Arial"/>
              </w:rPr>
              <w:t>61.</w:t>
            </w:r>
          </w:p>
        </w:tc>
        <w:tc>
          <w:tcPr>
            <w:tcW w:w="4681" w:type="pct"/>
            <w:vAlign w:val="center"/>
            <w:hideMark/>
          </w:tcPr>
          <w:p w14:paraId="3FB3A5D9" w14:textId="77777777" w:rsidR="00583CB6" w:rsidRPr="00CE220C" w:rsidRDefault="00583CB6" w:rsidP="002B5E86">
            <w:pPr>
              <w:spacing w:before="0"/>
              <w:rPr>
                <w:rFonts w:ascii="Arial" w:eastAsia="Aptos" w:hAnsi="Arial" w:cs="Arial"/>
              </w:rPr>
            </w:pPr>
            <w:r w:rsidRPr="00CE220C">
              <w:rPr>
                <w:rFonts w:ascii="Arial" w:eastAsia="Aptos" w:hAnsi="Arial" w:cs="Arial"/>
              </w:rPr>
              <w:t>grupa krwi,</w:t>
            </w:r>
          </w:p>
        </w:tc>
      </w:tr>
      <w:tr w:rsidR="00583CB6" w:rsidRPr="00CE220C" w14:paraId="7755B550" w14:textId="77777777" w:rsidTr="002B5E86">
        <w:trPr>
          <w:jc w:val="right"/>
        </w:trPr>
        <w:tc>
          <w:tcPr>
            <w:tcW w:w="319" w:type="pct"/>
            <w:noWrap/>
            <w:vAlign w:val="center"/>
            <w:hideMark/>
          </w:tcPr>
          <w:p w14:paraId="7387ECC7" w14:textId="77777777" w:rsidR="00583CB6" w:rsidRPr="00CE220C" w:rsidRDefault="00583CB6" w:rsidP="002B5E86">
            <w:pPr>
              <w:spacing w:before="0"/>
              <w:rPr>
                <w:rFonts w:ascii="Arial" w:eastAsia="Aptos" w:hAnsi="Arial" w:cs="Arial"/>
              </w:rPr>
            </w:pPr>
            <w:r w:rsidRPr="00CE220C">
              <w:rPr>
                <w:rFonts w:ascii="Arial" w:eastAsia="Aptos" w:hAnsi="Arial" w:cs="Arial"/>
              </w:rPr>
              <w:t>62.</w:t>
            </w:r>
          </w:p>
        </w:tc>
        <w:tc>
          <w:tcPr>
            <w:tcW w:w="4681" w:type="pct"/>
            <w:vAlign w:val="center"/>
            <w:hideMark/>
          </w:tcPr>
          <w:p w14:paraId="40938B59" w14:textId="77777777" w:rsidR="00583CB6" w:rsidRPr="00CE220C" w:rsidRDefault="00583CB6" w:rsidP="002B5E86">
            <w:pPr>
              <w:spacing w:before="0"/>
              <w:rPr>
                <w:rFonts w:ascii="Arial" w:eastAsia="Aptos" w:hAnsi="Arial" w:cs="Arial"/>
              </w:rPr>
            </w:pPr>
            <w:r w:rsidRPr="00CE220C">
              <w:rPr>
                <w:rFonts w:ascii="Arial" w:eastAsia="Aptos" w:hAnsi="Arial" w:cs="Arial"/>
              </w:rPr>
              <w:t>rozpoznanie zasadnicze,</w:t>
            </w:r>
          </w:p>
        </w:tc>
      </w:tr>
      <w:tr w:rsidR="00583CB6" w:rsidRPr="00CE220C" w14:paraId="1B69B817" w14:textId="77777777" w:rsidTr="002B5E86">
        <w:trPr>
          <w:jc w:val="right"/>
        </w:trPr>
        <w:tc>
          <w:tcPr>
            <w:tcW w:w="319" w:type="pct"/>
            <w:noWrap/>
            <w:vAlign w:val="center"/>
            <w:hideMark/>
          </w:tcPr>
          <w:p w14:paraId="2E19B20E" w14:textId="77777777" w:rsidR="00583CB6" w:rsidRPr="00CE220C" w:rsidRDefault="00583CB6" w:rsidP="002B5E86">
            <w:pPr>
              <w:spacing w:before="0"/>
              <w:rPr>
                <w:rFonts w:ascii="Arial" w:eastAsia="Aptos" w:hAnsi="Arial" w:cs="Arial"/>
              </w:rPr>
            </w:pPr>
            <w:r w:rsidRPr="00CE220C">
              <w:rPr>
                <w:rFonts w:ascii="Arial" w:eastAsia="Aptos" w:hAnsi="Arial" w:cs="Arial"/>
              </w:rPr>
              <w:t>63.</w:t>
            </w:r>
          </w:p>
        </w:tc>
        <w:tc>
          <w:tcPr>
            <w:tcW w:w="4681" w:type="pct"/>
            <w:vAlign w:val="center"/>
            <w:hideMark/>
          </w:tcPr>
          <w:p w14:paraId="2AD07D75" w14:textId="77777777" w:rsidR="00583CB6" w:rsidRPr="00CE220C" w:rsidRDefault="00583CB6" w:rsidP="002B5E86">
            <w:pPr>
              <w:spacing w:before="0"/>
              <w:rPr>
                <w:rFonts w:ascii="Arial" w:eastAsia="Aptos" w:hAnsi="Arial" w:cs="Arial"/>
              </w:rPr>
            </w:pPr>
            <w:r w:rsidRPr="00CE220C">
              <w:rPr>
                <w:rFonts w:ascii="Arial" w:eastAsia="Aptos" w:hAnsi="Arial" w:cs="Arial"/>
              </w:rPr>
              <w:t>specjalny status pacjenta,</w:t>
            </w:r>
          </w:p>
        </w:tc>
      </w:tr>
      <w:tr w:rsidR="00583CB6" w:rsidRPr="00CE220C" w14:paraId="70067035" w14:textId="77777777" w:rsidTr="002B5E86">
        <w:trPr>
          <w:jc w:val="right"/>
        </w:trPr>
        <w:tc>
          <w:tcPr>
            <w:tcW w:w="319" w:type="pct"/>
            <w:noWrap/>
            <w:vAlign w:val="center"/>
            <w:hideMark/>
          </w:tcPr>
          <w:p w14:paraId="41C801E1" w14:textId="77777777" w:rsidR="00583CB6" w:rsidRPr="00CE220C" w:rsidRDefault="00583CB6" w:rsidP="002B5E86">
            <w:pPr>
              <w:spacing w:before="0"/>
              <w:rPr>
                <w:rFonts w:ascii="Arial" w:eastAsia="Aptos" w:hAnsi="Arial" w:cs="Arial"/>
              </w:rPr>
            </w:pPr>
            <w:r w:rsidRPr="00CE220C">
              <w:rPr>
                <w:rFonts w:ascii="Arial" w:eastAsia="Aptos" w:hAnsi="Arial" w:cs="Arial"/>
              </w:rPr>
              <w:t>64.</w:t>
            </w:r>
          </w:p>
        </w:tc>
        <w:tc>
          <w:tcPr>
            <w:tcW w:w="4681" w:type="pct"/>
            <w:vAlign w:val="center"/>
            <w:hideMark/>
          </w:tcPr>
          <w:p w14:paraId="30FCDF12" w14:textId="77777777" w:rsidR="00583CB6" w:rsidRPr="00CE220C" w:rsidRDefault="00583CB6" w:rsidP="002B5E86">
            <w:pPr>
              <w:spacing w:before="0"/>
              <w:rPr>
                <w:rFonts w:ascii="Arial" w:eastAsia="Aptos" w:hAnsi="Arial" w:cs="Arial"/>
              </w:rPr>
            </w:pPr>
            <w:r w:rsidRPr="00CE220C">
              <w:rPr>
                <w:rFonts w:ascii="Arial" w:eastAsia="Aptos" w:hAnsi="Arial" w:cs="Arial"/>
              </w:rPr>
              <w:t>alergie pacjenta,</w:t>
            </w:r>
          </w:p>
        </w:tc>
      </w:tr>
      <w:tr w:rsidR="00583CB6" w:rsidRPr="00CE220C" w14:paraId="03483BE4" w14:textId="77777777" w:rsidTr="002B5E86">
        <w:trPr>
          <w:jc w:val="right"/>
        </w:trPr>
        <w:tc>
          <w:tcPr>
            <w:tcW w:w="319" w:type="pct"/>
            <w:noWrap/>
            <w:vAlign w:val="center"/>
            <w:hideMark/>
          </w:tcPr>
          <w:p w14:paraId="420B83B6" w14:textId="77777777" w:rsidR="00583CB6" w:rsidRPr="00CE220C" w:rsidRDefault="00583CB6" w:rsidP="002B5E86">
            <w:pPr>
              <w:spacing w:before="0"/>
              <w:rPr>
                <w:rFonts w:ascii="Arial" w:eastAsia="Aptos" w:hAnsi="Arial" w:cs="Arial"/>
              </w:rPr>
            </w:pPr>
            <w:r w:rsidRPr="00CE220C">
              <w:rPr>
                <w:rFonts w:ascii="Arial" w:eastAsia="Aptos" w:hAnsi="Arial" w:cs="Arial"/>
              </w:rPr>
              <w:t>65.</w:t>
            </w:r>
          </w:p>
        </w:tc>
        <w:tc>
          <w:tcPr>
            <w:tcW w:w="4681" w:type="pct"/>
            <w:vAlign w:val="center"/>
            <w:hideMark/>
          </w:tcPr>
          <w:p w14:paraId="4EC8AAAB" w14:textId="77777777" w:rsidR="00583CB6" w:rsidRPr="00CE220C" w:rsidRDefault="00583CB6" w:rsidP="002B5E86">
            <w:pPr>
              <w:spacing w:before="0"/>
              <w:rPr>
                <w:rFonts w:ascii="Arial" w:eastAsia="Aptos" w:hAnsi="Arial" w:cs="Arial"/>
              </w:rPr>
            </w:pPr>
            <w:r w:rsidRPr="00CE220C">
              <w:rPr>
                <w:rFonts w:ascii="Arial" w:eastAsia="Aptos" w:hAnsi="Arial" w:cs="Arial"/>
              </w:rPr>
              <w:t>szczepienie COVID.</w:t>
            </w:r>
          </w:p>
        </w:tc>
      </w:tr>
      <w:tr w:rsidR="00583CB6" w:rsidRPr="00CE220C" w14:paraId="45E45E32" w14:textId="77777777" w:rsidTr="002B5E86">
        <w:trPr>
          <w:jc w:val="right"/>
        </w:trPr>
        <w:tc>
          <w:tcPr>
            <w:tcW w:w="319" w:type="pct"/>
            <w:noWrap/>
            <w:vAlign w:val="center"/>
            <w:hideMark/>
          </w:tcPr>
          <w:p w14:paraId="052E3E2C" w14:textId="77777777" w:rsidR="00583CB6" w:rsidRPr="00CE220C" w:rsidRDefault="00583CB6" w:rsidP="002B5E86">
            <w:pPr>
              <w:spacing w:before="0"/>
              <w:rPr>
                <w:rFonts w:ascii="Arial" w:eastAsia="Aptos" w:hAnsi="Arial" w:cs="Arial"/>
              </w:rPr>
            </w:pPr>
            <w:r w:rsidRPr="00CE220C">
              <w:rPr>
                <w:rFonts w:ascii="Arial" w:eastAsia="Aptos" w:hAnsi="Arial" w:cs="Arial"/>
              </w:rPr>
              <w:t>66.</w:t>
            </w:r>
          </w:p>
        </w:tc>
        <w:tc>
          <w:tcPr>
            <w:tcW w:w="4681" w:type="pct"/>
            <w:vAlign w:val="center"/>
            <w:hideMark/>
          </w:tcPr>
          <w:p w14:paraId="5A13D522" w14:textId="77777777" w:rsidR="00583CB6" w:rsidRPr="00CE220C" w:rsidRDefault="00583CB6" w:rsidP="002B5E86">
            <w:pPr>
              <w:spacing w:before="0"/>
              <w:rPr>
                <w:rFonts w:ascii="Arial" w:eastAsia="Aptos" w:hAnsi="Arial" w:cs="Arial"/>
              </w:rPr>
            </w:pPr>
            <w:r w:rsidRPr="00CE220C">
              <w:rPr>
                <w:rFonts w:ascii="Arial" w:eastAsia="Aptos" w:hAnsi="Arial" w:cs="Arial"/>
              </w:rPr>
              <w:t>Chowana lista pacjentów może być ukrywana i ujawniana poprzez najechanie na lewą stronę ekranu.</w:t>
            </w:r>
          </w:p>
        </w:tc>
      </w:tr>
      <w:tr w:rsidR="00583CB6" w:rsidRPr="00CE220C" w14:paraId="5D123FA1" w14:textId="77777777" w:rsidTr="002B5E86">
        <w:trPr>
          <w:jc w:val="right"/>
        </w:trPr>
        <w:tc>
          <w:tcPr>
            <w:tcW w:w="319" w:type="pct"/>
            <w:noWrap/>
            <w:vAlign w:val="center"/>
            <w:hideMark/>
          </w:tcPr>
          <w:p w14:paraId="64FE8173" w14:textId="77777777" w:rsidR="00583CB6" w:rsidRPr="00CE220C" w:rsidRDefault="00583CB6" w:rsidP="002B5E86">
            <w:pPr>
              <w:spacing w:before="0"/>
              <w:rPr>
                <w:rFonts w:ascii="Arial" w:eastAsia="Aptos" w:hAnsi="Arial" w:cs="Arial"/>
              </w:rPr>
            </w:pPr>
            <w:r w:rsidRPr="00CE220C">
              <w:rPr>
                <w:rFonts w:ascii="Arial" w:eastAsia="Aptos" w:hAnsi="Arial" w:cs="Arial"/>
              </w:rPr>
              <w:t>67.</w:t>
            </w:r>
          </w:p>
        </w:tc>
        <w:tc>
          <w:tcPr>
            <w:tcW w:w="4681" w:type="pct"/>
            <w:vAlign w:val="center"/>
            <w:hideMark/>
          </w:tcPr>
          <w:p w14:paraId="12B8F817" w14:textId="77777777" w:rsidR="00583CB6" w:rsidRPr="00CE220C" w:rsidRDefault="00583CB6" w:rsidP="002B5E86">
            <w:pPr>
              <w:spacing w:before="0"/>
              <w:rPr>
                <w:rFonts w:ascii="Arial" w:eastAsia="Aptos" w:hAnsi="Arial" w:cs="Arial"/>
              </w:rPr>
            </w:pPr>
            <w:r w:rsidRPr="00CE220C">
              <w:rPr>
                <w:rFonts w:ascii="Arial" w:eastAsia="Aptos" w:hAnsi="Arial" w:cs="Arial"/>
              </w:rPr>
              <w:t>Po wyborze pacjenta na liście pacjentów system prezentuje dane i dokumentację medyczną wytypowanego pacjenta w formie obszaru roboczego, tj. panelu prezentującego zbiorczo wiele zakładek i bloków zawierających dane i dokumentację pacjenta.</w:t>
            </w:r>
          </w:p>
        </w:tc>
      </w:tr>
      <w:tr w:rsidR="00583CB6" w:rsidRPr="00CE220C" w14:paraId="298D5DA1" w14:textId="77777777" w:rsidTr="002B5E86">
        <w:trPr>
          <w:jc w:val="right"/>
        </w:trPr>
        <w:tc>
          <w:tcPr>
            <w:tcW w:w="319" w:type="pct"/>
            <w:noWrap/>
            <w:vAlign w:val="center"/>
            <w:hideMark/>
          </w:tcPr>
          <w:p w14:paraId="201FE2F3" w14:textId="77777777" w:rsidR="00583CB6" w:rsidRPr="00CE220C" w:rsidRDefault="00583CB6" w:rsidP="002B5E86">
            <w:pPr>
              <w:spacing w:before="0"/>
              <w:rPr>
                <w:rFonts w:ascii="Arial" w:eastAsia="Aptos" w:hAnsi="Arial" w:cs="Arial"/>
              </w:rPr>
            </w:pPr>
            <w:r w:rsidRPr="00CE220C">
              <w:rPr>
                <w:rFonts w:ascii="Arial" w:eastAsia="Aptos" w:hAnsi="Arial" w:cs="Arial"/>
              </w:rPr>
              <w:t>68.</w:t>
            </w:r>
          </w:p>
        </w:tc>
        <w:tc>
          <w:tcPr>
            <w:tcW w:w="4681" w:type="pct"/>
            <w:vAlign w:val="center"/>
            <w:hideMark/>
          </w:tcPr>
          <w:p w14:paraId="0252477E" w14:textId="77777777" w:rsidR="00583CB6" w:rsidRPr="00CE220C" w:rsidRDefault="00583CB6" w:rsidP="002B5E86">
            <w:pPr>
              <w:spacing w:before="0"/>
              <w:rPr>
                <w:rFonts w:ascii="Arial" w:eastAsia="Aptos" w:hAnsi="Arial" w:cs="Arial"/>
              </w:rPr>
            </w:pPr>
            <w:r w:rsidRPr="00CE220C">
              <w:rPr>
                <w:rFonts w:ascii="Arial" w:eastAsia="Aptos" w:hAnsi="Arial" w:cs="Arial"/>
              </w:rPr>
              <w:t>W przypadku zmiany pacjenta na skróconej liście pacjentów system automatycznie zaktualizuje dane prezentowane w obszarze roboczym i zaprezentuje je w kontekście wybranego pacjenta.</w:t>
            </w:r>
          </w:p>
        </w:tc>
      </w:tr>
      <w:tr w:rsidR="00583CB6" w:rsidRPr="00CE220C" w14:paraId="7DE59E0C" w14:textId="77777777" w:rsidTr="002B5E86">
        <w:trPr>
          <w:jc w:val="right"/>
        </w:trPr>
        <w:tc>
          <w:tcPr>
            <w:tcW w:w="319" w:type="pct"/>
            <w:noWrap/>
            <w:vAlign w:val="center"/>
            <w:hideMark/>
          </w:tcPr>
          <w:p w14:paraId="2F4DAD74" w14:textId="77777777" w:rsidR="00583CB6" w:rsidRPr="00CE220C" w:rsidRDefault="00583CB6" w:rsidP="002B5E86">
            <w:pPr>
              <w:spacing w:before="0"/>
              <w:rPr>
                <w:rFonts w:ascii="Arial" w:eastAsia="Aptos" w:hAnsi="Arial" w:cs="Arial"/>
              </w:rPr>
            </w:pPr>
            <w:r w:rsidRPr="00CE220C">
              <w:rPr>
                <w:rFonts w:ascii="Arial" w:eastAsia="Aptos" w:hAnsi="Arial" w:cs="Arial"/>
              </w:rPr>
              <w:t>69.</w:t>
            </w:r>
          </w:p>
        </w:tc>
        <w:tc>
          <w:tcPr>
            <w:tcW w:w="4681" w:type="pct"/>
            <w:vAlign w:val="center"/>
            <w:hideMark/>
          </w:tcPr>
          <w:p w14:paraId="5203FBF4" w14:textId="77777777" w:rsidR="00583CB6" w:rsidRPr="00CE220C" w:rsidRDefault="00583CB6" w:rsidP="002B5E86">
            <w:pPr>
              <w:spacing w:before="0"/>
              <w:rPr>
                <w:rFonts w:ascii="Arial" w:eastAsia="Aptos" w:hAnsi="Arial" w:cs="Arial"/>
              </w:rPr>
            </w:pPr>
            <w:r w:rsidRPr="00CE220C">
              <w:rPr>
                <w:rFonts w:ascii="Arial" w:eastAsia="Aptos" w:hAnsi="Arial" w:cs="Arial"/>
              </w:rPr>
              <w:t>Pacjenci przyjęci w ciągu ostatnich 24h powinni być wyróżnieni na liście pacjentów odpowiednim znakiem graficznym.</w:t>
            </w:r>
          </w:p>
        </w:tc>
      </w:tr>
      <w:tr w:rsidR="00583CB6" w:rsidRPr="00CE220C" w14:paraId="39244F51" w14:textId="77777777" w:rsidTr="002B5E86">
        <w:trPr>
          <w:jc w:val="right"/>
        </w:trPr>
        <w:tc>
          <w:tcPr>
            <w:tcW w:w="319" w:type="pct"/>
            <w:tcBorders>
              <w:bottom w:val="single" w:sz="4" w:space="0" w:color="auto"/>
            </w:tcBorders>
            <w:noWrap/>
            <w:vAlign w:val="center"/>
            <w:hideMark/>
          </w:tcPr>
          <w:p w14:paraId="6CED2D77" w14:textId="77777777" w:rsidR="00583CB6" w:rsidRPr="00CE220C" w:rsidRDefault="00583CB6" w:rsidP="002B5E86">
            <w:pPr>
              <w:spacing w:before="0"/>
              <w:rPr>
                <w:rFonts w:ascii="Arial" w:eastAsia="Aptos" w:hAnsi="Arial" w:cs="Arial"/>
              </w:rPr>
            </w:pPr>
            <w:r w:rsidRPr="00CE220C">
              <w:rPr>
                <w:rFonts w:ascii="Arial" w:eastAsia="Aptos" w:hAnsi="Arial" w:cs="Arial"/>
              </w:rPr>
              <w:t>70.</w:t>
            </w:r>
          </w:p>
        </w:tc>
        <w:tc>
          <w:tcPr>
            <w:tcW w:w="4681" w:type="pct"/>
            <w:vAlign w:val="center"/>
            <w:hideMark/>
          </w:tcPr>
          <w:p w14:paraId="61F618DA" w14:textId="77777777" w:rsidR="00583CB6" w:rsidRPr="00CE220C" w:rsidRDefault="00583CB6" w:rsidP="002B5E86">
            <w:pPr>
              <w:spacing w:before="0"/>
              <w:rPr>
                <w:rFonts w:ascii="Arial" w:eastAsia="Aptos" w:hAnsi="Arial" w:cs="Arial"/>
              </w:rPr>
            </w:pPr>
            <w:r w:rsidRPr="00CE220C">
              <w:rPr>
                <w:rFonts w:ascii="Arial" w:eastAsia="Aptos" w:hAnsi="Arial" w:cs="Arial"/>
              </w:rPr>
              <w:t>Pacjenci przyjęciu w ciągu ostatnich 24h w trybie pilnym powinni być wyróżnieni na liście pacjentów odpowiednim znakiem graficznym.</w:t>
            </w:r>
          </w:p>
        </w:tc>
      </w:tr>
      <w:tr w:rsidR="00583CB6" w:rsidRPr="00CE220C" w14:paraId="22B8E641" w14:textId="77777777" w:rsidTr="002B5E86">
        <w:trPr>
          <w:jc w:val="right"/>
        </w:trPr>
        <w:tc>
          <w:tcPr>
            <w:tcW w:w="319" w:type="pct"/>
            <w:tcBorders>
              <w:tr2bl w:val="single" w:sz="4" w:space="0" w:color="auto"/>
            </w:tcBorders>
            <w:noWrap/>
            <w:vAlign w:val="center"/>
            <w:hideMark/>
          </w:tcPr>
          <w:p w14:paraId="4103B463"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462C0B43" w14:textId="77777777" w:rsidR="00583CB6" w:rsidRPr="00CE220C" w:rsidRDefault="00583CB6" w:rsidP="002B5E86">
            <w:pPr>
              <w:spacing w:before="0"/>
              <w:rPr>
                <w:rFonts w:ascii="Arial" w:eastAsia="Aptos" w:hAnsi="Arial" w:cs="Arial"/>
              </w:rPr>
            </w:pPr>
            <w:r w:rsidRPr="00CE220C">
              <w:rPr>
                <w:rFonts w:ascii="Arial" w:eastAsia="Aptos" w:hAnsi="Arial" w:cs="Arial"/>
              </w:rPr>
              <w:t>Dane w obszarze roboczym prezentowane są w oparciu o dane źródłowe pochodzące z HIS, w zależności od wdrożonych zakresów funkcjonalnych HIS. Przy założeniu, że dany zakres funkcjonalny HIS stanowi przedmiot projektu system umożliwia odpowiednio:</w:t>
            </w:r>
          </w:p>
        </w:tc>
      </w:tr>
      <w:tr w:rsidR="00583CB6" w:rsidRPr="00CE220C" w14:paraId="636873CF" w14:textId="77777777" w:rsidTr="002B5E86">
        <w:trPr>
          <w:jc w:val="right"/>
        </w:trPr>
        <w:tc>
          <w:tcPr>
            <w:tcW w:w="319" w:type="pct"/>
            <w:noWrap/>
            <w:vAlign w:val="center"/>
            <w:hideMark/>
          </w:tcPr>
          <w:p w14:paraId="2A660815" w14:textId="77777777" w:rsidR="00583CB6" w:rsidRPr="00CE220C" w:rsidRDefault="00583CB6" w:rsidP="002B5E86">
            <w:pPr>
              <w:spacing w:before="0"/>
              <w:rPr>
                <w:rFonts w:ascii="Arial" w:eastAsia="Aptos" w:hAnsi="Arial" w:cs="Arial"/>
              </w:rPr>
            </w:pPr>
            <w:r w:rsidRPr="00CE220C">
              <w:rPr>
                <w:rFonts w:ascii="Arial" w:eastAsia="Aptos" w:hAnsi="Arial" w:cs="Arial"/>
              </w:rPr>
              <w:t>71.</w:t>
            </w:r>
          </w:p>
        </w:tc>
        <w:tc>
          <w:tcPr>
            <w:tcW w:w="4681" w:type="pct"/>
            <w:vAlign w:val="center"/>
            <w:hideMark/>
          </w:tcPr>
          <w:p w14:paraId="2750D783" w14:textId="77777777" w:rsidR="00583CB6" w:rsidRPr="00CE220C" w:rsidRDefault="00583CB6" w:rsidP="002B5E86">
            <w:pPr>
              <w:spacing w:before="0"/>
              <w:rPr>
                <w:rFonts w:ascii="Arial" w:eastAsia="Aptos" w:hAnsi="Arial" w:cs="Arial"/>
              </w:rPr>
            </w:pPr>
            <w:r w:rsidRPr="00CE220C">
              <w:rPr>
                <w:rFonts w:ascii="Arial" w:eastAsia="Aptos" w:hAnsi="Arial" w:cs="Arial"/>
              </w:rPr>
              <w:t>podgląd zużytych leków i materiałów (Apteczka),</w:t>
            </w:r>
          </w:p>
        </w:tc>
      </w:tr>
      <w:tr w:rsidR="00583CB6" w:rsidRPr="00CE220C" w14:paraId="2DAF5E12" w14:textId="77777777" w:rsidTr="002B5E86">
        <w:trPr>
          <w:jc w:val="right"/>
        </w:trPr>
        <w:tc>
          <w:tcPr>
            <w:tcW w:w="319" w:type="pct"/>
            <w:noWrap/>
            <w:vAlign w:val="center"/>
            <w:hideMark/>
          </w:tcPr>
          <w:p w14:paraId="392FC762" w14:textId="77777777" w:rsidR="00583CB6" w:rsidRPr="00CE220C" w:rsidRDefault="00583CB6" w:rsidP="002B5E86">
            <w:pPr>
              <w:spacing w:before="0"/>
              <w:rPr>
                <w:rFonts w:ascii="Arial" w:eastAsia="Aptos" w:hAnsi="Arial" w:cs="Arial"/>
              </w:rPr>
            </w:pPr>
            <w:r w:rsidRPr="00CE220C">
              <w:rPr>
                <w:rFonts w:ascii="Arial" w:eastAsia="Aptos" w:hAnsi="Arial" w:cs="Arial"/>
              </w:rPr>
              <w:t>72.</w:t>
            </w:r>
          </w:p>
        </w:tc>
        <w:tc>
          <w:tcPr>
            <w:tcW w:w="4681" w:type="pct"/>
            <w:vAlign w:val="center"/>
            <w:hideMark/>
          </w:tcPr>
          <w:p w14:paraId="7900C5C0" w14:textId="77777777" w:rsidR="00583CB6" w:rsidRPr="00CE220C" w:rsidRDefault="00583CB6" w:rsidP="002B5E86">
            <w:pPr>
              <w:spacing w:before="0"/>
              <w:rPr>
                <w:rFonts w:ascii="Arial" w:eastAsia="Aptos" w:hAnsi="Arial" w:cs="Arial"/>
              </w:rPr>
            </w:pPr>
            <w:r w:rsidRPr="00CE220C">
              <w:rPr>
                <w:rFonts w:ascii="Arial" w:eastAsia="Aptos" w:hAnsi="Arial" w:cs="Arial"/>
              </w:rPr>
              <w:t>podgląd zleceń lekarskich w zakresie leków i procedur (Ordynacja Lekarska),</w:t>
            </w:r>
          </w:p>
        </w:tc>
      </w:tr>
      <w:tr w:rsidR="00583CB6" w:rsidRPr="00CE220C" w14:paraId="67832568" w14:textId="77777777" w:rsidTr="002B5E86">
        <w:trPr>
          <w:jc w:val="right"/>
        </w:trPr>
        <w:tc>
          <w:tcPr>
            <w:tcW w:w="319" w:type="pct"/>
            <w:noWrap/>
            <w:vAlign w:val="center"/>
            <w:hideMark/>
          </w:tcPr>
          <w:p w14:paraId="3BB8B42D" w14:textId="77777777" w:rsidR="00583CB6" w:rsidRPr="00CE220C" w:rsidRDefault="00583CB6" w:rsidP="002B5E86">
            <w:pPr>
              <w:spacing w:before="0"/>
              <w:rPr>
                <w:rFonts w:ascii="Arial" w:eastAsia="Aptos" w:hAnsi="Arial" w:cs="Arial"/>
              </w:rPr>
            </w:pPr>
            <w:r w:rsidRPr="00CE220C">
              <w:rPr>
                <w:rFonts w:ascii="Arial" w:eastAsia="Aptos" w:hAnsi="Arial" w:cs="Arial"/>
              </w:rPr>
              <w:t>73.</w:t>
            </w:r>
          </w:p>
        </w:tc>
        <w:tc>
          <w:tcPr>
            <w:tcW w:w="4681" w:type="pct"/>
            <w:vAlign w:val="center"/>
            <w:hideMark/>
          </w:tcPr>
          <w:p w14:paraId="37E501CF" w14:textId="77777777" w:rsidR="00583CB6" w:rsidRPr="00CE220C" w:rsidRDefault="00583CB6" w:rsidP="002B5E86">
            <w:pPr>
              <w:spacing w:before="0"/>
              <w:rPr>
                <w:rFonts w:ascii="Arial" w:eastAsia="Aptos" w:hAnsi="Arial" w:cs="Arial"/>
              </w:rPr>
            </w:pPr>
            <w:r w:rsidRPr="00CE220C">
              <w:rPr>
                <w:rFonts w:ascii="Arial" w:eastAsia="Aptos" w:hAnsi="Arial" w:cs="Arial"/>
              </w:rPr>
              <w:t>udostępnianie danych zleconych badań diagnostycznych i ich wyników (Pracownia Diagnostyczna),</w:t>
            </w:r>
          </w:p>
        </w:tc>
      </w:tr>
      <w:tr w:rsidR="00583CB6" w:rsidRPr="00CE220C" w14:paraId="72DC9A8F" w14:textId="77777777" w:rsidTr="002B5E86">
        <w:trPr>
          <w:jc w:val="right"/>
        </w:trPr>
        <w:tc>
          <w:tcPr>
            <w:tcW w:w="319" w:type="pct"/>
            <w:noWrap/>
            <w:vAlign w:val="center"/>
            <w:hideMark/>
          </w:tcPr>
          <w:p w14:paraId="2D3F045D" w14:textId="77777777" w:rsidR="00583CB6" w:rsidRPr="00CE220C" w:rsidRDefault="00583CB6" w:rsidP="002B5E86">
            <w:pPr>
              <w:spacing w:before="0"/>
              <w:rPr>
                <w:rFonts w:ascii="Arial" w:eastAsia="Aptos" w:hAnsi="Arial" w:cs="Arial"/>
              </w:rPr>
            </w:pPr>
            <w:r w:rsidRPr="00CE220C">
              <w:rPr>
                <w:rFonts w:ascii="Arial" w:eastAsia="Aptos" w:hAnsi="Arial" w:cs="Arial"/>
              </w:rPr>
              <w:t>74.</w:t>
            </w:r>
          </w:p>
        </w:tc>
        <w:tc>
          <w:tcPr>
            <w:tcW w:w="4681" w:type="pct"/>
            <w:vAlign w:val="center"/>
            <w:hideMark/>
          </w:tcPr>
          <w:p w14:paraId="659727BE" w14:textId="77777777" w:rsidR="00583CB6" w:rsidRPr="00CE220C" w:rsidRDefault="00583CB6" w:rsidP="002B5E86">
            <w:pPr>
              <w:spacing w:before="0"/>
              <w:rPr>
                <w:rFonts w:ascii="Arial" w:eastAsia="Aptos" w:hAnsi="Arial" w:cs="Arial"/>
              </w:rPr>
            </w:pPr>
            <w:r w:rsidRPr="00CE220C">
              <w:rPr>
                <w:rFonts w:ascii="Arial" w:eastAsia="Aptos" w:hAnsi="Arial" w:cs="Arial"/>
              </w:rPr>
              <w:t>udostępnianie danych zleconych badań laboratoryjnych i ich wyników (Laboratorium),</w:t>
            </w:r>
          </w:p>
        </w:tc>
      </w:tr>
      <w:tr w:rsidR="00583CB6" w:rsidRPr="00CE220C" w14:paraId="5F263672" w14:textId="77777777" w:rsidTr="002B5E86">
        <w:trPr>
          <w:jc w:val="right"/>
        </w:trPr>
        <w:tc>
          <w:tcPr>
            <w:tcW w:w="319" w:type="pct"/>
            <w:noWrap/>
            <w:vAlign w:val="center"/>
            <w:hideMark/>
          </w:tcPr>
          <w:p w14:paraId="1422476E" w14:textId="77777777" w:rsidR="00583CB6" w:rsidRPr="00CE220C" w:rsidRDefault="00583CB6" w:rsidP="002B5E86">
            <w:pPr>
              <w:spacing w:before="0"/>
              <w:rPr>
                <w:rFonts w:ascii="Arial" w:eastAsia="Aptos" w:hAnsi="Arial" w:cs="Arial"/>
              </w:rPr>
            </w:pPr>
            <w:r w:rsidRPr="00CE220C">
              <w:rPr>
                <w:rFonts w:ascii="Arial" w:eastAsia="Aptos" w:hAnsi="Arial" w:cs="Arial"/>
              </w:rPr>
              <w:t>75.</w:t>
            </w:r>
          </w:p>
        </w:tc>
        <w:tc>
          <w:tcPr>
            <w:tcW w:w="4681" w:type="pct"/>
            <w:vAlign w:val="center"/>
            <w:hideMark/>
          </w:tcPr>
          <w:p w14:paraId="021AF499" w14:textId="77777777" w:rsidR="00583CB6" w:rsidRPr="00CE220C" w:rsidRDefault="00583CB6" w:rsidP="002B5E86">
            <w:pPr>
              <w:spacing w:before="0"/>
              <w:rPr>
                <w:rFonts w:ascii="Arial" w:eastAsia="Aptos" w:hAnsi="Arial" w:cs="Arial"/>
              </w:rPr>
            </w:pPr>
            <w:r w:rsidRPr="00CE220C">
              <w:rPr>
                <w:rFonts w:ascii="Arial" w:eastAsia="Aptos" w:hAnsi="Arial" w:cs="Arial"/>
              </w:rPr>
              <w:t>udostępnianie danych zleconych badań bakteriologicznych i danych o ich wykonaniu (Bakteriologia),</w:t>
            </w:r>
          </w:p>
        </w:tc>
      </w:tr>
      <w:tr w:rsidR="00583CB6" w:rsidRPr="00CE220C" w14:paraId="378EADA7" w14:textId="77777777" w:rsidTr="002B5E86">
        <w:trPr>
          <w:jc w:val="right"/>
        </w:trPr>
        <w:tc>
          <w:tcPr>
            <w:tcW w:w="319" w:type="pct"/>
            <w:noWrap/>
            <w:vAlign w:val="center"/>
            <w:hideMark/>
          </w:tcPr>
          <w:p w14:paraId="58039B57" w14:textId="77777777" w:rsidR="00583CB6" w:rsidRPr="00CE220C" w:rsidRDefault="00583CB6" w:rsidP="002B5E86">
            <w:pPr>
              <w:spacing w:before="0"/>
              <w:rPr>
                <w:rFonts w:ascii="Arial" w:eastAsia="Aptos" w:hAnsi="Arial" w:cs="Arial"/>
              </w:rPr>
            </w:pPr>
            <w:r w:rsidRPr="00CE220C">
              <w:rPr>
                <w:rFonts w:ascii="Arial" w:eastAsia="Aptos" w:hAnsi="Arial" w:cs="Arial"/>
              </w:rPr>
              <w:t>76.</w:t>
            </w:r>
          </w:p>
        </w:tc>
        <w:tc>
          <w:tcPr>
            <w:tcW w:w="4681" w:type="pct"/>
            <w:vAlign w:val="center"/>
            <w:hideMark/>
          </w:tcPr>
          <w:p w14:paraId="1D6B46FA" w14:textId="77777777" w:rsidR="00583CB6" w:rsidRPr="00CE220C" w:rsidRDefault="00583CB6" w:rsidP="002B5E86">
            <w:pPr>
              <w:spacing w:before="0"/>
              <w:rPr>
                <w:rFonts w:ascii="Arial" w:eastAsia="Aptos" w:hAnsi="Arial" w:cs="Arial"/>
              </w:rPr>
            </w:pPr>
            <w:r w:rsidRPr="00CE220C">
              <w:rPr>
                <w:rFonts w:ascii="Arial" w:eastAsia="Aptos" w:hAnsi="Arial" w:cs="Arial"/>
              </w:rPr>
              <w:t>udostępnianie danych zleconych badań histopatologicznych i danych o ich wykonaniu (Histopatologia),</w:t>
            </w:r>
          </w:p>
        </w:tc>
      </w:tr>
      <w:tr w:rsidR="00583CB6" w:rsidRPr="00CE220C" w14:paraId="158ADF07" w14:textId="77777777" w:rsidTr="002B5E86">
        <w:trPr>
          <w:jc w:val="right"/>
        </w:trPr>
        <w:tc>
          <w:tcPr>
            <w:tcW w:w="319" w:type="pct"/>
            <w:noWrap/>
            <w:vAlign w:val="center"/>
            <w:hideMark/>
          </w:tcPr>
          <w:p w14:paraId="77A8A86C" w14:textId="77777777" w:rsidR="00583CB6" w:rsidRPr="00CE220C" w:rsidRDefault="00583CB6" w:rsidP="002B5E86">
            <w:pPr>
              <w:spacing w:before="0"/>
              <w:rPr>
                <w:rFonts w:ascii="Arial" w:eastAsia="Aptos" w:hAnsi="Arial" w:cs="Arial"/>
              </w:rPr>
            </w:pPr>
            <w:r w:rsidRPr="00CE220C">
              <w:rPr>
                <w:rFonts w:ascii="Arial" w:eastAsia="Aptos" w:hAnsi="Arial" w:cs="Arial"/>
              </w:rPr>
              <w:t>77.</w:t>
            </w:r>
          </w:p>
        </w:tc>
        <w:tc>
          <w:tcPr>
            <w:tcW w:w="4681" w:type="pct"/>
            <w:vAlign w:val="center"/>
            <w:hideMark/>
          </w:tcPr>
          <w:p w14:paraId="1C521F63" w14:textId="77777777" w:rsidR="00583CB6" w:rsidRPr="00CE220C" w:rsidRDefault="00583CB6" w:rsidP="002B5E86">
            <w:pPr>
              <w:spacing w:before="0"/>
              <w:rPr>
                <w:rFonts w:ascii="Arial" w:eastAsia="Aptos" w:hAnsi="Arial" w:cs="Arial"/>
              </w:rPr>
            </w:pPr>
            <w:r w:rsidRPr="00CE220C">
              <w:rPr>
                <w:rFonts w:ascii="Arial" w:eastAsia="Aptos" w:hAnsi="Arial" w:cs="Arial"/>
              </w:rPr>
              <w:t>podgląd danych uzupełnianych przez pielęgniarki (Dokumentacja medyczna pielęgniarska),</w:t>
            </w:r>
          </w:p>
        </w:tc>
      </w:tr>
      <w:tr w:rsidR="00583CB6" w:rsidRPr="00CE220C" w14:paraId="30AC3418" w14:textId="77777777" w:rsidTr="002B5E86">
        <w:trPr>
          <w:jc w:val="right"/>
        </w:trPr>
        <w:tc>
          <w:tcPr>
            <w:tcW w:w="319" w:type="pct"/>
            <w:noWrap/>
            <w:vAlign w:val="center"/>
            <w:hideMark/>
          </w:tcPr>
          <w:p w14:paraId="0B9ABCA7" w14:textId="77777777" w:rsidR="00583CB6" w:rsidRPr="00CE220C" w:rsidRDefault="00583CB6" w:rsidP="002B5E86">
            <w:pPr>
              <w:spacing w:before="0"/>
              <w:rPr>
                <w:rFonts w:ascii="Arial" w:eastAsia="Aptos" w:hAnsi="Arial" w:cs="Arial"/>
              </w:rPr>
            </w:pPr>
            <w:r w:rsidRPr="00CE220C">
              <w:rPr>
                <w:rFonts w:ascii="Arial" w:eastAsia="Aptos" w:hAnsi="Arial" w:cs="Arial"/>
              </w:rPr>
              <w:t>78.</w:t>
            </w:r>
          </w:p>
        </w:tc>
        <w:tc>
          <w:tcPr>
            <w:tcW w:w="4681" w:type="pct"/>
            <w:vAlign w:val="center"/>
            <w:hideMark/>
          </w:tcPr>
          <w:p w14:paraId="4A44137B" w14:textId="77777777" w:rsidR="00583CB6" w:rsidRPr="00CE220C" w:rsidRDefault="00583CB6" w:rsidP="002B5E86">
            <w:pPr>
              <w:spacing w:before="0"/>
              <w:rPr>
                <w:rFonts w:ascii="Arial" w:eastAsia="Aptos" w:hAnsi="Arial" w:cs="Arial"/>
              </w:rPr>
            </w:pPr>
            <w:r w:rsidRPr="00CE220C">
              <w:rPr>
                <w:rFonts w:ascii="Arial" w:eastAsia="Aptos" w:hAnsi="Arial" w:cs="Arial"/>
              </w:rPr>
              <w:t>dostęp do danych dotyczących zabiegów operacyjnych (Blok operacyjny).</w:t>
            </w:r>
          </w:p>
        </w:tc>
      </w:tr>
      <w:tr w:rsidR="00583CB6" w:rsidRPr="00CE220C" w14:paraId="0B4BF597" w14:textId="77777777" w:rsidTr="002B5E86">
        <w:trPr>
          <w:jc w:val="right"/>
        </w:trPr>
        <w:tc>
          <w:tcPr>
            <w:tcW w:w="319" w:type="pct"/>
            <w:noWrap/>
            <w:vAlign w:val="center"/>
            <w:hideMark/>
          </w:tcPr>
          <w:p w14:paraId="59575176" w14:textId="77777777" w:rsidR="00583CB6" w:rsidRPr="00CE220C" w:rsidRDefault="00583CB6" w:rsidP="002B5E86">
            <w:pPr>
              <w:spacing w:before="0"/>
              <w:rPr>
                <w:rFonts w:ascii="Arial" w:eastAsia="Aptos" w:hAnsi="Arial" w:cs="Arial"/>
              </w:rPr>
            </w:pPr>
            <w:r w:rsidRPr="00CE220C">
              <w:rPr>
                <w:rFonts w:ascii="Arial" w:eastAsia="Aptos" w:hAnsi="Arial" w:cs="Arial"/>
              </w:rPr>
              <w:t>79.</w:t>
            </w:r>
          </w:p>
        </w:tc>
        <w:tc>
          <w:tcPr>
            <w:tcW w:w="4681" w:type="pct"/>
            <w:vAlign w:val="center"/>
            <w:hideMark/>
          </w:tcPr>
          <w:p w14:paraId="05DD066B" w14:textId="77777777" w:rsidR="00583CB6" w:rsidRPr="00CE220C" w:rsidRDefault="00583CB6" w:rsidP="002B5E86">
            <w:pPr>
              <w:spacing w:before="0"/>
              <w:rPr>
                <w:rFonts w:ascii="Arial" w:eastAsia="Aptos" w:hAnsi="Arial" w:cs="Arial"/>
              </w:rPr>
            </w:pPr>
            <w:r w:rsidRPr="00CE220C">
              <w:rPr>
                <w:rFonts w:ascii="Arial" w:eastAsia="Aptos" w:hAnsi="Arial" w:cs="Arial"/>
              </w:rPr>
              <w:t>Określenie Specjalnych Statusów Pacjenta (SSP) np. pacjent COVID, pacjent z zakażeniem szpitalnym. Statusy nadawane przez użytkownika systemu.</w:t>
            </w:r>
          </w:p>
        </w:tc>
      </w:tr>
      <w:tr w:rsidR="00583CB6" w:rsidRPr="00CE220C" w14:paraId="1FD055D5" w14:textId="77777777" w:rsidTr="002B5E86">
        <w:trPr>
          <w:jc w:val="right"/>
        </w:trPr>
        <w:tc>
          <w:tcPr>
            <w:tcW w:w="319" w:type="pct"/>
            <w:noWrap/>
            <w:vAlign w:val="center"/>
            <w:hideMark/>
          </w:tcPr>
          <w:p w14:paraId="7C19569A" w14:textId="77777777" w:rsidR="00583CB6" w:rsidRPr="00CE220C" w:rsidRDefault="00583CB6" w:rsidP="002B5E86">
            <w:pPr>
              <w:spacing w:before="0"/>
              <w:rPr>
                <w:rFonts w:ascii="Arial" w:eastAsia="Aptos" w:hAnsi="Arial" w:cs="Arial"/>
              </w:rPr>
            </w:pPr>
            <w:r w:rsidRPr="00CE220C">
              <w:rPr>
                <w:rFonts w:ascii="Arial" w:eastAsia="Aptos" w:hAnsi="Arial" w:cs="Arial"/>
              </w:rPr>
              <w:t>80.</w:t>
            </w:r>
          </w:p>
        </w:tc>
        <w:tc>
          <w:tcPr>
            <w:tcW w:w="4681" w:type="pct"/>
            <w:vAlign w:val="center"/>
            <w:hideMark/>
          </w:tcPr>
          <w:p w14:paraId="731C4D59" w14:textId="77777777" w:rsidR="00583CB6" w:rsidRPr="00CE220C" w:rsidRDefault="00583CB6" w:rsidP="002B5E86">
            <w:pPr>
              <w:spacing w:before="0"/>
              <w:rPr>
                <w:rFonts w:ascii="Arial" w:eastAsia="Aptos" w:hAnsi="Arial" w:cs="Arial"/>
              </w:rPr>
            </w:pPr>
            <w:r w:rsidRPr="00CE220C">
              <w:rPr>
                <w:rFonts w:ascii="Arial" w:eastAsia="Aptos" w:hAnsi="Arial" w:cs="Arial"/>
              </w:rPr>
              <w:t>Możliwe specjalne statusy pacjenta nadawane przez użytkowników systemu konfigurowane przez administratora systemu.</w:t>
            </w:r>
          </w:p>
        </w:tc>
      </w:tr>
      <w:tr w:rsidR="00583CB6" w:rsidRPr="00CE220C" w14:paraId="309D8C33" w14:textId="77777777" w:rsidTr="002B5E86">
        <w:trPr>
          <w:jc w:val="right"/>
        </w:trPr>
        <w:tc>
          <w:tcPr>
            <w:tcW w:w="319" w:type="pct"/>
            <w:noWrap/>
            <w:vAlign w:val="center"/>
            <w:hideMark/>
          </w:tcPr>
          <w:p w14:paraId="167981A8" w14:textId="77777777" w:rsidR="00583CB6" w:rsidRPr="00CE220C" w:rsidRDefault="00583CB6" w:rsidP="002B5E86">
            <w:pPr>
              <w:spacing w:before="0"/>
              <w:rPr>
                <w:rFonts w:ascii="Arial" w:eastAsia="Aptos" w:hAnsi="Arial" w:cs="Arial"/>
              </w:rPr>
            </w:pPr>
            <w:r w:rsidRPr="00CE220C">
              <w:rPr>
                <w:rFonts w:ascii="Arial" w:eastAsia="Aptos" w:hAnsi="Arial" w:cs="Arial"/>
              </w:rPr>
              <w:t>81.</w:t>
            </w:r>
          </w:p>
        </w:tc>
        <w:tc>
          <w:tcPr>
            <w:tcW w:w="4681" w:type="pct"/>
            <w:vAlign w:val="center"/>
            <w:hideMark/>
          </w:tcPr>
          <w:p w14:paraId="4E6FC32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przypisania wielu SSP dla pacjenta.</w:t>
            </w:r>
          </w:p>
        </w:tc>
      </w:tr>
      <w:tr w:rsidR="00583CB6" w:rsidRPr="00CE220C" w14:paraId="312C6C82" w14:textId="77777777" w:rsidTr="002B5E86">
        <w:trPr>
          <w:jc w:val="right"/>
        </w:trPr>
        <w:tc>
          <w:tcPr>
            <w:tcW w:w="319" w:type="pct"/>
            <w:noWrap/>
            <w:vAlign w:val="center"/>
            <w:hideMark/>
          </w:tcPr>
          <w:p w14:paraId="271857BF" w14:textId="77777777" w:rsidR="00583CB6" w:rsidRPr="00CE220C" w:rsidRDefault="00583CB6" w:rsidP="002B5E86">
            <w:pPr>
              <w:spacing w:before="0"/>
              <w:rPr>
                <w:rFonts w:ascii="Arial" w:eastAsia="Aptos" w:hAnsi="Arial" w:cs="Arial"/>
              </w:rPr>
            </w:pPr>
            <w:r w:rsidRPr="00CE220C">
              <w:rPr>
                <w:rFonts w:ascii="Arial" w:eastAsia="Aptos" w:hAnsi="Arial" w:cs="Arial"/>
              </w:rPr>
              <w:t>82.</w:t>
            </w:r>
          </w:p>
        </w:tc>
        <w:tc>
          <w:tcPr>
            <w:tcW w:w="4681" w:type="pct"/>
            <w:vAlign w:val="center"/>
            <w:hideMark/>
          </w:tcPr>
          <w:p w14:paraId="6BEAFE58" w14:textId="77777777" w:rsidR="00583CB6" w:rsidRPr="00CE220C" w:rsidRDefault="00583CB6" w:rsidP="002B5E86">
            <w:pPr>
              <w:spacing w:before="0"/>
              <w:rPr>
                <w:rFonts w:ascii="Arial" w:eastAsia="Aptos" w:hAnsi="Arial" w:cs="Arial"/>
              </w:rPr>
            </w:pPr>
            <w:r w:rsidRPr="00CE220C">
              <w:rPr>
                <w:rFonts w:ascii="Arial" w:eastAsia="Aptos" w:hAnsi="Arial" w:cs="Arial"/>
              </w:rPr>
              <w:t>SSP prezentowane są na karcie pacjenta oraz podczas zbiorczego widoku list pacjentów w pulpicie lekarskim.</w:t>
            </w:r>
          </w:p>
        </w:tc>
      </w:tr>
      <w:tr w:rsidR="00583CB6" w:rsidRPr="00CE220C" w14:paraId="31BA5416" w14:textId="77777777" w:rsidTr="002B5E86">
        <w:trPr>
          <w:jc w:val="right"/>
        </w:trPr>
        <w:tc>
          <w:tcPr>
            <w:tcW w:w="319" w:type="pct"/>
            <w:tcBorders>
              <w:tr2bl w:val="single" w:sz="4" w:space="0" w:color="auto"/>
            </w:tcBorders>
            <w:noWrap/>
            <w:vAlign w:val="center"/>
            <w:hideMark/>
          </w:tcPr>
          <w:p w14:paraId="104B787E" w14:textId="77777777" w:rsidR="00583CB6" w:rsidRPr="00CE220C" w:rsidRDefault="00583CB6" w:rsidP="002B5E86">
            <w:pPr>
              <w:spacing w:before="0"/>
              <w:rPr>
                <w:rFonts w:ascii="Arial" w:eastAsia="Aptos" w:hAnsi="Arial" w:cs="Arial"/>
              </w:rPr>
            </w:pPr>
            <w:r w:rsidRPr="00CE220C">
              <w:rPr>
                <w:rFonts w:ascii="Arial" w:eastAsia="Aptos" w:hAnsi="Arial" w:cs="Arial"/>
              </w:rPr>
              <w:lastRenderedPageBreak/>
              <w:t> </w:t>
            </w:r>
          </w:p>
        </w:tc>
        <w:tc>
          <w:tcPr>
            <w:tcW w:w="4681" w:type="pct"/>
            <w:vAlign w:val="center"/>
            <w:hideMark/>
          </w:tcPr>
          <w:p w14:paraId="3A5A3544"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WYMAGAGANIA DOTYCZĄCE KONTEKSTU HARMONOGRAMU</w:t>
            </w:r>
          </w:p>
        </w:tc>
      </w:tr>
      <w:tr w:rsidR="00583CB6" w:rsidRPr="00CE220C" w14:paraId="1962046F" w14:textId="77777777" w:rsidTr="002B5E86">
        <w:trPr>
          <w:jc w:val="right"/>
        </w:trPr>
        <w:tc>
          <w:tcPr>
            <w:tcW w:w="319" w:type="pct"/>
            <w:tcBorders>
              <w:tr2bl w:val="single" w:sz="4" w:space="0" w:color="auto"/>
            </w:tcBorders>
            <w:noWrap/>
            <w:vAlign w:val="center"/>
            <w:hideMark/>
          </w:tcPr>
          <w:p w14:paraId="5438966D"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19EFA38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zaplanowanych zleceń na określone godziny z podziałem na:</w:t>
            </w:r>
          </w:p>
        </w:tc>
      </w:tr>
      <w:tr w:rsidR="00583CB6" w:rsidRPr="00CE220C" w14:paraId="36D9EA6E" w14:textId="77777777" w:rsidTr="002B5E86">
        <w:trPr>
          <w:jc w:val="right"/>
        </w:trPr>
        <w:tc>
          <w:tcPr>
            <w:tcW w:w="319" w:type="pct"/>
            <w:noWrap/>
            <w:vAlign w:val="center"/>
            <w:hideMark/>
          </w:tcPr>
          <w:p w14:paraId="6050D03E" w14:textId="77777777" w:rsidR="00583CB6" w:rsidRPr="00CE220C" w:rsidRDefault="00583CB6" w:rsidP="002B5E86">
            <w:pPr>
              <w:spacing w:before="0"/>
              <w:rPr>
                <w:rFonts w:ascii="Arial" w:eastAsia="Aptos" w:hAnsi="Arial" w:cs="Arial"/>
              </w:rPr>
            </w:pPr>
            <w:r w:rsidRPr="00CE220C">
              <w:rPr>
                <w:rFonts w:ascii="Arial" w:eastAsia="Aptos" w:hAnsi="Arial" w:cs="Arial"/>
              </w:rPr>
              <w:t>83.</w:t>
            </w:r>
          </w:p>
        </w:tc>
        <w:tc>
          <w:tcPr>
            <w:tcW w:w="4681" w:type="pct"/>
            <w:vAlign w:val="center"/>
            <w:hideMark/>
          </w:tcPr>
          <w:p w14:paraId="1751C406" w14:textId="77777777" w:rsidR="00583CB6" w:rsidRPr="00CE220C" w:rsidRDefault="00583CB6" w:rsidP="002B5E86">
            <w:pPr>
              <w:spacing w:before="0"/>
              <w:rPr>
                <w:rFonts w:ascii="Arial" w:eastAsia="Aptos" w:hAnsi="Arial" w:cs="Arial"/>
              </w:rPr>
            </w:pPr>
            <w:r w:rsidRPr="00CE220C">
              <w:rPr>
                <w:rFonts w:ascii="Arial" w:eastAsia="Aptos" w:hAnsi="Arial" w:cs="Arial"/>
              </w:rPr>
              <w:t>leki,</w:t>
            </w:r>
          </w:p>
        </w:tc>
      </w:tr>
      <w:tr w:rsidR="00583CB6" w:rsidRPr="00CE220C" w14:paraId="6509CDBE" w14:textId="77777777" w:rsidTr="002B5E86">
        <w:trPr>
          <w:jc w:val="right"/>
        </w:trPr>
        <w:tc>
          <w:tcPr>
            <w:tcW w:w="319" w:type="pct"/>
            <w:noWrap/>
            <w:vAlign w:val="center"/>
            <w:hideMark/>
          </w:tcPr>
          <w:p w14:paraId="6103460A" w14:textId="77777777" w:rsidR="00583CB6" w:rsidRPr="00CE220C" w:rsidRDefault="00583CB6" w:rsidP="002B5E86">
            <w:pPr>
              <w:spacing w:before="0"/>
              <w:rPr>
                <w:rFonts w:ascii="Arial" w:eastAsia="Aptos" w:hAnsi="Arial" w:cs="Arial"/>
              </w:rPr>
            </w:pPr>
            <w:r w:rsidRPr="00CE220C">
              <w:rPr>
                <w:rFonts w:ascii="Arial" w:eastAsia="Aptos" w:hAnsi="Arial" w:cs="Arial"/>
              </w:rPr>
              <w:t>84.</w:t>
            </w:r>
          </w:p>
        </w:tc>
        <w:tc>
          <w:tcPr>
            <w:tcW w:w="4681" w:type="pct"/>
            <w:vAlign w:val="center"/>
            <w:hideMark/>
          </w:tcPr>
          <w:p w14:paraId="55A2E3CB" w14:textId="77777777" w:rsidR="00583CB6" w:rsidRPr="00CE220C" w:rsidRDefault="00583CB6" w:rsidP="002B5E86">
            <w:pPr>
              <w:spacing w:before="0"/>
              <w:rPr>
                <w:rFonts w:ascii="Arial" w:eastAsia="Aptos" w:hAnsi="Arial" w:cs="Arial"/>
              </w:rPr>
            </w:pPr>
            <w:r w:rsidRPr="00CE220C">
              <w:rPr>
                <w:rFonts w:ascii="Arial" w:eastAsia="Aptos" w:hAnsi="Arial" w:cs="Arial"/>
              </w:rPr>
              <w:t>wlewy,</w:t>
            </w:r>
          </w:p>
        </w:tc>
      </w:tr>
      <w:tr w:rsidR="00583CB6" w:rsidRPr="00CE220C" w14:paraId="5598D8F6" w14:textId="77777777" w:rsidTr="002B5E86">
        <w:trPr>
          <w:jc w:val="right"/>
        </w:trPr>
        <w:tc>
          <w:tcPr>
            <w:tcW w:w="319" w:type="pct"/>
            <w:noWrap/>
            <w:vAlign w:val="center"/>
            <w:hideMark/>
          </w:tcPr>
          <w:p w14:paraId="4426DA8C" w14:textId="77777777" w:rsidR="00583CB6" w:rsidRPr="00CE220C" w:rsidRDefault="00583CB6" w:rsidP="002B5E86">
            <w:pPr>
              <w:spacing w:before="0"/>
              <w:rPr>
                <w:rFonts w:ascii="Arial" w:eastAsia="Aptos" w:hAnsi="Arial" w:cs="Arial"/>
              </w:rPr>
            </w:pPr>
            <w:r w:rsidRPr="00CE220C">
              <w:rPr>
                <w:rFonts w:ascii="Arial" w:eastAsia="Aptos" w:hAnsi="Arial" w:cs="Arial"/>
              </w:rPr>
              <w:t>85.</w:t>
            </w:r>
          </w:p>
        </w:tc>
        <w:tc>
          <w:tcPr>
            <w:tcW w:w="4681" w:type="pct"/>
            <w:vAlign w:val="center"/>
            <w:hideMark/>
          </w:tcPr>
          <w:p w14:paraId="219B159C" w14:textId="77777777" w:rsidR="00583CB6" w:rsidRPr="00CE220C" w:rsidRDefault="00583CB6" w:rsidP="002B5E86">
            <w:pPr>
              <w:spacing w:before="0"/>
              <w:rPr>
                <w:rFonts w:ascii="Arial" w:eastAsia="Aptos" w:hAnsi="Arial" w:cs="Arial"/>
              </w:rPr>
            </w:pPr>
            <w:r w:rsidRPr="00CE220C">
              <w:rPr>
                <w:rFonts w:ascii="Arial" w:eastAsia="Aptos" w:hAnsi="Arial" w:cs="Arial"/>
              </w:rPr>
              <w:t>leczenie żywieniowe,</w:t>
            </w:r>
          </w:p>
        </w:tc>
      </w:tr>
      <w:tr w:rsidR="00583CB6" w:rsidRPr="00CE220C" w14:paraId="0E7E3645" w14:textId="77777777" w:rsidTr="002B5E86">
        <w:trPr>
          <w:jc w:val="right"/>
        </w:trPr>
        <w:tc>
          <w:tcPr>
            <w:tcW w:w="319" w:type="pct"/>
            <w:noWrap/>
            <w:vAlign w:val="center"/>
            <w:hideMark/>
          </w:tcPr>
          <w:p w14:paraId="63C846A8" w14:textId="77777777" w:rsidR="00583CB6" w:rsidRPr="00CE220C" w:rsidRDefault="00583CB6" w:rsidP="002B5E86">
            <w:pPr>
              <w:spacing w:before="0"/>
              <w:rPr>
                <w:rFonts w:ascii="Arial" w:eastAsia="Aptos" w:hAnsi="Arial" w:cs="Arial"/>
              </w:rPr>
            </w:pPr>
            <w:r w:rsidRPr="00CE220C">
              <w:rPr>
                <w:rFonts w:ascii="Arial" w:eastAsia="Aptos" w:hAnsi="Arial" w:cs="Arial"/>
              </w:rPr>
              <w:t>86.</w:t>
            </w:r>
          </w:p>
        </w:tc>
        <w:tc>
          <w:tcPr>
            <w:tcW w:w="4681" w:type="pct"/>
            <w:vAlign w:val="center"/>
            <w:hideMark/>
          </w:tcPr>
          <w:p w14:paraId="154B8D73" w14:textId="77777777" w:rsidR="00583CB6" w:rsidRPr="00CE220C" w:rsidRDefault="00583CB6" w:rsidP="002B5E86">
            <w:pPr>
              <w:spacing w:before="0"/>
              <w:rPr>
                <w:rFonts w:ascii="Arial" w:eastAsia="Aptos" w:hAnsi="Arial" w:cs="Arial"/>
              </w:rPr>
            </w:pPr>
            <w:r w:rsidRPr="00CE220C">
              <w:rPr>
                <w:rFonts w:ascii="Arial" w:eastAsia="Aptos" w:hAnsi="Arial" w:cs="Arial"/>
              </w:rPr>
              <w:t>procedury,</w:t>
            </w:r>
          </w:p>
        </w:tc>
      </w:tr>
      <w:tr w:rsidR="00583CB6" w:rsidRPr="00CE220C" w14:paraId="506862C9" w14:textId="77777777" w:rsidTr="002B5E86">
        <w:trPr>
          <w:jc w:val="right"/>
        </w:trPr>
        <w:tc>
          <w:tcPr>
            <w:tcW w:w="319" w:type="pct"/>
            <w:noWrap/>
            <w:vAlign w:val="center"/>
            <w:hideMark/>
          </w:tcPr>
          <w:p w14:paraId="1AF49F1B" w14:textId="77777777" w:rsidR="00583CB6" w:rsidRPr="00CE220C" w:rsidRDefault="00583CB6" w:rsidP="002B5E86">
            <w:pPr>
              <w:spacing w:before="0"/>
              <w:rPr>
                <w:rFonts w:ascii="Arial" w:eastAsia="Aptos" w:hAnsi="Arial" w:cs="Arial"/>
              </w:rPr>
            </w:pPr>
            <w:r w:rsidRPr="00CE220C">
              <w:rPr>
                <w:rFonts w:ascii="Arial" w:eastAsia="Aptos" w:hAnsi="Arial" w:cs="Arial"/>
              </w:rPr>
              <w:t>87.</w:t>
            </w:r>
          </w:p>
        </w:tc>
        <w:tc>
          <w:tcPr>
            <w:tcW w:w="4681" w:type="pct"/>
            <w:vAlign w:val="center"/>
            <w:hideMark/>
          </w:tcPr>
          <w:p w14:paraId="35887E77" w14:textId="77777777" w:rsidR="00583CB6" w:rsidRPr="00CE220C" w:rsidRDefault="00583CB6" w:rsidP="002B5E86">
            <w:pPr>
              <w:spacing w:before="0"/>
              <w:rPr>
                <w:rFonts w:ascii="Arial" w:eastAsia="Aptos" w:hAnsi="Arial" w:cs="Arial"/>
              </w:rPr>
            </w:pPr>
            <w:r w:rsidRPr="00CE220C">
              <w:rPr>
                <w:rFonts w:ascii="Arial" w:eastAsia="Aptos" w:hAnsi="Arial" w:cs="Arial"/>
              </w:rPr>
              <w:t>diagnostyka obrazowa,</w:t>
            </w:r>
          </w:p>
        </w:tc>
      </w:tr>
      <w:tr w:rsidR="00583CB6" w:rsidRPr="00CE220C" w14:paraId="34C7237A" w14:textId="77777777" w:rsidTr="002B5E86">
        <w:trPr>
          <w:jc w:val="right"/>
        </w:trPr>
        <w:tc>
          <w:tcPr>
            <w:tcW w:w="319" w:type="pct"/>
            <w:noWrap/>
            <w:vAlign w:val="center"/>
            <w:hideMark/>
          </w:tcPr>
          <w:p w14:paraId="4FA2A4C4" w14:textId="77777777" w:rsidR="00583CB6" w:rsidRPr="00CE220C" w:rsidRDefault="00583CB6" w:rsidP="002B5E86">
            <w:pPr>
              <w:spacing w:before="0"/>
              <w:rPr>
                <w:rFonts w:ascii="Arial" w:eastAsia="Aptos" w:hAnsi="Arial" w:cs="Arial"/>
              </w:rPr>
            </w:pPr>
            <w:r w:rsidRPr="00CE220C">
              <w:rPr>
                <w:rFonts w:ascii="Arial" w:eastAsia="Aptos" w:hAnsi="Arial" w:cs="Arial"/>
              </w:rPr>
              <w:t>88.</w:t>
            </w:r>
          </w:p>
        </w:tc>
        <w:tc>
          <w:tcPr>
            <w:tcW w:w="4681" w:type="pct"/>
            <w:vAlign w:val="center"/>
            <w:hideMark/>
          </w:tcPr>
          <w:p w14:paraId="2D97D4B0" w14:textId="77777777" w:rsidR="00583CB6" w:rsidRPr="00CE220C" w:rsidRDefault="00583CB6" w:rsidP="002B5E86">
            <w:pPr>
              <w:spacing w:before="0"/>
              <w:rPr>
                <w:rFonts w:ascii="Arial" w:eastAsia="Aptos" w:hAnsi="Arial" w:cs="Arial"/>
              </w:rPr>
            </w:pPr>
            <w:r w:rsidRPr="00CE220C">
              <w:rPr>
                <w:rFonts w:ascii="Arial" w:eastAsia="Aptos" w:hAnsi="Arial" w:cs="Arial"/>
              </w:rPr>
              <w:t>pobranie materiału,</w:t>
            </w:r>
          </w:p>
        </w:tc>
      </w:tr>
      <w:tr w:rsidR="00583CB6" w:rsidRPr="00CE220C" w14:paraId="3FB7F151" w14:textId="77777777" w:rsidTr="002B5E86">
        <w:trPr>
          <w:jc w:val="right"/>
        </w:trPr>
        <w:tc>
          <w:tcPr>
            <w:tcW w:w="319" w:type="pct"/>
            <w:noWrap/>
            <w:vAlign w:val="center"/>
            <w:hideMark/>
          </w:tcPr>
          <w:p w14:paraId="56A8DA5B" w14:textId="77777777" w:rsidR="00583CB6" w:rsidRPr="00CE220C" w:rsidRDefault="00583CB6" w:rsidP="002B5E86">
            <w:pPr>
              <w:spacing w:before="0"/>
              <w:rPr>
                <w:rFonts w:ascii="Arial" w:eastAsia="Aptos" w:hAnsi="Arial" w:cs="Arial"/>
              </w:rPr>
            </w:pPr>
            <w:r w:rsidRPr="00CE220C">
              <w:rPr>
                <w:rFonts w:ascii="Arial" w:eastAsia="Aptos" w:hAnsi="Arial" w:cs="Arial"/>
              </w:rPr>
              <w:t>89.</w:t>
            </w:r>
          </w:p>
        </w:tc>
        <w:tc>
          <w:tcPr>
            <w:tcW w:w="4681" w:type="pct"/>
            <w:vAlign w:val="center"/>
            <w:hideMark/>
          </w:tcPr>
          <w:p w14:paraId="26CDC980" w14:textId="77777777" w:rsidR="00583CB6" w:rsidRPr="00CE220C" w:rsidRDefault="00583CB6" w:rsidP="002B5E86">
            <w:pPr>
              <w:spacing w:before="0"/>
              <w:rPr>
                <w:rFonts w:ascii="Arial" w:eastAsia="Aptos" w:hAnsi="Arial" w:cs="Arial"/>
              </w:rPr>
            </w:pPr>
            <w:r w:rsidRPr="00CE220C">
              <w:rPr>
                <w:rFonts w:ascii="Arial" w:eastAsia="Aptos" w:hAnsi="Arial" w:cs="Arial"/>
              </w:rPr>
              <w:t>zabiegi,</w:t>
            </w:r>
          </w:p>
        </w:tc>
      </w:tr>
      <w:tr w:rsidR="00583CB6" w:rsidRPr="00CE220C" w14:paraId="20694A78" w14:textId="77777777" w:rsidTr="002B5E86">
        <w:trPr>
          <w:jc w:val="right"/>
        </w:trPr>
        <w:tc>
          <w:tcPr>
            <w:tcW w:w="319" w:type="pct"/>
            <w:noWrap/>
            <w:vAlign w:val="center"/>
          </w:tcPr>
          <w:p w14:paraId="0EB184A6" w14:textId="77777777" w:rsidR="00583CB6" w:rsidRPr="00CE220C" w:rsidRDefault="00583CB6" w:rsidP="002B5E86">
            <w:pPr>
              <w:spacing w:before="0"/>
              <w:rPr>
                <w:rFonts w:ascii="Arial" w:eastAsia="Aptos" w:hAnsi="Arial" w:cs="Arial"/>
              </w:rPr>
            </w:pPr>
            <w:r w:rsidRPr="00CE220C">
              <w:rPr>
                <w:rFonts w:ascii="Arial" w:eastAsia="Aptos" w:hAnsi="Arial" w:cs="Arial"/>
              </w:rPr>
              <w:t>90</w:t>
            </w:r>
          </w:p>
        </w:tc>
        <w:tc>
          <w:tcPr>
            <w:tcW w:w="4681" w:type="pct"/>
            <w:vAlign w:val="center"/>
          </w:tcPr>
          <w:p w14:paraId="4B3A8E13" w14:textId="77777777" w:rsidR="00583CB6" w:rsidRPr="00CE220C" w:rsidRDefault="00583CB6" w:rsidP="002B5E86">
            <w:pPr>
              <w:spacing w:before="0"/>
              <w:rPr>
                <w:rFonts w:ascii="Arial" w:eastAsia="Aptos" w:hAnsi="Arial" w:cs="Arial"/>
              </w:rPr>
            </w:pPr>
            <w:r w:rsidRPr="00CE220C">
              <w:rPr>
                <w:rFonts w:ascii="Arial" w:eastAsia="Aptos" w:hAnsi="Arial" w:cs="Arial"/>
              </w:rPr>
              <w:t>wszystkie zlecenia powyższe na jednym ekranie.</w:t>
            </w:r>
          </w:p>
        </w:tc>
      </w:tr>
      <w:tr w:rsidR="00583CB6" w:rsidRPr="00CE220C" w14:paraId="61854BFA" w14:textId="77777777" w:rsidTr="002B5E86">
        <w:trPr>
          <w:jc w:val="right"/>
        </w:trPr>
        <w:tc>
          <w:tcPr>
            <w:tcW w:w="319" w:type="pct"/>
            <w:noWrap/>
            <w:vAlign w:val="center"/>
            <w:hideMark/>
          </w:tcPr>
          <w:p w14:paraId="025A8FBA" w14:textId="77777777" w:rsidR="00583CB6" w:rsidRPr="00CE220C" w:rsidRDefault="00583CB6" w:rsidP="002B5E86">
            <w:pPr>
              <w:spacing w:before="0"/>
              <w:rPr>
                <w:rFonts w:ascii="Arial" w:eastAsia="Aptos" w:hAnsi="Arial" w:cs="Arial"/>
              </w:rPr>
            </w:pPr>
            <w:r w:rsidRPr="00CE220C">
              <w:rPr>
                <w:rFonts w:ascii="Arial" w:eastAsia="Aptos" w:hAnsi="Arial" w:cs="Arial"/>
              </w:rPr>
              <w:t>91.</w:t>
            </w:r>
          </w:p>
        </w:tc>
        <w:tc>
          <w:tcPr>
            <w:tcW w:w="4681" w:type="pct"/>
            <w:vAlign w:val="center"/>
            <w:hideMark/>
          </w:tcPr>
          <w:p w14:paraId="67487389" w14:textId="77777777" w:rsidR="00583CB6" w:rsidRPr="00CE220C" w:rsidRDefault="00583CB6" w:rsidP="002B5E86">
            <w:pPr>
              <w:spacing w:before="0"/>
              <w:rPr>
                <w:rFonts w:ascii="Arial" w:eastAsia="Aptos" w:hAnsi="Arial" w:cs="Arial"/>
              </w:rPr>
            </w:pPr>
            <w:r w:rsidRPr="00CE220C">
              <w:rPr>
                <w:rFonts w:ascii="Arial" w:eastAsia="Aptos" w:hAnsi="Arial" w:cs="Arial"/>
              </w:rPr>
              <w:t>Powiadomienia o nowym zleceniu lub modyfikacji zlecenia</w:t>
            </w:r>
          </w:p>
        </w:tc>
      </w:tr>
      <w:tr w:rsidR="00583CB6" w:rsidRPr="00CE220C" w14:paraId="6139C2C9" w14:textId="77777777" w:rsidTr="002B5E86">
        <w:trPr>
          <w:jc w:val="right"/>
        </w:trPr>
        <w:tc>
          <w:tcPr>
            <w:tcW w:w="319" w:type="pct"/>
            <w:tcBorders>
              <w:bottom w:val="single" w:sz="4" w:space="0" w:color="auto"/>
            </w:tcBorders>
            <w:noWrap/>
            <w:vAlign w:val="center"/>
            <w:hideMark/>
          </w:tcPr>
          <w:p w14:paraId="51C0944E" w14:textId="77777777" w:rsidR="00583CB6" w:rsidRPr="00CE220C" w:rsidRDefault="00583CB6" w:rsidP="002B5E86">
            <w:pPr>
              <w:spacing w:before="0"/>
              <w:rPr>
                <w:rFonts w:ascii="Arial" w:eastAsia="Aptos" w:hAnsi="Arial" w:cs="Arial"/>
              </w:rPr>
            </w:pPr>
            <w:r w:rsidRPr="00CE220C">
              <w:rPr>
                <w:rFonts w:ascii="Arial" w:eastAsia="Aptos" w:hAnsi="Arial" w:cs="Arial"/>
              </w:rPr>
              <w:t>92.</w:t>
            </w:r>
          </w:p>
        </w:tc>
        <w:tc>
          <w:tcPr>
            <w:tcW w:w="4681" w:type="pct"/>
            <w:vAlign w:val="center"/>
            <w:hideMark/>
          </w:tcPr>
          <w:p w14:paraId="6406500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zleceń już zrealizowanych</w:t>
            </w:r>
          </w:p>
        </w:tc>
      </w:tr>
      <w:tr w:rsidR="00583CB6" w:rsidRPr="00CE220C" w14:paraId="0CC344BD" w14:textId="77777777" w:rsidTr="002B5E86">
        <w:trPr>
          <w:jc w:val="right"/>
        </w:trPr>
        <w:tc>
          <w:tcPr>
            <w:tcW w:w="319" w:type="pct"/>
            <w:tcBorders>
              <w:tr2bl w:val="single" w:sz="4" w:space="0" w:color="auto"/>
            </w:tcBorders>
            <w:noWrap/>
            <w:vAlign w:val="center"/>
            <w:hideMark/>
          </w:tcPr>
          <w:p w14:paraId="7FF27E78"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14EABF8D"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informacji dodatkowych uwzględniających:</w:t>
            </w:r>
          </w:p>
        </w:tc>
      </w:tr>
      <w:tr w:rsidR="00583CB6" w:rsidRPr="00CE220C" w14:paraId="23E8AD61" w14:textId="77777777" w:rsidTr="002B5E86">
        <w:trPr>
          <w:jc w:val="right"/>
        </w:trPr>
        <w:tc>
          <w:tcPr>
            <w:tcW w:w="319" w:type="pct"/>
            <w:noWrap/>
            <w:vAlign w:val="center"/>
            <w:hideMark/>
          </w:tcPr>
          <w:p w14:paraId="3A30C932" w14:textId="77777777" w:rsidR="00583CB6" w:rsidRPr="00CE220C" w:rsidRDefault="00583CB6" w:rsidP="002B5E86">
            <w:pPr>
              <w:spacing w:before="0"/>
              <w:rPr>
                <w:rFonts w:ascii="Arial" w:eastAsia="Aptos" w:hAnsi="Arial" w:cs="Arial"/>
              </w:rPr>
            </w:pPr>
            <w:r w:rsidRPr="00CE220C">
              <w:rPr>
                <w:rFonts w:ascii="Arial" w:eastAsia="Aptos" w:hAnsi="Arial" w:cs="Arial"/>
              </w:rPr>
              <w:t>93.</w:t>
            </w:r>
          </w:p>
        </w:tc>
        <w:tc>
          <w:tcPr>
            <w:tcW w:w="4681" w:type="pct"/>
            <w:vAlign w:val="center"/>
            <w:hideMark/>
          </w:tcPr>
          <w:p w14:paraId="7CA36864" w14:textId="77777777" w:rsidR="00583CB6" w:rsidRPr="00CE220C" w:rsidRDefault="00583CB6" w:rsidP="002B5E86">
            <w:pPr>
              <w:spacing w:before="0"/>
              <w:rPr>
                <w:rFonts w:ascii="Arial" w:eastAsia="Aptos" w:hAnsi="Arial" w:cs="Arial"/>
              </w:rPr>
            </w:pPr>
            <w:r w:rsidRPr="00CE220C">
              <w:rPr>
                <w:rFonts w:ascii="Arial" w:eastAsia="Aptos" w:hAnsi="Arial" w:cs="Arial"/>
              </w:rPr>
              <w:t>specjalny status pacjenta,</w:t>
            </w:r>
          </w:p>
        </w:tc>
      </w:tr>
      <w:tr w:rsidR="00583CB6" w:rsidRPr="00CE220C" w14:paraId="20CB5763" w14:textId="77777777" w:rsidTr="002B5E86">
        <w:trPr>
          <w:jc w:val="right"/>
        </w:trPr>
        <w:tc>
          <w:tcPr>
            <w:tcW w:w="319" w:type="pct"/>
            <w:noWrap/>
            <w:vAlign w:val="center"/>
            <w:hideMark/>
          </w:tcPr>
          <w:p w14:paraId="30502F31" w14:textId="77777777" w:rsidR="00583CB6" w:rsidRPr="00CE220C" w:rsidRDefault="00583CB6" w:rsidP="002B5E86">
            <w:pPr>
              <w:spacing w:before="0"/>
              <w:rPr>
                <w:rFonts w:ascii="Arial" w:eastAsia="Aptos" w:hAnsi="Arial" w:cs="Arial"/>
              </w:rPr>
            </w:pPr>
            <w:r w:rsidRPr="00CE220C">
              <w:rPr>
                <w:rFonts w:ascii="Arial" w:eastAsia="Aptos" w:hAnsi="Arial" w:cs="Arial"/>
              </w:rPr>
              <w:t>94.</w:t>
            </w:r>
          </w:p>
        </w:tc>
        <w:tc>
          <w:tcPr>
            <w:tcW w:w="4681" w:type="pct"/>
            <w:vAlign w:val="center"/>
            <w:hideMark/>
          </w:tcPr>
          <w:p w14:paraId="0F2F332F" w14:textId="77777777" w:rsidR="00583CB6" w:rsidRPr="00CE220C" w:rsidRDefault="00583CB6" w:rsidP="002B5E86">
            <w:pPr>
              <w:spacing w:before="0"/>
              <w:rPr>
                <w:rFonts w:ascii="Arial" w:eastAsia="Aptos" w:hAnsi="Arial" w:cs="Arial"/>
              </w:rPr>
            </w:pPr>
            <w:r w:rsidRPr="00CE220C">
              <w:rPr>
                <w:rFonts w:ascii="Arial" w:eastAsia="Aptos" w:hAnsi="Arial" w:cs="Arial"/>
              </w:rPr>
              <w:t>zamówienia na krew.</w:t>
            </w:r>
          </w:p>
        </w:tc>
      </w:tr>
      <w:tr w:rsidR="00583CB6" w:rsidRPr="00CE220C" w14:paraId="48A54F9D" w14:textId="77777777" w:rsidTr="002B5E86">
        <w:trPr>
          <w:jc w:val="right"/>
        </w:trPr>
        <w:tc>
          <w:tcPr>
            <w:tcW w:w="319" w:type="pct"/>
            <w:noWrap/>
            <w:vAlign w:val="center"/>
            <w:hideMark/>
          </w:tcPr>
          <w:p w14:paraId="33E4251E" w14:textId="77777777" w:rsidR="00583CB6" w:rsidRPr="00CE220C" w:rsidRDefault="00583CB6" w:rsidP="002B5E86">
            <w:pPr>
              <w:spacing w:before="0"/>
              <w:rPr>
                <w:rFonts w:ascii="Arial" w:eastAsia="Aptos" w:hAnsi="Arial" w:cs="Arial"/>
              </w:rPr>
            </w:pPr>
            <w:r w:rsidRPr="00CE220C">
              <w:rPr>
                <w:rFonts w:ascii="Arial" w:eastAsia="Aptos" w:hAnsi="Arial" w:cs="Arial"/>
              </w:rPr>
              <w:t>95.</w:t>
            </w:r>
          </w:p>
        </w:tc>
        <w:tc>
          <w:tcPr>
            <w:tcW w:w="4681" w:type="pct"/>
            <w:vAlign w:val="center"/>
            <w:hideMark/>
          </w:tcPr>
          <w:p w14:paraId="5270B38F" w14:textId="77777777" w:rsidR="00583CB6" w:rsidRPr="00CE220C" w:rsidRDefault="00583CB6" w:rsidP="002B5E86">
            <w:pPr>
              <w:spacing w:before="0"/>
              <w:rPr>
                <w:rFonts w:ascii="Arial" w:eastAsia="Aptos" w:hAnsi="Arial" w:cs="Arial"/>
              </w:rPr>
            </w:pPr>
            <w:r w:rsidRPr="00CE220C">
              <w:rPr>
                <w:rFonts w:ascii="Arial" w:eastAsia="Aptos" w:hAnsi="Arial" w:cs="Arial"/>
              </w:rPr>
              <w:t>Poszczególne zlecenia przedstawione są za pomocą ikonek na osi czasu danej zmiany pielęgniarskiej.</w:t>
            </w:r>
          </w:p>
        </w:tc>
      </w:tr>
      <w:tr w:rsidR="00583CB6" w:rsidRPr="00CE220C" w14:paraId="73BB07C6" w14:textId="77777777" w:rsidTr="002B5E86">
        <w:trPr>
          <w:jc w:val="right"/>
        </w:trPr>
        <w:tc>
          <w:tcPr>
            <w:tcW w:w="319" w:type="pct"/>
            <w:noWrap/>
            <w:vAlign w:val="center"/>
            <w:hideMark/>
          </w:tcPr>
          <w:p w14:paraId="08EC0BA3" w14:textId="77777777" w:rsidR="00583CB6" w:rsidRPr="00CE220C" w:rsidRDefault="00583CB6" w:rsidP="002B5E86">
            <w:pPr>
              <w:spacing w:before="0"/>
              <w:rPr>
                <w:rFonts w:ascii="Arial" w:eastAsia="Aptos" w:hAnsi="Arial" w:cs="Arial"/>
              </w:rPr>
            </w:pPr>
            <w:r w:rsidRPr="00CE220C">
              <w:rPr>
                <w:rFonts w:ascii="Arial" w:eastAsia="Aptos" w:hAnsi="Arial" w:cs="Arial"/>
              </w:rPr>
              <w:t>96.</w:t>
            </w:r>
          </w:p>
        </w:tc>
        <w:tc>
          <w:tcPr>
            <w:tcW w:w="4681" w:type="pct"/>
            <w:vAlign w:val="center"/>
            <w:hideMark/>
          </w:tcPr>
          <w:p w14:paraId="62871845" w14:textId="77777777" w:rsidR="00583CB6" w:rsidRPr="00CE220C" w:rsidRDefault="00583CB6" w:rsidP="002B5E86">
            <w:pPr>
              <w:spacing w:before="0"/>
              <w:rPr>
                <w:rFonts w:ascii="Arial" w:eastAsia="Aptos" w:hAnsi="Arial" w:cs="Arial"/>
              </w:rPr>
            </w:pPr>
            <w:r w:rsidRPr="00CE220C">
              <w:rPr>
                <w:rFonts w:ascii="Arial" w:eastAsia="Aptos" w:hAnsi="Arial" w:cs="Arial"/>
              </w:rPr>
              <w:t>Zlecenia zlecone w przeciągu ostatniej godziny są wyróżnione graficznie na harmonogramie</w:t>
            </w:r>
          </w:p>
        </w:tc>
      </w:tr>
      <w:tr w:rsidR="00583CB6" w:rsidRPr="00CE220C" w14:paraId="44D7DB6A" w14:textId="77777777" w:rsidTr="002B5E86">
        <w:trPr>
          <w:jc w:val="right"/>
        </w:trPr>
        <w:tc>
          <w:tcPr>
            <w:tcW w:w="319" w:type="pct"/>
            <w:noWrap/>
            <w:vAlign w:val="center"/>
            <w:hideMark/>
          </w:tcPr>
          <w:p w14:paraId="692628AB" w14:textId="77777777" w:rsidR="00583CB6" w:rsidRPr="00CE220C" w:rsidRDefault="00583CB6" w:rsidP="002B5E86">
            <w:pPr>
              <w:spacing w:before="0"/>
              <w:rPr>
                <w:rFonts w:ascii="Arial" w:eastAsia="Aptos" w:hAnsi="Arial" w:cs="Arial"/>
              </w:rPr>
            </w:pPr>
            <w:r w:rsidRPr="00CE220C">
              <w:rPr>
                <w:rFonts w:ascii="Arial" w:eastAsia="Aptos" w:hAnsi="Arial" w:cs="Arial"/>
              </w:rPr>
              <w:t>97.</w:t>
            </w:r>
          </w:p>
        </w:tc>
        <w:tc>
          <w:tcPr>
            <w:tcW w:w="4681" w:type="pct"/>
            <w:vAlign w:val="center"/>
            <w:hideMark/>
          </w:tcPr>
          <w:p w14:paraId="77F31E2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poprzednich i kolejnych zmian pielęgniarskich</w:t>
            </w:r>
          </w:p>
        </w:tc>
      </w:tr>
      <w:tr w:rsidR="00583CB6" w:rsidRPr="00CE220C" w14:paraId="360C090F" w14:textId="77777777" w:rsidTr="002B5E86">
        <w:trPr>
          <w:jc w:val="right"/>
        </w:trPr>
        <w:tc>
          <w:tcPr>
            <w:tcW w:w="319" w:type="pct"/>
            <w:noWrap/>
            <w:vAlign w:val="center"/>
            <w:hideMark/>
          </w:tcPr>
          <w:p w14:paraId="28093C10" w14:textId="77777777" w:rsidR="00583CB6" w:rsidRPr="00CE220C" w:rsidRDefault="00583CB6" w:rsidP="002B5E86">
            <w:pPr>
              <w:spacing w:before="0"/>
              <w:rPr>
                <w:rFonts w:ascii="Arial" w:eastAsia="Aptos" w:hAnsi="Arial" w:cs="Arial"/>
              </w:rPr>
            </w:pPr>
            <w:r w:rsidRPr="00CE220C">
              <w:rPr>
                <w:rFonts w:ascii="Arial" w:eastAsia="Aptos" w:hAnsi="Arial" w:cs="Arial"/>
              </w:rPr>
              <w:t>98.</w:t>
            </w:r>
          </w:p>
        </w:tc>
        <w:tc>
          <w:tcPr>
            <w:tcW w:w="4681" w:type="pct"/>
            <w:vAlign w:val="center"/>
            <w:hideMark/>
          </w:tcPr>
          <w:p w14:paraId="0552016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filtrowania zleceń po salach</w:t>
            </w:r>
          </w:p>
        </w:tc>
      </w:tr>
      <w:tr w:rsidR="00583CB6" w:rsidRPr="00CE220C" w14:paraId="5F4CC17C" w14:textId="77777777" w:rsidTr="002B5E86">
        <w:trPr>
          <w:jc w:val="right"/>
        </w:trPr>
        <w:tc>
          <w:tcPr>
            <w:tcW w:w="319" w:type="pct"/>
            <w:noWrap/>
            <w:vAlign w:val="center"/>
            <w:hideMark/>
          </w:tcPr>
          <w:p w14:paraId="06C452FA" w14:textId="77777777" w:rsidR="00583CB6" w:rsidRPr="00CE220C" w:rsidRDefault="00583CB6" w:rsidP="002B5E86">
            <w:pPr>
              <w:spacing w:before="0"/>
              <w:rPr>
                <w:rFonts w:ascii="Arial" w:eastAsia="Aptos" w:hAnsi="Arial" w:cs="Arial"/>
              </w:rPr>
            </w:pPr>
            <w:r w:rsidRPr="00CE220C">
              <w:rPr>
                <w:rFonts w:ascii="Arial" w:eastAsia="Aptos" w:hAnsi="Arial" w:cs="Arial"/>
              </w:rPr>
              <w:t>99.</w:t>
            </w:r>
          </w:p>
        </w:tc>
        <w:tc>
          <w:tcPr>
            <w:tcW w:w="4681" w:type="pct"/>
            <w:vAlign w:val="center"/>
            <w:hideMark/>
          </w:tcPr>
          <w:p w14:paraId="34B00215"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grupowania zleceń po salach</w:t>
            </w:r>
          </w:p>
        </w:tc>
      </w:tr>
      <w:tr w:rsidR="00583CB6" w:rsidRPr="00CE220C" w14:paraId="026020A5" w14:textId="77777777" w:rsidTr="002B5E86">
        <w:trPr>
          <w:jc w:val="right"/>
        </w:trPr>
        <w:tc>
          <w:tcPr>
            <w:tcW w:w="319" w:type="pct"/>
            <w:noWrap/>
            <w:vAlign w:val="center"/>
            <w:hideMark/>
          </w:tcPr>
          <w:p w14:paraId="1EA7946E" w14:textId="77777777" w:rsidR="00583CB6" w:rsidRPr="00CE220C" w:rsidRDefault="00583CB6" w:rsidP="002B5E86">
            <w:pPr>
              <w:spacing w:before="0"/>
              <w:rPr>
                <w:rFonts w:ascii="Arial" w:eastAsia="Aptos" w:hAnsi="Arial" w:cs="Arial"/>
              </w:rPr>
            </w:pPr>
            <w:r w:rsidRPr="00CE220C">
              <w:rPr>
                <w:rFonts w:ascii="Arial" w:eastAsia="Aptos" w:hAnsi="Arial" w:cs="Arial"/>
              </w:rPr>
              <w:t>100.</w:t>
            </w:r>
          </w:p>
        </w:tc>
        <w:tc>
          <w:tcPr>
            <w:tcW w:w="4681" w:type="pct"/>
            <w:vAlign w:val="center"/>
            <w:hideMark/>
          </w:tcPr>
          <w:p w14:paraId="1DF60665"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szczegółów zlecenia leku, przyjęcia zlecenia oraz jego realizacji.</w:t>
            </w:r>
          </w:p>
        </w:tc>
      </w:tr>
      <w:tr w:rsidR="00583CB6" w:rsidRPr="00CE220C" w14:paraId="3E070C7F" w14:textId="77777777" w:rsidTr="002B5E86">
        <w:trPr>
          <w:jc w:val="right"/>
        </w:trPr>
        <w:tc>
          <w:tcPr>
            <w:tcW w:w="319" w:type="pct"/>
            <w:noWrap/>
            <w:vAlign w:val="center"/>
            <w:hideMark/>
          </w:tcPr>
          <w:p w14:paraId="3CD10626" w14:textId="77777777" w:rsidR="00583CB6" w:rsidRPr="00CE220C" w:rsidRDefault="00583CB6" w:rsidP="002B5E86">
            <w:pPr>
              <w:spacing w:before="0"/>
              <w:rPr>
                <w:rFonts w:ascii="Arial" w:eastAsia="Aptos" w:hAnsi="Arial" w:cs="Arial"/>
              </w:rPr>
            </w:pPr>
            <w:r w:rsidRPr="00CE220C">
              <w:rPr>
                <w:rFonts w:ascii="Arial" w:eastAsia="Aptos" w:hAnsi="Arial" w:cs="Arial"/>
              </w:rPr>
              <w:t>101.</w:t>
            </w:r>
          </w:p>
        </w:tc>
        <w:tc>
          <w:tcPr>
            <w:tcW w:w="4681" w:type="pct"/>
            <w:vAlign w:val="center"/>
            <w:hideMark/>
          </w:tcPr>
          <w:p w14:paraId="39E5C01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grupowego przyjęcia zlecenia oraz realizacji zlecenia podania leku</w:t>
            </w:r>
          </w:p>
        </w:tc>
      </w:tr>
      <w:tr w:rsidR="00583CB6" w:rsidRPr="00CE220C" w14:paraId="003EC964" w14:textId="77777777" w:rsidTr="002B5E86">
        <w:trPr>
          <w:jc w:val="right"/>
        </w:trPr>
        <w:tc>
          <w:tcPr>
            <w:tcW w:w="319" w:type="pct"/>
            <w:noWrap/>
            <w:vAlign w:val="center"/>
            <w:hideMark/>
          </w:tcPr>
          <w:p w14:paraId="2F772B52" w14:textId="77777777" w:rsidR="00583CB6" w:rsidRPr="00CE220C" w:rsidRDefault="00583CB6" w:rsidP="002B5E86">
            <w:pPr>
              <w:spacing w:before="0"/>
              <w:rPr>
                <w:rFonts w:ascii="Arial" w:eastAsia="Aptos" w:hAnsi="Arial" w:cs="Arial"/>
              </w:rPr>
            </w:pPr>
            <w:r w:rsidRPr="00CE220C">
              <w:rPr>
                <w:rFonts w:ascii="Arial" w:eastAsia="Aptos" w:hAnsi="Arial" w:cs="Arial"/>
              </w:rPr>
              <w:t>102.</w:t>
            </w:r>
          </w:p>
        </w:tc>
        <w:tc>
          <w:tcPr>
            <w:tcW w:w="4681" w:type="pct"/>
            <w:vAlign w:val="center"/>
            <w:hideMark/>
          </w:tcPr>
          <w:p w14:paraId="09C5B1B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szczegółów zlecenia wlewu, przyjęcia zlecenia oraz jego realizacji.</w:t>
            </w:r>
          </w:p>
        </w:tc>
      </w:tr>
      <w:tr w:rsidR="00583CB6" w:rsidRPr="00CE220C" w14:paraId="0EB8E81F" w14:textId="77777777" w:rsidTr="002B5E86">
        <w:trPr>
          <w:jc w:val="right"/>
        </w:trPr>
        <w:tc>
          <w:tcPr>
            <w:tcW w:w="319" w:type="pct"/>
            <w:noWrap/>
            <w:vAlign w:val="center"/>
            <w:hideMark/>
          </w:tcPr>
          <w:p w14:paraId="03C0BF00" w14:textId="77777777" w:rsidR="00583CB6" w:rsidRPr="00CE220C" w:rsidRDefault="00583CB6" w:rsidP="002B5E86">
            <w:pPr>
              <w:spacing w:before="0"/>
              <w:rPr>
                <w:rFonts w:ascii="Arial" w:eastAsia="Aptos" w:hAnsi="Arial" w:cs="Arial"/>
              </w:rPr>
            </w:pPr>
            <w:r w:rsidRPr="00CE220C">
              <w:rPr>
                <w:rFonts w:ascii="Arial" w:eastAsia="Aptos" w:hAnsi="Arial" w:cs="Arial"/>
              </w:rPr>
              <w:t>103.</w:t>
            </w:r>
          </w:p>
        </w:tc>
        <w:tc>
          <w:tcPr>
            <w:tcW w:w="4681" w:type="pct"/>
            <w:vAlign w:val="center"/>
            <w:hideMark/>
          </w:tcPr>
          <w:p w14:paraId="146C02ED"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grupowego przyjęcia zlecenia wlewów oraz jego realizacji</w:t>
            </w:r>
          </w:p>
        </w:tc>
      </w:tr>
      <w:tr w:rsidR="00583CB6" w:rsidRPr="00CE220C" w14:paraId="3D9B9C3B" w14:textId="77777777" w:rsidTr="002B5E86">
        <w:trPr>
          <w:jc w:val="right"/>
        </w:trPr>
        <w:tc>
          <w:tcPr>
            <w:tcW w:w="319" w:type="pct"/>
            <w:noWrap/>
            <w:vAlign w:val="center"/>
            <w:hideMark/>
          </w:tcPr>
          <w:p w14:paraId="66ADAC63" w14:textId="77777777" w:rsidR="00583CB6" w:rsidRPr="00CE220C" w:rsidRDefault="00583CB6" w:rsidP="002B5E86">
            <w:pPr>
              <w:spacing w:before="0"/>
              <w:rPr>
                <w:rFonts w:ascii="Arial" w:eastAsia="Aptos" w:hAnsi="Arial" w:cs="Arial"/>
              </w:rPr>
            </w:pPr>
            <w:r w:rsidRPr="00CE220C">
              <w:rPr>
                <w:rFonts w:ascii="Arial" w:eastAsia="Aptos" w:hAnsi="Arial" w:cs="Arial"/>
              </w:rPr>
              <w:t>104.</w:t>
            </w:r>
          </w:p>
        </w:tc>
        <w:tc>
          <w:tcPr>
            <w:tcW w:w="4681" w:type="pct"/>
            <w:vAlign w:val="center"/>
            <w:hideMark/>
          </w:tcPr>
          <w:p w14:paraId="2FBB403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szczegółów skierowania diagnostycznego w zakresie nazwy badania</w:t>
            </w:r>
          </w:p>
        </w:tc>
      </w:tr>
      <w:tr w:rsidR="00583CB6" w:rsidRPr="00CE220C" w14:paraId="64120BD3" w14:textId="77777777" w:rsidTr="002B5E86">
        <w:trPr>
          <w:jc w:val="right"/>
        </w:trPr>
        <w:tc>
          <w:tcPr>
            <w:tcW w:w="319" w:type="pct"/>
            <w:noWrap/>
            <w:vAlign w:val="center"/>
            <w:hideMark/>
          </w:tcPr>
          <w:p w14:paraId="15C54EE4" w14:textId="77777777" w:rsidR="00583CB6" w:rsidRPr="00CE220C" w:rsidRDefault="00583CB6" w:rsidP="002B5E86">
            <w:pPr>
              <w:spacing w:before="0"/>
              <w:rPr>
                <w:rFonts w:ascii="Arial" w:eastAsia="Aptos" w:hAnsi="Arial" w:cs="Arial"/>
              </w:rPr>
            </w:pPr>
            <w:r w:rsidRPr="00CE220C">
              <w:rPr>
                <w:rFonts w:ascii="Arial" w:eastAsia="Aptos" w:hAnsi="Arial" w:cs="Arial"/>
              </w:rPr>
              <w:t>105.</w:t>
            </w:r>
          </w:p>
        </w:tc>
        <w:tc>
          <w:tcPr>
            <w:tcW w:w="4681" w:type="pct"/>
            <w:vAlign w:val="center"/>
            <w:hideMark/>
          </w:tcPr>
          <w:p w14:paraId="4D7030E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wysyłania wszystkich materiałów wchodzących w skład skierowania do laboratorium po pobraniu materiału.</w:t>
            </w:r>
          </w:p>
        </w:tc>
      </w:tr>
      <w:tr w:rsidR="00583CB6" w:rsidRPr="00CE220C" w14:paraId="547488C6" w14:textId="77777777" w:rsidTr="002B5E86">
        <w:trPr>
          <w:jc w:val="right"/>
        </w:trPr>
        <w:tc>
          <w:tcPr>
            <w:tcW w:w="319" w:type="pct"/>
            <w:noWrap/>
            <w:vAlign w:val="center"/>
            <w:hideMark/>
          </w:tcPr>
          <w:p w14:paraId="235C970A" w14:textId="77777777" w:rsidR="00583CB6" w:rsidRPr="00CE220C" w:rsidRDefault="00583CB6" w:rsidP="002B5E86">
            <w:pPr>
              <w:spacing w:before="0"/>
              <w:rPr>
                <w:rFonts w:ascii="Arial" w:eastAsia="Aptos" w:hAnsi="Arial" w:cs="Arial"/>
              </w:rPr>
            </w:pPr>
            <w:r w:rsidRPr="00CE220C">
              <w:rPr>
                <w:rFonts w:ascii="Arial" w:eastAsia="Aptos" w:hAnsi="Arial" w:cs="Arial"/>
              </w:rPr>
              <w:t>106.</w:t>
            </w:r>
          </w:p>
        </w:tc>
        <w:tc>
          <w:tcPr>
            <w:tcW w:w="4681" w:type="pct"/>
            <w:vAlign w:val="center"/>
            <w:hideMark/>
          </w:tcPr>
          <w:p w14:paraId="321B180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wysłania wybranych materiałów wchodzących w skład skierowania do laboratorium po pobraniu materiału.</w:t>
            </w:r>
          </w:p>
        </w:tc>
      </w:tr>
      <w:tr w:rsidR="00583CB6" w:rsidRPr="00CE220C" w14:paraId="47872444" w14:textId="77777777" w:rsidTr="002B5E86">
        <w:trPr>
          <w:jc w:val="right"/>
        </w:trPr>
        <w:tc>
          <w:tcPr>
            <w:tcW w:w="319" w:type="pct"/>
            <w:noWrap/>
            <w:vAlign w:val="center"/>
            <w:hideMark/>
          </w:tcPr>
          <w:p w14:paraId="15AFE66E" w14:textId="77777777" w:rsidR="00583CB6" w:rsidRPr="00CE220C" w:rsidRDefault="00583CB6" w:rsidP="002B5E86">
            <w:pPr>
              <w:spacing w:before="0"/>
              <w:rPr>
                <w:rFonts w:ascii="Arial" w:eastAsia="Aptos" w:hAnsi="Arial" w:cs="Arial"/>
              </w:rPr>
            </w:pPr>
            <w:r w:rsidRPr="00CE220C">
              <w:rPr>
                <w:rFonts w:ascii="Arial" w:eastAsia="Aptos" w:hAnsi="Arial" w:cs="Arial"/>
              </w:rPr>
              <w:t>107.</w:t>
            </w:r>
          </w:p>
        </w:tc>
        <w:tc>
          <w:tcPr>
            <w:tcW w:w="4681" w:type="pct"/>
            <w:vAlign w:val="center"/>
            <w:hideMark/>
          </w:tcPr>
          <w:p w14:paraId="1827BCE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wydrukowania kodu kreskowego na probówkę z materiałem</w:t>
            </w:r>
          </w:p>
        </w:tc>
      </w:tr>
      <w:tr w:rsidR="00583CB6" w:rsidRPr="00CE220C" w14:paraId="0D98238E" w14:textId="77777777" w:rsidTr="002B5E86">
        <w:trPr>
          <w:jc w:val="right"/>
        </w:trPr>
        <w:tc>
          <w:tcPr>
            <w:tcW w:w="319" w:type="pct"/>
            <w:noWrap/>
            <w:vAlign w:val="center"/>
            <w:hideMark/>
          </w:tcPr>
          <w:p w14:paraId="26871494" w14:textId="77777777" w:rsidR="00583CB6" w:rsidRPr="00CE220C" w:rsidRDefault="00583CB6" w:rsidP="002B5E86">
            <w:pPr>
              <w:spacing w:before="0"/>
              <w:rPr>
                <w:rFonts w:ascii="Arial" w:eastAsia="Aptos" w:hAnsi="Arial" w:cs="Arial"/>
              </w:rPr>
            </w:pPr>
            <w:r w:rsidRPr="00CE220C">
              <w:rPr>
                <w:rFonts w:ascii="Arial" w:eastAsia="Aptos" w:hAnsi="Arial" w:cs="Arial"/>
              </w:rPr>
              <w:t>108.</w:t>
            </w:r>
          </w:p>
        </w:tc>
        <w:tc>
          <w:tcPr>
            <w:tcW w:w="4681" w:type="pct"/>
            <w:vAlign w:val="center"/>
            <w:hideMark/>
          </w:tcPr>
          <w:p w14:paraId="272D3D5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dopisania uwag do poszczególnych materiałów w ramach skierowania</w:t>
            </w:r>
          </w:p>
        </w:tc>
      </w:tr>
      <w:tr w:rsidR="00583CB6" w:rsidRPr="00CE220C" w14:paraId="333A8D22" w14:textId="77777777" w:rsidTr="002B5E86">
        <w:trPr>
          <w:jc w:val="right"/>
        </w:trPr>
        <w:tc>
          <w:tcPr>
            <w:tcW w:w="319" w:type="pct"/>
            <w:noWrap/>
            <w:vAlign w:val="center"/>
            <w:hideMark/>
          </w:tcPr>
          <w:p w14:paraId="2098C159" w14:textId="77777777" w:rsidR="00583CB6" w:rsidRPr="00CE220C" w:rsidRDefault="00583CB6" w:rsidP="002B5E86">
            <w:pPr>
              <w:spacing w:before="0"/>
              <w:rPr>
                <w:rFonts w:ascii="Arial" w:eastAsia="Aptos" w:hAnsi="Arial" w:cs="Arial"/>
              </w:rPr>
            </w:pPr>
            <w:r w:rsidRPr="00CE220C">
              <w:rPr>
                <w:rFonts w:ascii="Arial" w:eastAsia="Aptos" w:hAnsi="Arial" w:cs="Arial"/>
              </w:rPr>
              <w:t>109.</w:t>
            </w:r>
          </w:p>
        </w:tc>
        <w:tc>
          <w:tcPr>
            <w:tcW w:w="4681" w:type="pct"/>
            <w:vAlign w:val="center"/>
            <w:hideMark/>
          </w:tcPr>
          <w:p w14:paraId="1F3E471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zbiorczego zaznaczenia materiałów do wysłania do laboratorium</w:t>
            </w:r>
          </w:p>
        </w:tc>
      </w:tr>
      <w:tr w:rsidR="00583CB6" w:rsidRPr="00CE220C" w14:paraId="75D9DEBA" w14:textId="77777777" w:rsidTr="002B5E86">
        <w:trPr>
          <w:jc w:val="right"/>
        </w:trPr>
        <w:tc>
          <w:tcPr>
            <w:tcW w:w="319" w:type="pct"/>
            <w:noWrap/>
            <w:vAlign w:val="center"/>
            <w:hideMark/>
          </w:tcPr>
          <w:p w14:paraId="68451F46" w14:textId="77777777" w:rsidR="00583CB6" w:rsidRPr="00CE220C" w:rsidRDefault="00583CB6" w:rsidP="002B5E86">
            <w:pPr>
              <w:spacing w:before="0"/>
              <w:rPr>
                <w:rFonts w:ascii="Arial" w:eastAsia="Aptos" w:hAnsi="Arial" w:cs="Arial"/>
              </w:rPr>
            </w:pPr>
            <w:r w:rsidRPr="00CE220C">
              <w:rPr>
                <w:rFonts w:ascii="Arial" w:eastAsia="Aptos" w:hAnsi="Arial" w:cs="Arial"/>
              </w:rPr>
              <w:t>110.</w:t>
            </w:r>
          </w:p>
        </w:tc>
        <w:tc>
          <w:tcPr>
            <w:tcW w:w="4681" w:type="pct"/>
            <w:vAlign w:val="center"/>
            <w:hideMark/>
          </w:tcPr>
          <w:p w14:paraId="3ECDBD0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zbiorczego wydruku kodów kreskowych do probówek bez wysyłania materiału.</w:t>
            </w:r>
          </w:p>
        </w:tc>
      </w:tr>
      <w:tr w:rsidR="00583CB6" w:rsidRPr="00CE220C" w14:paraId="05EA3F1E" w14:textId="77777777" w:rsidTr="002B5E86">
        <w:trPr>
          <w:jc w:val="right"/>
        </w:trPr>
        <w:tc>
          <w:tcPr>
            <w:tcW w:w="319" w:type="pct"/>
            <w:noWrap/>
            <w:vAlign w:val="center"/>
            <w:hideMark/>
          </w:tcPr>
          <w:p w14:paraId="42428B51" w14:textId="77777777" w:rsidR="00583CB6" w:rsidRPr="00CE220C" w:rsidRDefault="00583CB6" w:rsidP="002B5E86">
            <w:pPr>
              <w:spacing w:before="0"/>
              <w:rPr>
                <w:rFonts w:ascii="Arial" w:eastAsia="Aptos" w:hAnsi="Arial" w:cs="Arial"/>
              </w:rPr>
            </w:pPr>
            <w:r w:rsidRPr="00CE220C">
              <w:rPr>
                <w:rFonts w:ascii="Arial" w:eastAsia="Aptos" w:hAnsi="Arial" w:cs="Arial"/>
              </w:rPr>
              <w:t>111.</w:t>
            </w:r>
          </w:p>
        </w:tc>
        <w:tc>
          <w:tcPr>
            <w:tcW w:w="4681" w:type="pct"/>
            <w:vAlign w:val="center"/>
            <w:hideMark/>
          </w:tcPr>
          <w:p w14:paraId="0DE7851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zbiorczego wysłania materiałów wraz z wydrukiem kodów kreskowych.</w:t>
            </w:r>
          </w:p>
        </w:tc>
      </w:tr>
      <w:tr w:rsidR="00583CB6" w:rsidRPr="00CE220C" w14:paraId="35F363C2" w14:textId="77777777" w:rsidTr="002B5E86">
        <w:trPr>
          <w:jc w:val="right"/>
        </w:trPr>
        <w:tc>
          <w:tcPr>
            <w:tcW w:w="319" w:type="pct"/>
            <w:noWrap/>
            <w:vAlign w:val="center"/>
            <w:hideMark/>
          </w:tcPr>
          <w:p w14:paraId="0684215E" w14:textId="77777777" w:rsidR="00583CB6" w:rsidRPr="00CE220C" w:rsidRDefault="00583CB6" w:rsidP="002B5E86">
            <w:pPr>
              <w:spacing w:before="0"/>
              <w:rPr>
                <w:rFonts w:ascii="Arial" w:eastAsia="Aptos" w:hAnsi="Arial" w:cs="Arial"/>
              </w:rPr>
            </w:pPr>
            <w:r w:rsidRPr="00CE220C">
              <w:rPr>
                <w:rFonts w:ascii="Arial" w:eastAsia="Aptos" w:hAnsi="Arial" w:cs="Arial"/>
              </w:rPr>
              <w:t>112.</w:t>
            </w:r>
          </w:p>
        </w:tc>
        <w:tc>
          <w:tcPr>
            <w:tcW w:w="4681" w:type="pct"/>
            <w:vAlign w:val="center"/>
            <w:hideMark/>
          </w:tcPr>
          <w:p w14:paraId="1600C0D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uzupełnienia karty indywidualnej opieki pielęgniarskiej dla danego pacjenta.</w:t>
            </w:r>
          </w:p>
        </w:tc>
      </w:tr>
      <w:tr w:rsidR="00583CB6" w:rsidRPr="00CE220C" w14:paraId="0C800FEA" w14:textId="77777777" w:rsidTr="002B5E86">
        <w:trPr>
          <w:jc w:val="right"/>
        </w:trPr>
        <w:tc>
          <w:tcPr>
            <w:tcW w:w="319" w:type="pct"/>
            <w:tcBorders>
              <w:bottom w:val="single" w:sz="4" w:space="0" w:color="auto"/>
            </w:tcBorders>
            <w:noWrap/>
            <w:vAlign w:val="center"/>
            <w:hideMark/>
          </w:tcPr>
          <w:p w14:paraId="5546C6EB" w14:textId="77777777" w:rsidR="00583CB6" w:rsidRPr="00CE220C" w:rsidRDefault="00583CB6" w:rsidP="002B5E86">
            <w:pPr>
              <w:spacing w:before="0"/>
              <w:rPr>
                <w:rFonts w:ascii="Arial" w:eastAsia="Aptos" w:hAnsi="Arial" w:cs="Arial"/>
              </w:rPr>
            </w:pPr>
            <w:r w:rsidRPr="00CE220C">
              <w:rPr>
                <w:rFonts w:ascii="Arial" w:eastAsia="Aptos" w:hAnsi="Arial" w:cs="Arial"/>
              </w:rPr>
              <w:t>113.</w:t>
            </w:r>
          </w:p>
        </w:tc>
        <w:tc>
          <w:tcPr>
            <w:tcW w:w="4681" w:type="pct"/>
            <w:vAlign w:val="center"/>
            <w:hideMark/>
          </w:tcPr>
          <w:p w14:paraId="1749FD1D"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uzupełnienia karty gorączkowej.</w:t>
            </w:r>
          </w:p>
        </w:tc>
      </w:tr>
      <w:tr w:rsidR="00583CB6" w:rsidRPr="00CE220C" w14:paraId="4194D574" w14:textId="77777777" w:rsidTr="002B5E86">
        <w:trPr>
          <w:jc w:val="right"/>
        </w:trPr>
        <w:tc>
          <w:tcPr>
            <w:tcW w:w="319" w:type="pct"/>
            <w:tcBorders>
              <w:tr2bl w:val="single" w:sz="4" w:space="0" w:color="auto"/>
            </w:tcBorders>
            <w:noWrap/>
            <w:vAlign w:val="center"/>
            <w:hideMark/>
          </w:tcPr>
          <w:p w14:paraId="27EF3756"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1F2AA1FB"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ROZBUDOWANE WYMAGANIA DOTYCZĄCE EKRANÓW SZCZEGÓŁOWYCH W ZINTEGROWANYM PULPICIE PIELĘGNIARSKIM:</w:t>
            </w:r>
          </w:p>
        </w:tc>
      </w:tr>
      <w:tr w:rsidR="00583CB6" w:rsidRPr="00CE220C" w14:paraId="240CDCFE" w14:textId="77777777" w:rsidTr="002B5E86">
        <w:trPr>
          <w:jc w:val="right"/>
        </w:trPr>
        <w:tc>
          <w:tcPr>
            <w:tcW w:w="319" w:type="pct"/>
            <w:tcBorders>
              <w:tr2bl w:val="single" w:sz="4" w:space="0" w:color="auto"/>
            </w:tcBorders>
            <w:noWrap/>
            <w:vAlign w:val="center"/>
            <w:hideMark/>
          </w:tcPr>
          <w:p w14:paraId="05CD909F"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3A31D032"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Karta indywidualnej opieki pielęgniarskiej:</w:t>
            </w:r>
          </w:p>
        </w:tc>
      </w:tr>
      <w:tr w:rsidR="00583CB6" w:rsidRPr="00CE220C" w14:paraId="7FAF7DCF" w14:textId="77777777" w:rsidTr="002B5E86">
        <w:trPr>
          <w:jc w:val="right"/>
        </w:trPr>
        <w:tc>
          <w:tcPr>
            <w:tcW w:w="319" w:type="pct"/>
            <w:noWrap/>
            <w:vAlign w:val="center"/>
            <w:hideMark/>
          </w:tcPr>
          <w:p w14:paraId="1C86B30C" w14:textId="77777777" w:rsidR="00583CB6" w:rsidRPr="00CE220C" w:rsidRDefault="00583CB6" w:rsidP="002B5E86">
            <w:pPr>
              <w:spacing w:before="0"/>
              <w:rPr>
                <w:rFonts w:ascii="Arial" w:eastAsia="Aptos" w:hAnsi="Arial" w:cs="Arial"/>
              </w:rPr>
            </w:pPr>
            <w:r w:rsidRPr="00CE220C">
              <w:rPr>
                <w:rFonts w:ascii="Arial" w:eastAsia="Aptos" w:hAnsi="Arial" w:cs="Arial"/>
              </w:rPr>
              <w:t>114.</w:t>
            </w:r>
          </w:p>
        </w:tc>
        <w:tc>
          <w:tcPr>
            <w:tcW w:w="4681" w:type="pct"/>
            <w:vAlign w:val="center"/>
            <w:hideMark/>
          </w:tcPr>
          <w:p w14:paraId="768FA4B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obserwacji pielęgniarskich,</w:t>
            </w:r>
          </w:p>
        </w:tc>
      </w:tr>
      <w:tr w:rsidR="00583CB6" w:rsidRPr="00CE220C" w14:paraId="437A7366" w14:textId="77777777" w:rsidTr="002B5E86">
        <w:trPr>
          <w:jc w:val="right"/>
        </w:trPr>
        <w:tc>
          <w:tcPr>
            <w:tcW w:w="319" w:type="pct"/>
            <w:noWrap/>
            <w:vAlign w:val="center"/>
            <w:hideMark/>
          </w:tcPr>
          <w:p w14:paraId="0A7A735A" w14:textId="77777777" w:rsidR="00583CB6" w:rsidRPr="00CE220C" w:rsidRDefault="00583CB6" w:rsidP="002B5E86">
            <w:pPr>
              <w:spacing w:before="0"/>
              <w:rPr>
                <w:rFonts w:ascii="Arial" w:eastAsia="Aptos" w:hAnsi="Arial" w:cs="Arial"/>
              </w:rPr>
            </w:pPr>
            <w:r w:rsidRPr="00CE220C">
              <w:rPr>
                <w:rFonts w:ascii="Arial" w:eastAsia="Aptos" w:hAnsi="Arial" w:cs="Arial"/>
              </w:rPr>
              <w:t>115.</w:t>
            </w:r>
          </w:p>
        </w:tc>
        <w:tc>
          <w:tcPr>
            <w:tcW w:w="4681" w:type="pct"/>
            <w:vAlign w:val="center"/>
            <w:hideMark/>
          </w:tcPr>
          <w:p w14:paraId="16A7EEA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czynności pielęgniarskich.</w:t>
            </w:r>
          </w:p>
        </w:tc>
      </w:tr>
      <w:tr w:rsidR="00583CB6" w:rsidRPr="00CE220C" w14:paraId="5BC7E58E" w14:textId="77777777" w:rsidTr="002B5E86">
        <w:trPr>
          <w:jc w:val="right"/>
        </w:trPr>
        <w:tc>
          <w:tcPr>
            <w:tcW w:w="319" w:type="pct"/>
            <w:noWrap/>
            <w:vAlign w:val="center"/>
            <w:hideMark/>
          </w:tcPr>
          <w:p w14:paraId="4BA9F2E2" w14:textId="77777777" w:rsidR="00583CB6" w:rsidRPr="00CE220C" w:rsidRDefault="00583CB6" w:rsidP="002B5E86">
            <w:pPr>
              <w:spacing w:before="0"/>
              <w:rPr>
                <w:rFonts w:ascii="Arial" w:eastAsia="Aptos" w:hAnsi="Arial" w:cs="Arial"/>
              </w:rPr>
            </w:pPr>
            <w:r w:rsidRPr="00CE220C">
              <w:rPr>
                <w:rFonts w:ascii="Arial" w:eastAsia="Aptos" w:hAnsi="Arial" w:cs="Arial"/>
              </w:rPr>
              <w:t>116.</w:t>
            </w:r>
          </w:p>
        </w:tc>
        <w:tc>
          <w:tcPr>
            <w:tcW w:w="4681" w:type="pct"/>
            <w:vAlign w:val="center"/>
            <w:hideMark/>
          </w:tcPr>
          <w:p w14:paraId="51D7B85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procesu pielęgnowania z podziałem na problem jaki wystąpił u pacjenta, plan rozwiązania problemu oraz oceny realizacji planu.</w:t>
            </w:r>
          </w:p>
        </w:tc>
      </w:tr>
      <w:tr w:rsidR="00583CB6" w:rsidRPr="00CE220C" w14:paraId="400306C8" w14:textId="77777777" w:rsidTr="002B5E86">
        <w:trPr>
          <w:jc w:val="right"/>
        </w:trPr>
        <w:tc>
          <w:tcPr>
            <w:tcW w:w="319" w:type="pct"/>
            <w:noWrap/>
            <w:vAlign w:val="center"/>
            <w:hideMark/>
          </w:tcPr>
          <w:p w14:paraId="1EBE4D68" w14:textId="77777777" w:rsidR="00583CB6" w:rsidRPr="00CE220C" w:rsidRDefault="00583CB6" w:rsidP="002B5E86">
            <w:pPr>
              <w:spacing w:before="0"/>
              <w:rPr>
                <w:rFonts w:ascii="Arial" w:eastAsia="Aptos" w:hAnsi="Arial" w:cs="Arial"/>
              </w:rPr>
            </w:pPr>
            <w:r w:rsidRPr="00CE220C">
              <w:rPr>
                <w:rFonts w:ascii="Arial" w:eastAsia="Aptos" w:hAnsi="Arial" w:cs="Arial"/>
              </w:rPr>
              <w:t>117.</w:t>
            </w:r>
          </w:p>
        </w:tc>
        <w:tc>
          <w:tcPr>
            <w:tcW w:w="4681" w:type="pct"/>
            <w:vAlign w:val="center"/>
            <w:hideMark/>
          </w:tcPr>
          <w:p w14:paraId="05AC59F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wpisów na osi czasu.</w:t>
            </w:r>
          </w:p>
        </w:tc>
      </w:tr>
      <w:tr w:rsidR="00583CB6" w:rsidRPr="00CE220C" w14:paraId="5868CD2F" w14:textId="77777777" w:rsidTr="002B5E86">
        <w:trPr>
          <w:jc w:val="right"/>
        </w:trPr>
        <w:tc>
          <w:tcPr>
            <w:tcW w:w="319" w:type="pct"/>
            <w:noWrap/>
            <w:vAlign w:val="center"/>
            <w:hideMark/>
          </w:tcPr>
          <w:p w14:paraId="4F280225" w14:textId="77777777" w:rsidR="00583CB6" w:rsidRPr="00CE220C" w:rsidRDefault="00583CB6" w:rsidP="002B5E86">
            <w:pPr>
              <w:spacing w:before="0"/>
              <w:rPr>
                <w:rFonts w:ascii="Arial" w:eastAsia="Aptos" w:hAnsi="Arial" w:cs="Arial"/>
              </w:rPr>
            </w:pPr>
            <w:r w:rsidRPr="00CE220C">
              <w:rPr>
                <w:rFonts w:ascii="Arial" w:eastAsia="Aptos" w:hAnsi="Arial" w:cs="Arial"/>
              </w:rPr>
              <w:t>118.</w:t>
            </w:r>
          </w:p>
        </w:tc>
        <w:tc>
          <w:tcPr>
            <w:tcW w:w="4681" w:type="pct"/>
            <w:vAlign w:val="center"/>
            <w:hideMark/>
          </w:tcPr>
          <w:p w14:paraId="4CE716F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kategorii pielęgnacyjnej.</w:t>
            </w:r>
          </w:p>
        </w:tc>
      </w:tr>
      <w:tr w:rsidR="00583CB6" w:rsidRPr="00CE220C" w14:paraId="53DD6E85" w14:textId="77777777" w:rsidTr="002B5E86">
        <w:trPr>
          <w:jc w:val="right"/>
        </w:trPr>
        <w:tc>
          <w:tcPr>
            <w:tcW w:w="319" w:type="pct"/>
            <w:noWrap/>
            <w:vAlign w:val="center"/>
            <w:hideMark/>
          </w:tcPr>
          <w:p w14:paraId="47945A8B" w14:textId="77777777" w:rsidR="00583CB6" w:rsidRPr="00CE220C" w:rsidRDefault="00583CB6" w:rsidP="002B5E86">
            <w:pPr>
              <w:spacing w:before="0"/>
              <w:rPr>
                <w:rFonts w:ascii="Arial" w:eastAsia="Aptos" w:hAnsi="Arial" w:cs="Arial"/>
              </w:rPr>
            </w:pPr>
            <w:r w:rsidRPr="00CE220C">
              <w:rPr>
                <w:rFonts w:ascii="Arial" w:eastAsia="Aptos" w:hAnsi="Arial" w:cs="Arial"/>
              </w:rPr>
              <w:t>119.</w:t>
            </w:r>
          </w:p>
        </w:tc>
        <w:tc>
          <w:tcPr>
            <w:tcW w:w="4681" w:type="pct"/>
            <w:vAlign w:val="center"/>
            <w:hideMark/>
          </w:tcPr>
          <w:p w14:paraId="2162518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automatycznego kopiowania kategorii po wejściu do ewidencji karty indywidualnej opieki pielęgniarskiej w przypadku, gdy pacjent miał wcześniej przypisaną kategorię.</w:t>
            </w:r>
          </w:p>
        </w:tc>
      </w:tr>
      <w:tr w:rsidR="00583CB6" w:rsidRPr="00CE220C" w14:paraId="1BC0FC00" w14:textId="77777777" w:rsidTr="002B5E86">
        <w:trPr>
          <w:jc w:val="right"/>
        </w:trPr>
        <w:tc>
          <w:tcPr>
            <w:tcW w:w="319" w:type="pct"/>
            <w:noWrap/>
            <w:vAlign w:val="center"/>
            <w:hideMark/>
          </w:tcPr>
          <w:p w14:paraId="70E5C80B" w14:textId="77777777" w:rsidR="00583CB6" w:rsidRPr="00CE220C" w:rsidRDefault="00583CB6" w:rsidP="002B5E86">
            <w:pPr>
              <w:spacing w:before="0"/>
              <w:rPr>
                <w:rFonts w:ascii="Arial" w:eastAsia="Aptos" w:hAnsi="Arial" w:cs="Arial"/>
              </w:rPr>
            </w:pPr>
            <w:r w:rsidRPr="00CE220C">
              <w:rPr>
                <w:rFonts w:ascii="Arial" w:eastAsia="Aptos" w:hAnsi="Arial" w:cs="Arial"/>
              </w:rPr>
              <w:t>120.</w:t>
            </w:r>
          </w:p>
        </w:tc>
        <w:tc>
          <w:tcPr>
            <w:tcW w:w="4681" w:type="pct"/>
            <w:vAlign w:val="center"/>
            <w:hideMark/>
          </w:tcPr>
          <w:p w14:paraId="3A38452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kopiowania wpisów z poprzednich zmian pielęgniarskich.</w:t>
            </w:r>
          </w:p>
        </w:tc>
      </w:tr>
      <w:tr w:rsidR="00583CB6" w:rsidRPr="00CE220C" w14:paraId="5C358017" w14:textId="77777777" w:rsidTr="002B5E86">
        <w:trPr>
          <w:jc w:val="right"/>
        </w:trPr>
        <w:tc>
          <w:tcPr>
            <w:tcW w:w="319" w:type="pct"/>
            <w:noWrap/>
            <w:vAlign w:val="center"/>
            <w:hideMark/>
          </w:tcPr>
          <w:p w14:paraId="55904CE3" w14:textId="77777777" w:rsidR="00583CB6" w:rsidRPr="00CE220C" w:rsidRDefault="00583CB6" w:rsidP="002B5E86">
            <w:pPr>
              <w:spacing w:before="0"/>
              <w:rPr>
                <w:rFonts w:ascii="Arial" w:eastAsia="Aptos" w:hAnsi="Arial" w:cs="Arial"/>
              </w:rPr>
            </w:pPr>
            <w:r w:rsidRPr="00CE220C">
              <w:rPr>
                <w:rFonts w:ascii="Arial" w:eastAsia="Aptos" w:hAnsi="Arial" w:cs="Arial"/>
              </w:rPr>
              <w:t>121.</w:t>
            </w:r>
          </w:p>
        </w:tc>
        <w:tc>
          <w:tcPr>
            <w:tcW w:w="4681" w:type="pct"/>
            <w:vAlign w:val="center"/>
            <w:hideMark/>
          </w:tcPr>
          <w:p w14:paraId="1BE285D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dodawania podpowiedzi dla obserwacji pielęgniarskich.</w:t>
            </w:r>
          </w:p>
        </w:tc>
      </w:tr>
      <w:tr w:rsidR="00583CB6" w:rsidRPr="00CE220C" w14:paraId="40F11934" w14:textId="77777777" w:rsidTr="002B5E86">
        <w:trPr>
          <w:jc w:val="right"/>
        </w:trPr>
        <w:tc>
          <w:tcPr>
            <w:tcW w:w="319" w:type="pct"/>
            <w:tcBorders>
              <w:bottom w:val="single" w:sz="4" w:space="0" w:color="auto"/>
            </w:tcBorders>
            <w:noWrap/>
            <w:vAlign w:val="center"/>
            <w:hideMark/>
          </w:tcPr>
          <w:p w14:paraId="0B7FDD48" w14:textId="77777777" w:rsidR="00583CB6" w:rsidRPr="00CE220C" w:rsidRDefault="00583CB6" w:rsidP="002B5E86">
            <w:pPr>
              <w:spacing w:before="0"/>
              <w:rPr>
                <w:rFonts w:ascii="Arial" w:eastAsia="Aptos" w:hAnsi="Arial" w:cs="Arial"/>
              </w:rPr>
            </w:pPr>
            <w:r w:rsidRPr="00CE220C">
              <w:rPr>
                <w:rFonts w:ascii="Arial" w:eastAsia="Aptos" w:hAnsi="Arial" w:cs="Arial"/>
              </w:rPr>
              <w:t>122.</w:t>
            </w:r>
          </w:p>
        </w:tc>
        <w:tc>
          <w:tcPr>
            <w:tcW w:w="4681" w:type="pct"/>
            <w:vAlign w:val="center"/>
            <w:hideMark/>
          </w:tcPr>
          <w:p w14:paraId="4358CE5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korzystania z rozszerzonego słownika podpowiedzi dla procesu pielęgnowania tzn. dla poszczególnych problemów pielęgniarskich dedykowane podpowiedzi związane z planem opieki.</w:t>
            </w:r>
          </w:p>
        </w:tc>
      </w:tr>
      <w:tr w:rsidR="00583CB6" w:rsidRPr="00CE220C" w14:paraId="53B04E09" w14:textId="77777777" w:rsidTr="002B5E86">
        <w:trPr>
          <w:jc w:val="right"/>
        </w:trPr>
        <w:tc>
          <w:tcPr>
            <w:tcW w:w="319" w:type="pct"/>
            <w:tcBorders>
              <w:tr2bl w:val="single" w:sz="4" w:space="0" w:color="auto"/>
            </w:tcBorders>
            <w:noWrap/>
            <w:vAlign w:val="center"/>
            <w:hideMark/>
          </w:tcPr>
          <w:p w14:paraId="7C60B6CE"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2551F1A7"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Karta gorączkowa (karta pomiarowa):</w:t>
            </w:r>
          </w:p>
        </w:tc>
      </w:tr>
      <w:tr w:rsidR="00583CB6" w:rsidRPr="00CE220C" w14:paraId="3F1F59FA" w14:textId="77777777" w:rsidTr="002B5E86">
        <w:trPr>
          <w:jc w:val="right"/>
        </w:trPr>
        <w:tc>
          <w:tcPr>
            <w:tcW w:w="319" w:type="pct"/>
            <w:noWrap/>
            <w:vAlign w:val="center"/>
            <w:hideMark/>
          </w:tcPr>
          <w:p w14:paraId="2DAE9C37" w14:textId="77777777" w:rsidR="00583CB6" w:rsidRPr="00CE220C" w:rsidRDefault="00583CB6" w:rsidP="002B5E86">
            <w:pPr>
              <w:spacing w:before="0"/>
              <w:rPr>
                <w:rFonts w:ascii="Arial" w:eastAsia="Aptos" w:hAnsi="Arial" w:cs="Arial"/>
              </w:rPr>
            </w:pPr>
            <w:r w:rsidRPr="00CE220C">
              <w:rPr>
                <w:rFonts w:ascii="Arial" w:eastAsia="Aptos" w:hAnsi="Arial" w:cs="Arial"/>
              </w:rPr>
              <w:t>123.</w:t>
            </w:r>
          </w:p>
        </w:tc>
        <w:tc>
          <w:tcPr>
            <w:tcW w:w="4681" w:type="pct"/>
            <w:vAlign w:val="center"/>
            <w:hideMark/>
          </w:tcPr>
          <w:p w14:paraId="1EABC7D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pomiarów temperatury</w:t>
            </w:r>
          </w:p>
        </w:tc>
      </w:tr>
      <w:tr w:rsidR="00583CB6" w:rsidRPr="00CE220C" w14:paraId="3F861912" w14:textId="77777777" w:rsidTr="002B5E86">
        <w:trPr>
          <w:jc w:val="right"/>
        </w:trPr>
        <w:tc>
          <w:tcPr>
            <w:tcW w:w="319" w:type="pct"/>
            <w:noWrap/>
            <w:vAlign w:val="center"/>
            <w:hideMark/>
          </w:tcPr>
          <w:p w14:paraId="30CBACDB" w14:textId="77777777" w:rsidR="00583CB6" w:rsidRPr="00CE220C" w:rsidRDefault="00583CB6" w:rsidP="002B5E86">
            <w:pPr>
              <w:spacing w:before="0"/>
              <w:rPr>
                <w:rFonts w:ascii="Arial" w:eastAsia="Aptos" w:hAnsi="Arial" w:cs="Arial"/>
              </w:rPr>
            </w:pPr>
            <w:r w:rsidRPr="00CE220C">
              <w:rPr>
                <w:rFonts w:ascii="Arial" w:eastAsia="Aptos" w:hAnsi="Arial" w:cs="Arial"/>
              </w:rPr>
              <w:t>124.</w:t>
            </w:r>
          </w:p>
        </w:tc>
        <w:tc>
          <w:tcPr>
            <w:tcW w:w="4681" w:type="pct"/>
            <w:vAlign w:val="center"/>
            <w:hideMark/>
          </w:tcPr>
          <w:p w14:paraId="10B309A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masy, wzrostu, ciśnienia, tętna, saturacji, skali bólu</w:t>
            </w:r>
          </w:p>
        </w:tc>
      </w:tr>
      <w:tr w:rsidR="00583CB6" w:rsidRPr="00CE220C" w14:paraId="3FC3857B" w14:textId="77777777" w:rsidTr="002B5E86">
        <w:trPr>
          <w:jc w:val="right"/>
        </w:trPr>
        <w:tc>
          <w:tcPr>
            <w:tcW w:w="319" w:type="pct"/>
            <w:noWrap/>
            <w:vAlign w:val="center"/>
            <w:hideMark/>
          </w:tcPr>
          <w:p w14:paraId="167C935F" w14:textId="77777777" w:rsidR="00583CB6" w:rsidRPr="00CE220C" w:rsidRDefault="00583CB6" w:rsidP="002B5E86">
            <w:pPr>
              <w:spacing w:before="0"/>
              <w:rPr>
                <w:rFonts w:ascii="Arial" w:eastAsia="Aptos" w:hAnsi="Arial" w:cs="Arial"/>
              </w:rPr>
            </w:pPr>
            <w:r w:rsidRPr="00CE220C">
              <w:rPr>
                <w:rFonts w:ascii="Arial" w:eastAsia="Aptos" w:hAnsi="Arial" w:cs="Arial"/>
              </w:rPr>
              <w:t>125.</w:t>
            </w:r>
          </w:p>
        </w:tc>
        <w:tc>
          <w:tcPr>
            <w:tcW w:w="4681" w:type="pct"/>
            <w:vAlign w:val="center"/>
            <w:hideMark/>
          </w:tcPr>
          <w:p w14:paraId="442E501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wyświetlania informacji czy dana wartość pomiaru jest większa/mniejsza względem poprzedniej ewidencji pomiaru</w:t>
            </w:r>
          </w:p>
        </w:tc>
      </w:tr>
      <w:tr w:rsidR="00583CB6" w:rsidRPr="00CE220C" w14:paraId="237BB84E" w14:textId="77777777" w:rsidTr="002B5E86">
        <w:trPr>
          <w:jc w:val="right"/>
        </w:trPr>
        <w:tc>
          <w:tcPr>
            <w:tcW w:w="319" w:type="pct"/>
            <w:noWrap/>
            <w:vAlign w:val="center"/>
            <w:hideMark/>
          </w:tcPr>
          <w:p w14:paraId="4AE49494" w14:textId="77777777" w:rsidR="00583CB6" w:rsidRPr="00CE220C" w:rsidRDefault="00583CB6" w:rsidP="002B5E86">
            <w:pPr>
              <w:spacing w:before="0"/>
              <w:rPr>
                <w:rFonts w:ascii="Arial" w:eastAsia="Aptos" w:hAnsi="Arial" w:cs="Arial"/>
              </w:rPr>
            </w:pPr>
            <w:r w:rsidRPr="00CE220C">
              <w:rPr>
                <w:rFonts w:ascii="Arial" w:eastAsia="Aptos" w:hAnsi="Arial" w:cs="Arial"/>
              </w:rPr>
              <w:t>126.</w:t>
            </w:r>
          </w:p>
        </w:tc>
        <w:tc>
          <w:tcPr>
            <w:tcW w:w="4681" w:type="pct"/>
            <w:vAlign w:val="center"/>
            <w:hideMark/>
          </w:tcPr>
          <w:p w14:paraId="3E24C3E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graficznej reprezentacji przekroczenia normy dla danego pomiaru</w:t>
            </w:r>
          </w:p>
        </w:tc>
      </w:tr>
      <w:tr w:rsidR="00583CB6" w:rsidRPr="00CE220C" w14:paraId="48733E3C" w14:textId="77777777" w:rsidTr="002B5E86">
        <w:trPr>
          <w:jc w:val="right"/>
        </w:trPr>
        <w:tc>
          <w:tcPr>
            <w:tcW w:w="319" w:type="pct"/>
            <w:noWrap/>
            <w:vAlign w:val="center"/>
            <w:hideMark/>
          </w:tcPr>
          <w:p w14:paraId="5C5A3DD5" w14:textId="77777777" w:rsidR="00583CB6" w:rsidRPr="00CE220C" w:rsidRDefault="00583CB6" w:rsidP="002B5E86">
            <w:pPr>
              <w:spacing w:before="0"/>
              <w:rPr>
                <w:rFonts w:ascii="Arial" w:eastAsia="Aptos" w:hAnsi="Arial" w:cs="Arial"/>
              </w:rPr>
            </w:pPr>
            <w:r w:rsidRPr="00CE220C">
              <w:rPr>
                <w:rFonts w:ascii="Arial" w:eastAsia="Aptos" w:hAnsi="Arial" w:cs="Arial"/>
              </w:rPr>
              <w:t>127.</w:t>
            </w:r>
          </w:p>
        </w:tc>
        <w:tc>
          <w:tcPr>
            <w:tcW w:w="4681" w:type="pct"/>
            <w:vAlign w:val="center"/>
            <w:hideMark/>
          </w:tcPr>
          <w:p w14:paraId="0D0308B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kopiowania poprzednich pomiarów.</w:t>
            </w:r>
          </w:p>
        </w:tc>
      </w:tr>
      <w:tr w:rsidR="00583CB6" w:rsidRPr="00CE220C" w14:paraId="3AFB230B" w14:textId="77777777" w:rsidTr="002B5E86">
        <w:trPr>
          <w:jc w:val="right"/>
        </w:trPr>
        <w:tc>
          <w:tcPr>
            <w:tcW w:w="319" w:type="pct"/>
            <w:noWrap/>
            <w:vAlign w:val="center"/>
            <w:hideMark/>
          </w:tcPr>
          <w:p w14:paraId="08275C24" w14:textId="77777777" w:rsidR="00583CB6" w:rsidRPr="00CE220C" w:rsidRDefault="00583CB6" w:rsidP="002B5E86">
            <w:pPr>
              <w:spacing w:before="0"/>
              <w:rPr>
                <w:rFonts w:ascii="Arial" w:eastAsia="Aptos" w:hAnsi="Arial" w:cs="Arial"/>
              </w:rPr>
            </w:pPr>
            <w:r w:rsidRPr="00CE220C">
              <w:rPr>
                <w:rFonts w:ascii="Arial" w:eastAsia="Aptos" w:hAnsi="Arial" w:cs="Arial"/>
              </w:rPr>
              <w:t>128.</w:t>
            </w:r>
          </w:p>
        </w:tc>
        <w:tc>
          <w:tcPr>
            <w:tcW w:w="4681" w:type="pct"/>
            <w:vAlign w:val="center"/>
            <w:hideMark/>
          </w:tcPr>
          <w:p w14:paraId="69068A7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generacji wykresu za zadany okres czasu.</w:t>
            </w:r>
          </w:p>
        </w:tc>
      </w:tr>
      <w:tr w:rsidR="00583CB6" w:rsidRPr="00CE220C" w14:paraId="325E1EC8" w14:textId="77777777" w:rsidTr="002B5E86">
        <w:trPr>
          <w:jc w:val="right"/>
        </w:trPr>
        <w:tc>
          <w:tcPr>
            <w:tcW w:w="319" w:type="pct"/>
            <w:tcBorders>
              <w:bottom w:val="single" w:sz="4" w:space="0" w:color="auto"/>
            </w:tcBorders>
            <w:noWrap/>
            <w:vAlign w:val="center"/>
            <w:hideMark/>
          </w:tcPr>
          <w:p w14:paraId="4F7C23BA" w14:textId="77777777" w:rsidR="00583CB6" w:rsidRPr="00CE220C" w:rsidRDefault="00583CB6" w:rsidP="002B5E86">
            <w:pPr>
              <w:spacing w:before="0"/>
              <w:rPr>
                <w:rFonts w:ascii="Arial" w:eastAsia="Aptos" w:hAnsi="Arial" w:cs="Arial"/>
              </w:rPr>
            </w:pPr>
            <w:r w:rsidRPr="00CE220C">
              <w:rPr>
                <w:rFonts w:ascii="Arial" w:eastAsia="Aptos" w:hAnsi="Arial" w:cs="Arial"/>
              </w:rPr>
              <w:lastRenderedPageBreak/>
              <w:t>129.</w:t>
            </w:r>
          </w:p>
        </w:tc>
        <w:tc>
          <w:tcPr>
            <w:tcW w:w="4681" w:type="pct"/>
            <w:vAlign w:val="center"/>
            <w:hideMark/>
          </w:tcPr>
          <w:p w14:paraId="6873826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filtrowania pomiarów po typie pomiaru np. temperatura, ciśnienie.</w:t>
            </w:r>
          </w:p>
        </w:tc>
      </w:tr>
      <w:tr w:rsidR="00583CB6" w:rsidRPr="00CE220C" w14:paraId="29373BFB" w14:textId="77777777" w:rsidTr="002B5E86">
        <w:trPr>
          <w:jc w:val="right"/>
        </w:trPr>
        <w:tc>
          <w:tcPr>
            <w:tcW w:w="319" w:type="pct"/>
            <w:tcBorders>
              <w:tr2bl w:val="single" w:sz="4" w:space="0" w:color="auto"/>
            </w:tcBorders>
            <w:noWrap/>
            <w:vAlign w:val="center"/>
            <w:hideMark/>
          </w:tcPr>
          <w:p w14:paraId="5FCF9A13"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3A56A651"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Karta gospodarki wodnej (bilans wodny):</w:t>
            </w:r>
          </w:p>
        </w:tc>
      </w:tr>
      <w:tr w:rsidR="00583CB6" w:rsidRPr="00CE220C" w14:paraId="6F4AEA90" w14:textId="77777777" w:rsidTr="002B5E86">
        <w:trPr>
          <w:jc w:val="right"/>
        </w:trPr>
        <w:tc>
          <w:tcPr>
            <w:tcW w:w="319" w:type="pct"/>
            <w:noWrap/>
            <w:vAlign w:val="center"/>
            <w:hideMark/>
          </w:tcPr>
          <w:p w14:paraId="4704DBC2" w14:textId="77777777" w:rsidR="00583CB6" w:rsidRPr="00CE220C" w:rsidRDefault="00583CB6" w:rsidP="002B5E86">
            <w:pPr>
              <w:spacing w:before="0"/>
              <w:rPr>
                <w:rFonts w:ascii="Arial" w:eastAsia="Aptos" w:hAnsi="Arial" w:cs="Arial"/>
              </w:rPr>
            </w:pPr>
            <w:r w:rsidRPr="00CE220C">
              <w:rPr>
                <w:rFonts w:ascii="Arial" w:eastAsia="Aptos" w:hAnsi="Arial" w:cs="Arial"/>
              </w:rPr>
              <w:t>130.</w:t>
            </w:r>
          </w:p>
        </w:tc>
        <w:tc>
          <w:tcPr>
            <w:tcW w:w="4681" w:type="pct"/>
            <w:vAlign w:val="center"/>
            <w:hideMark/>
          </w:tcPr>
          <w:p w14:paraId="206F779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ilości płynów podanych i wydalonych w ramach pełnych godzin.</w:t>
            </w:r>
          </w:p>
        </w:tc>
      </w:tr>
      <w:tr w:rsidR="00583CB6" w:rsidRPr="00CE220C" w14:paraId="552E623F" w14:textId="77777777" w:rsidTr="002B5E86">
        <w:trPr>
          <w:jc w:val="right"/>
        </w:trPr>
        <w:tc>
          <w:tcPr>
            <w:tcW w:w="319" w:type="pct"/>
            <w:noWrap/>
            <w:vAlign w:val="center"/>
            <w:hideMark/>
          </w:tcPr>
          <w:p w14:paraId="28157DF1" w14:textId="77777777" w:rsidR="00583CB6" w:rsidRPr="00CE220C" w:rsidRDefault="00583CB6" w:rsidP="002B5E86">
            <w:pPr>
              <w:spacing w:before="0"/>
              <w:rPr>
                <w:rFonts w:ascii="Arial" w:eastAsia="Aptos" w:hAnsi="Arial" w:cs="Arial"/>
              </w:rPr>
            </w:pPr>
            <w:r w:rsidRPr="00CE220C">
              <w:rPr>
                <w:rFonts w:ascii="Arial" w:eastAsia="Aptos" w:hAnsi="Arial" w:cs="Arial"/>
              </w:rPr>
              <w:t>131.</w:t>
            </w:r>
          </w:p>
        </w:tc>
        <w:tc>
          <w:tcPr>
            <w:tcW w:w="4681" w:type="pct"/>
            <w:vAlign w:val="center"/>
            <w:hideMark/>
          </w:tcPr>
          <w:p w14:paraId="5B8D421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ilości płynów podanych i wydalonych z podziałem na typ/sposób podania/wydalenia płynu.</w:t>
            </w:r>
          </w:p>
        </w:tc>
      </w:tr>
      <w:tr w:rsidR="00583CB6" w:rsidRPr="00CE220C" w14:paraId="69345B43" w14:textId="77777777" w:rsidTr="002B5E86">
        <w:trPr>
          <w:jc w:val="right"/>
        </w:trPr>
        <w:tc>
          <w:tcPr>
            <w:tcW w:w="319" w:type="pct"/>
            <w:noWrap/>
            <w:vAlign w:val="center"/>
            <w:hideMark/>
          </w:tcPr>
          <w:p w14:paraId="6F7BF38F" w14:textId="77777777" w:rsidR="00583CB6" w:rsidRPr="00CE220C" w:rsidRDefault="00583CB6" w:rsidP="002B5E86">
            <w:pPr>
              <w:spacing w:before="0"/>
              <w:rPr>
                <w:rFonts w:ascii="Arial" w:eastAsia="Aptos" w:hAnsi="Arial" w:cs="Arial"/>
              </w:rPr>
            </w:pPr>
            <w:r w:rsidRPr="00CE220C">
              <w:rPr>
                <w:rFonts w:ascii="Arial" w:eastAsia="Aptos" w:hAnsi="Arial" w:cs="Arial"/>
              </w:rPr>
              <w:t>132.</w:t>
            </w:r>
          </w:p>
        </w:tc>
        <w:tc>
          <w:tcPr>
            <w:tcW w:w="4681" w:type="pct"/>
            <w:vAlign w:val="center"/>
            <w:hideMark/>
          </w:tcPr>
          <w:p w14:paraId="013BABA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uwag w ramach płynów podanych i wydalonych.</w:t>
            </w:r>
          </w:p>
        </w:tc>
      </w:tr>
      <w:tr w:rsidR="00583CB6" w:rsidRPr="00CE220C" w14:paraId="4042D8E3" w14:textId="77777777" w:rsidTr="002B5E86">
        <w:trPr>
          <w:jc w:val="right"/>
        </w:trPr>
        <w:tc>
          <w:tcPr>
            <w:tcW w:w="319" w:type="pct"/>
            <w:noWrap/>
            <w:vAlign w:val="center"/>
            <w:hideMark/>
          </w:tcPr>
          <w:p w14:paraId="189E0B62" w14:textId="77777777" w:rsidR="00583CB6" w:rsidRPr="00CE220C" w:rsidRDefault="00583CB6" w:rsidP="002B5E86">
            <w:pPr>
              <w:spacing w:before="0"/>
              <w:rPr>
                <w:rFonts w:ascii="Arial" w:eastAsia="Aptos" w:hAnsi="Arial" w:cs="Arial"/>
              </w:rPr>
            </w:pPr>
            <w:r w:rsidRPr="00CE220C">
              <w:rPr>
                <w:rFonts w:ascii="Arial" w:eastAsia="Aptos" w:hAnsi="Arial" w:cs="Arial"/>
              </w:rPr>
              <w:t>133.</w:t>
            </w:r>
          </w:p>
        </w:tc>
        <w:tc>
          <w:tcPr>
            <w:tcW w:w="4681" w:type="pct"/>
            <w:vAlign w:val="center"/>
            <w:hideMark/>
          </w:tcPr>
          <w:p w14:paraId="02277F1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automatycznego wyliczenia bilansu zmianowego.</w:t>
            </w:r>
          </w:p>
        </w:tc>
      </w:tr>
      <w:tr w:rsidR="00583CB6" w:rsidRPr="00CE220C" w14:paraId="7009791F" w14:textId="77777777" w:rsidTr="002B5E86">
        <w:trPr>
          <w:jc w:val="right"/>
        </w:trPr>
        <w:tc>
          <w:tcPr>
            <w:tcW w:w="319" w:type="pct"/>
            <w:noWrap/>
            <w:vAlign w:val="center"/>
            <w:hideMark/>
          </w:tcPr>
          <w:p w14:paraId="5F876644" w14:textId="77777777" w:rsidR="00583CB6" w:rsidRPr="00CE220C" w:rsidRDefault="00583CB6" w:rsidP="002B5E86">
            <w:pPr>
              <w:spacing w:before="0"/>
              <w:rPr>
                <w:rFonts w:ascii="Arial" w:eastAsia="Aptos" w:hAnsi="Arial" w:cs="Arial"/>
              </w:rPr>
            </w:pPr>
            <w:r w:rsidRPr="00CE220C">
              <w:rPr>
                <w:rFonts w:ascii="Arial" w:eastAsia="Aptos" w:hAnsi="Arial" w:cs="Arial"/>
              </w:rPr>
              <w:t>134.</w:t>
            </w:r>
          </w:p>
        </w:tc>
        <w:tc>
          <w:tcPr>
            <w:tcW w:w="4681" w:type="pct"/>
            <w:vAlign w:val="center"/>
            <w:hideMark/>
          </w:tcPr>
          <w:p w14:paraId="686B1B7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automatycznego wyliczenia bilansu dobowego.</w:t>
            </w:r>
          </w:p>
        </w:tc>
      </w:tr>
      <w:tr w:rsidR="00583CB6" w:rsidRPr="00CE220C" w14:paraId="58041491" w14:textId="77777777" w:rsidTr="002B5E86">
        <w:trPr>
          <w:jc w:val="right"/>
        </w:trPr>
        <w:tc>
          <w:tcPr>
            <w:tcW w:w="319" w:type="pct"/>
            <w:tcBorders>
              <w:bottom w:val="single" w:sz="4" w:space="0" w:color="auto"/>
            </w:tcBorders>
            <w:noWrap/>
            <w:vAlign w:val="center"/>
            <w:hideMark/>
          </w:tcPr>
          <w:p w14:paraId="367892BF" w14:textId="77777777" w:rsidR="00583CB6" w:rsidRPr="00CE220C" w:rsidRDefault="00583CB6" w:rsidP="002B5E86">
            <w:pPr>
              <w:spacing w:before="0"/>
              <w:rPr>
                <w:rFonts w:ascii="Arial" w:eastAsia="Aptos" w:hAnsi="Arial" w:cs="Arial"/>
              </w:rPr>
            </w:pPr>
            <w:r w:rsidRPr="00CE220C">
              <w:rPr>
                <w:rFonts w:ascii="Arial" w:eastAsia="Aptos" w:hAnsi="Arial" w:cs="Arial"/>
              </w:rPr>
              <w:t>135.</w:t>
            </w:r>
          </w:p>
        </w:tc>
        <w:tc>
          <w:tcPr>
            <w:tcW w:w="4681" w:type="pct"/>
            <w:vAlign w:val="center"/>
            <w:hideMark/>
          </w:tcPr>
          <w:p w14:paraId="4AA2863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generacji wykresu z zadanego okresu czasu.</w:t>
            </w:r>
          </w:p>
        </w:tc>
      </w:tr>
      <w:tr w:rsidR="00583CB6" w:rsidRPr="00CE220C" w14:paraId="6F2F6DCF" w14:textId="77777777" w:rsidTr="002B5E86">
        <w:trPr>
          <w:jc w:val="right"/>
        </w:trPr>
        <w:tc>
          <w:tcPr>
            <w:tcW w:w="319" w:type="pct"/>
            <w:tcBorders>
              <w:tr2bl w:val="single" w:sz="4" w:space="0" w:color="auto"/>
            </w:tcBorders>
            <w:noWrap/>
            <w:vAlign w:val="center"/>
            <w:hideMark/>
          </w:tcPr>
          <w:p w14:paraId="2F95F30A"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2699A3D8"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Raport pielęgniarski:</w:t>
            </w:r>
          </w:p>
        </w:tc>
      </w:tr>
      <w:tr w:rsidR="00583CB6" w:rsidRPr="00CE220C" w14:paraId="413C9BD4" w14:textId="77777777" w:rsidTr="002B5E86">
        <w:trPr>
          <w:jc w:val="right"/>
        </w:trPr>
        <w:tc>
          <w:tcPr>
            <w:tcW w:w="319" w:type="pct"/>
            <w:tcBorders>
              <w:tr2bl w:val="single" w:sz="4" w:space="0" w:color="auto"/>
            </w:tcBorders>
            <w:noWrap/>
            <w:vAlign w:val="center"/>
            <w:hideMark/>
          </w:tcPr>
          <w:p w14:paraId="09947DF6"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20B0FF3D"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statystyki ruchu chorych w ramach danej zmiany pielęgniarskiej w zakresie ilości pacjentów:</w:t>
            </w:r>
          </w:p>
        </w:tc>
      </w:tr>
      <w:tr w:rsidR="00583CB6" w:rsidRPr="00CE220C" w14:paraId="4992C29C" w14:textId="77777777" w:rsidTr="002B5E86">
        <w:trPr>
          <w:jc w:val="right"/>
        </w:trPr>
        <w:tc>
          <w:tcPr>
            <w:tcW w:w="319" w:type="pct"/>
            <w:noWrap/>
            <w:vAlign w:val="center"/>
            <w:hideMark/>
          </w:tcPr>
          <w:p w14:paraId="4D32F798" w14:textId="77777777" w:rsidR="00583CB6" w:rsidRPr="00CE220C" w:rsidRDefault="00583CB6" w:rsidP="002B5E86">
            <w:pPr>
              <w:spacing w:before="0"/>
              <w:rPr>
                <w:rFonts w:ascii="Arial" w:eastAsia="Aptos" w:hAnsi="Arial" w:cs="Arial"/>
              </w:rPr>
            </w:pPr>
            <w:r w:rsidRPr="00CE220C">
              <w:rPr>
                <w:rFonts w:ascii="Arial" w:eastAsia="Aptos" w:hAnsi="Arial" w:cs="Arial"/>
              </w:rPr>
              <w:t>136.</w:t>
            </w:r>
          </w:p>
        </w:tc>
        <w:tc>
          <w:tcPr>
            <w:tcW w:w="4681" w:type="pct"/>
            <w:vAlign w:val="center"/>
            <w:hideMark/>
          </w:tcPr>
          <w:p w14:paraId="37516B6B" w14:textId="77777777" w:rsidR="00583CB6" w:rsidRPr="00CE220C" w:rsidRDefault="00583CB6" w:rsidP="002B5E86">
            <w:pPr>
              <w:spacing w:before="0"/>
              <w:rPr>
                <w:rFonts w:ascii="Arial" w:eastAsia="Aptos" w:hAnsi="Arial" w:cs="Arial"/>
              </w:rPr>
            </w:pPr>
            <w:r w:rsidRPr="00CE220C">
              <w:rPr>
                <w:rFonts w:ascii="Arial" w:eastAsia="Aptos" w:hAnsi="Arial" w:cs="Arial"/>
              </w:rPr>
              <w:t>na oddziale,</w:t>
            </w:r>
          </w:p>
        </w:tc>
      </w:tr>
      <w:tr w:rsidR="00583CB6" w:rsidRPr="00CE220C" w14:paraId="45F6F697" w14:textId="77777777" w:rsidTr="002B5E86">
        <w:trPr>
          <w:jc w:val="right"/>
        </w:trPr>
        <w:tc>
          <w:tcPr>
            <w:tcW w:w="319" w:type="pct"/>
            <w:noWrap/>
            <w:vAlign w:val="center"/>
            <w:hideMark/>
          </w:tcPr>
          <w:p w14:paraId="1E40B33D" w14:textId="77777777" w:rsidR="00583CB6" w:rsidRPr="00CE220C" w:rsidRDefault="00583CB6" w:rsidP="002B5E86">
            <w:pPr>
              <w:spacing w:before="0"/>
              <w:rPr>
                <w:rFonts w:ascii="Arial" w:eastAsia="Aptos" w:hAnsi="Arial" w:cs="Arial"/>
              </w:rPr>
            </w:pPr>
            <w:r w:rsidRPr="00CE220C">
              <w:rPr>
                <w:rFonts w:ascii="Arial" w:eastAsia="Aptos" w:hAnsi="Arial" w:cs="Arial"/>
              </w:rPr>
              <w:t>137.</w:t>
            </w:r>
          </w:p>
        </w:tc>
        <w:tc>
          <w:tcPr>
            <w:tcW w:w="4681" w:type="pct"/>
            <w:vAlign w:val="center"/>
            <w:hideMark/>
          </w:tcPr>
          <w:p w14:paraId="3328F976" w14:textId="77777777" w:rsidR="00583CB6" w:rsidRPr="00CE220C" w:rsidRDefault="00583CB6" w:rsidP="002B5E86">
            <w:pPr>
              <w:spacing w:before="0"/>
              <w:rPr>
                <w:rFonts w:ascii="Arial" w:eastAsia="Aptos" w:hAnsi="Arial" w:cs="Arial"/>
              </w:rPr>
            </w:pPr>
            <w:r w:rsidRPr="00CE220C">
              <w:rPr>
                <w:rFonts w:ascii="Arial" w:eastAsia="Aptos" w:hAnsi="Arial" w:cs="Arial"/>
              </w:rPr>
              <w:t>przyjęci do szpitala,</w:t>
            </w:r>
          </w:p>
        </w:tc>
      </w:tr>
      <w:tr w:rsidR="00583CB6" w:rsidRPr="00CE220C" w14:paraId="0912D4E0" w14:textId="77777777" w:rsidTr="002B5E86">
        <w:trPr>
          <w:jc w:val="right"/>
        </w:trPr>
        <w:tc>
          <w:tcPr>
            <w:tcW w:w="319" w:type="pct"/>
            <w:noWrap/>
            <w:vAlign w:val="center"/>
            <w:hideMark/>
          </w:tcPr>
          <w:p w14:paraId="2E5EC6B7" w14:textId="77777777" w:rsidR="00583CB6" w:rsidRPr="00CE220C" w:rsidRDefault="00583CB6" w:rsidP="002B5E86">
            <w:pPr>
              <w:spacing w:before="0"/>
              <w:rPr>
                <w:rFonts w:ascii="Arial" w:eastAsia="Aptos" w:hAnsi="Arial" w:cs="Arial"/>
              </w:rPr>
            </w:pPr>
            <w:r w:rsidRPr="00CE220C">
              <w:rPr>
                <w:rFonts w:ascii="Arial" w:eastAsia="Aptos" w:hAnsi="Arial" w:cs="Arial"/>
              </w:rPr>
              <w:t>138.</w:t>
            </w:r>
          </w:p>
        </w:tc>
        <w:tc>
          <w:tcPr>
            <w:tcW w:w="4681" w:type="pct"/>
            <w:vAlign w:val="center"/>
            <w:hideMark/>
          </w:tcPr>
          <w:p w14:paraId="04FA1561" w14:textId="77777777" w:rsidR="00583CB6" w:rsidRPr="00CE220C" w:rsidRDefault="00583CB6" w:rsidP="002B5E86">
            <w:pPr>
              <w:spacing w:before="0"/>
              <w:rPr>
                <w:rFonts w:ascii="Arial" w:eastAsia="Aptos" w:hAnsi="Arial" w:cs="Arial"/>
              </w:rPr>
            </w:pPr>
            <w:r w:rsidRPr="00CE220C">
              <w:rPr>
                <w:rFonts w:ascii="Arial" w:eastAsia="Aptos" w:hAnsi="Arial" w:cs="Arial"/>
              </w:rPr>
              <w:t>przyjęci z innego oddziału,</w:t>
            </w:r>
          </w:p>
        </w:tc>
      </w:tr>
      <w:tr w:rsidR="00583CB6" w:rsidRPr="00CE220C" w14:paraId="0D6A9040" w14:textId="77777777" w:rsidTr="002B5E86">
        <w:trPr>
          <w:jc w:val="right"/>
        </w:trPr>
        <w:tc>
          <w:tcPr>
            <w:tcW w:w="319" w:type="pct"/>
            <w:noWrap/>
            <w:vAlign w:val="center"/>
            <w:hideMark/>
          </w:tcPr>
          <w:p w14:paraId="327D566A" w14:textId="77777777" w:rsidR="00583CB6" w:rsidRPr="00CE220C" w:rsidRDefault="00583CB6" w:rsidP="002B5E86">
            <w:pPr>
              <w:spacing w:before="0"/>
              <w:rPr>
                <w:rFonts w:ascii="Arial" w:eastAsia="Aptos" w:hAnsi="Arial" w:cs="Arial"/>
              </w:rPr>
            </w:pPr>
            <w:r w:rsidRPr="00CE220C">
              <w:rPr>
                <w:rFonts w:ascii="Arial" w:eastAsia="Aptos" w:hAnsi="Arial" w:cs="Arial"/>
              </w:rPr>
              <w:t>139.</w:t>
            </w:r>
          </w:p>
        </w:tc>
        <w:tc>
          <w:tcPr>
            <w:tcW w:w="4681" w:type="pct"/>
            <w:vAlign w:val="center"/>
            <w:hideMark/>
          </w:tcPr>
          <w:p w14:paraId="0D68ED76" w14:textId="77777777" w:rsidR="00583CB6" w:rsidRPr="00CE220C" w:rsidRDefault="00583CB6" w:rsidP="002B5E86">
            <w:pPr>
              <w:spacing w:before="0"/>
              <w:rPr>
                <w:rFonts w:ascii="Arial" w:eastAsia="Aptos" w:hAnsi="Arial" w:cs="Arial"/>
              </w:rPr>
            </w:pPr>
            <w:r w:rsidRPr="00CE220C">
              <w:rPr>
                <w:rFonts w:ascii="Arial" w:eastAsia="Aptos" w:hAnsi="Arial" w:cs="Arial"/>
              </w:rPr>
              <w:t>wypisani,</w:t>
            </w:r>
          </w:p>
        </w:tc>
      </w:tr>
      <w:tr w:rsidR="00583CB6" w:rsidRPr="00CE220C" w14:paraId="2B51CCE4" w14:textId="77777777" w:rsidTr="002B5E86">
        <w:trPr>
          <w:jc w:val="right"/>
        </w:trPr>
        <w:tc>
          <w:tcPr>
            <w:tcW w:w="319" w:type="pct"/>
            <w:noWrap/>
            <w:vAlign w:val="center"/>
            <w:hideMark/>
          </w:tcPr>
          <w:p w14:paraId="4C2CAC8F" w14:textId="77777777" w:rsidR="00583CB6" w:rsidRPr="00CE220C" w:rsidRDefault="00583CB6" w:rsidP="002B5E86">
            <w:pPr>
              <w:spacing w:before="0"/>
              <w:rPr>
                <w:rFonts w:ascii="Arial" w:eastAsia="Aptos" w:hAnsi="Arial" w:cs="Arial"/>
              </w:rPr>
            </w:pPr>
            <w:r w:rsidRPr="00CE220C">
              <w:rPr>
                <w:rFonts w:ascii="Arial" w:eastAsia="Aptos" w:hAnsi="Arial" w:cs="Arial"/>
              </w:rPr>
              <w:t>140.</w:t>
            </w:r>
          </w:p>
        </w:tc>
        <w:tc>
          <w:tcPr>
            <w:tcW w:w="4681" w:type="pct"/>
            <w:vAlign w:val="center"/>
            <w:hideMark/>
          </w:tcPr>
          <w:p w14:paraId="68E4C476" w14:textId="77777777" w:rsidR="00583CB6" w:rsidRPr="00CE220C" w:rsidRDefault="00583CB6" w:rsidP="002B5E86">
            <w:pPr>
              <w:spacing w:before="0"/>
              <w:rPr>
                <w:rFonts w:ascii="Arial" w:eastAsia="Aptos" w:hAnsi="Arial" w:cs="Arial"/>
              </w:rPr>
            </w:pPr>
            <w:r w:rsidRPr="00CE220C">
              <w:rPr>
                <w:rFonts w:ascii="Arial" w:eastAsia="Aptos" w:hAnsi="Arial" w:cs="Arial"/>
              </w:rPr>
              <w:t>zmarli.</w:t>
            </w:r>
          </w:p>
        </w:tc>
      </w:tr>
      <w:tr w:rsidR="00583CB6" w:rsidRPr="00CE220C" w14:paraId="57C5FF02" w14:textId="77777777" w:rsidTr="002B5E86">
        <w:trPr>
          <w:jc w:val="right"/>
        </w:trPr>
        <w:tc>
          <w:tcPr>
            <w:tcW w:w="319" w:type="pct"/>
            <w:noWrap/>
            <w:vAlign w:val="center"/>
            <w:hideMark/>
          </w:tcPr>
          <w:p w14:paraId="7C2E217D" w14:textId="77777777" w:rsidR="00583CB6" w:rsidRPr="00CE220C" w:rsidRDefault="00583CB6" w:rsidP="002B5E86">
            <w:pPr>
              <w:spacing w:before="0"/>
              <w:rPr>
                <w:rFonts w:ascii="Arial" w:eastAsia="Aptos" w:hAnsi="Arial" w:cs="Arial"/>
              </w:rPr>
            </w:pPr>
            <w:r w:rsidRPr="00CE220C">
              <w:rPr>
                <w:rFonts w:ascii="Arial" w:eastAsia="Aptos" w:hAnsi="Arial" w:cs="Arial"/>
              </w:rPr>
              <w:t>141.</w:t>
            </w:r>
          </w:p>
        </w:tc>
        <w:tc>
          <w:tcPr>
            <w:tcW w:w="4681" w:type="pct"/>
            <w:vAlign w:val="center"/>
            <w:hideMark/>
          </w:tcPr>
          <w:p w14:paraId="10C7B06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wpisów dotyczących pacjentów w ramach danej zmiany pielęgniarskiej.</w:t>
            </w:r>
          </w:p>
        </w:tc>
      </w:tr>
      <w:tr w:rsidR="00583CB6" w:rsidRPr="00CE220C" w14:paraId="72F8F77C" w14:textId="77777777" w:rsidTr="002B5E86">
        <w:trPr>
          <w:jc w:val="right"/>
        </w:trPr>
        <w:tc>
          <w:tcPr>
            <w:tcW w:w="319" w:type="pct"/>
            <w:noWrap/>
            <w:vAlign w:val="center"/>
            <w:hideMark/>
          </w:tcPr>
          <w:p w14:paraId="61D4C90A" w14:textId="77777777" w:rsidR="00583CB6" w:rsidRPr="00CE220C" w:rsidRDefault="00583CB6" w:rsidP="002B5E86">
            <w:pPr>
              <w:spacing w:before="0"/>
              <w:rPr>
                <w:rFonts w:ascii="Arial" w:eastAsia="Aptos" w:hAnsi="Arial" w:cs="Arial"/>
              </w:rPr>
            </w:pPr>
            <w:r w:rsidRPr="00CE220C">
              <w:rPr>
                <w:rFonts w:ascii="Arial" w:eastAsia="Aptos" w:hAnsi="Arial" w:cs="Arial"/>
              </w:rPr>
              <w:t>142.</w:t>
            </w:r>
          </w:p>
        </w:tc>
        <w:tc>
          <w:tcPr>
            <w:tcW w:w="4681" w:type="pct"/>
            <w:vAlign w:val="center"/>
            <w:hideMark/>
          </w:tcPr>
          <w:p w14:paraId="3B31724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uwag ogólnych niezwiązanych z pacjentami.</w:t>
            </w:r>
          </w:p>
        </w:tc>
      </w:tr>
      <w:tr w:rsidR="00583CB6" w:rsidRPr="00CE220C" w14:paraId="0A2617C6" w14:textId="77777777" w:rsidTr="002B5E86">
        <w:trPr>
          <w:jc w:val="right"/>
        </w:trPr>
        <w:tc>
          <w:tcPr>
            <w:tcW w:w="319" w:type="pct"/>
            <w:noWrap/>
            <w:vAlign w:val="center"/>
            <w:hideMark/>
          </w:tcPr>
          <w:p w14:paraId="543B4203" w14:textId="77777777" w:rsidR="00583CB6" w:rsidRPr="00CE220C" w:rsidRDefault="00583CB6" w:rsidP="002B5E86">
            <w:pPr>
              <w:spacing w:before="0"/>
              <w:rPr>
                <w:rFonts w:ascii="Arial" w:eastAsia="Aptos" w:hAnsi="Arial" w:cs="Arial"/>
              </w:rPr>
            </w:pPr>
            <w:r w:rsidRPr="00CE220C">
              <w:rPr>
                <w:rFonts w:ascii="Arial" w:eastAsia="Aptos" w:hAnsi="Arial" w:cs="Arial"/>
              </w:rPr>
              <w:t>143.</w:t>
            </w:r>
          </w:p>
        </w:tc>
        <w:tc>
          <w:tcPr>
            <w:tcW w:w="4681" w:type="pct"/>
            <w:vAlign w:val="center"/>
            <w:hideMark/>
          </w:tcPr>
          <w:p w14:paraId="0060519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raportów pielęgniarskich z poszczególnych zmian pielęgniarskich.</w:t>
            </w:r>
          </w:p>
        </w:tc>
      </w:tr>
      <w:tr w:rsidR="00583CB6" w:rsidRPr="00CE220C" w14:paraId="7F96FAB4" w14:textId="77777777" w:rsidTr="002B5E86">
        <w:trPr>
          <w:jc w:val="right"/>
        </w:trPr>
        <w:tc>
          <w:tcPr>
            <w:tcW w:w="319" w:type="pct"/>
            <w:tcBorders>
              <w:bottom w:val="single" w:sz="4" w:space="0" w:color="auto"/>
            </w:tcBorders>
            <w:noWrap/>
            <w:vAlign w:val="center"/>
            <w:hideMark/>
          </w:tcPr>
          <w:p w14:paraId="726AB037" w14:textId="77777777" w:rsidR="00583CB6" w:rsidRPr="00CE220C" w:rsidRDefault="00583CB6" w:rsidP="002B5E86">
            <w:pPr>
              <w:spacing w:before="0"/>
              <w:rPr>
                <w:rFonts w:ascii="Arial" w:eastAsia="Aptos" w:hAnsi="Arial" w:cs="Arial"/>
              </w:rPr>
            </w:pPr>
            <w:r w:rsidRPr="00CE220C">
              <w:rPr>
                <w:rFonts w:ascii="Arial" w:eastAsia="Aptos" w:hAnsi="Arial" w:cs="Arial"/>
              </w:rPr>
              <w:t>144.</w:t>
            </w:r>
          </w:p>
        </w:tc>
        <w:tc>
          <w:tcPr>
            <w:tcW w:w="4681" w:type="pct"/>
            <w:vAlign w:val="center"/>
            <w:hideMark/>
          </w:tcPr>
          <w:p w14:paraId="01F7196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wydrukowania raportu pielęgniarskiego.</w:t>
            </w:r>
          </w:p>
        </w:tc>
      </w:tr>
      <w:tr w:rsidR="00583CB6" w:rsidRPr="00CE220C" w14:paraId="000A2270" w14:textId="77777777" w:rsidTr="002B5E86">
        <w:trPr>
          <w:jc w:val="right"/>
        </w:trPr>
        <w:tc>
          <w:tcPr>
            <w:tcW w:w="319" w:type="pct"/>
            <w:tcBorders>
              <w:tr2bl w:val="single" w:sz="4" w:space="0" w:color="auto"/>
            </w:tcBorders>
            <w:noWrap/>
            <w:vAlign w:val="center"/>
            <w:hideMark/>
          </w:tcPr>
          <w:p w14:paraId="5E1CCD9E"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12090B7B"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Zalecenia pielęgniarskie:</w:t>
            </w:r>
          </w:p>
        </w:tc>
      </w:tr>
      <w:tr w:rsidR="00583CB6" w:rsidRPr="00CE220C" w14:paraId="39244A7C" w14:textId="77777777" w:rsidTr="002B5E86">
        <w:trPr>
          <w:jc w:val="right"/>
        </w:trPr>
        <w:tc>
          <w:tcPr>
            <w:tcW w:w="319" w:type="pct"/>
            <w:noWrap/>
            <w:vAlign w:val="center"/>
            <w:hideMark/>
          </w:tcPr>
          <w:p w14:paraId="1FD7D15F" w14:textId="77777777" w:rsidR="00583CB6" w:rsidRPr="00CE220C" w:rsidRDefault="00583CB6" w:rsidP="002B5E86">
            <w:pPr>
              <w:spacing w:before="0"/>
              <w:rPr>
                <w:rFonts w:ascii="Arial" w:eastAsia="Aptos" w:hAnsi="Arial" w:cs="Arial"/>
              </w:rPr>
            </w:pPr>
            <w:r w:rsidRPr="00CE220C">
              <w:rPr>
                <w:rFonts w:ascii="Arial" w:eastAsia="Aptos" w:hAnsi="Arial" w:cs="Arial"/>
              </w:rPr>
              <w:t>145.</w:t>
            </w:r>
          </w:p>
        </w:tc>
        <w:tc>
          <w:tcPr>
            <w:tcW w:w="4681" w:type="pct"/>
            <w:vAlign w:val="center"/>
            <w:hideMark/>
          </w:tcPr>
          <w:p w14:paraId="3587E335"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zaleceń pielęgniarskich z podziałem na zalecenia pielęgnacyjne, dietetyczne oraz inne wskazania.</w:t>
            </w:r>
          </w:p>
        </w:tc>
      </w:tr>
      <w:tr w:rsidR="00583CB6" w:rsidRPr="00CE220C" w14:paraId="52B05CC7" w14:textId="77777777" w:rsidTr="002B5E86">
        <w:trPr>
          <w:jc w:val="right"/>
        </w:trPr>
        <w:tc>
          <w:tcPr>
            <w:tcW w:w="319" w:type="pct"/>
            <w:noWrap/>
            <w:vAlign w:val="center"/>
            <w:hideMark/>
          </w:tcPr>
          <w:p w14:paraId="404A55E8" w14:textId="77777777" w:rsidR="00583CB6" w:rsidRPr="00CE220C" w:rsidRDefault="00583CB6" w:rsidP="002B5E86">
            <w:pPr>
              <w:spacing w:before="0"/>
              <w:rPr>
                <w:rFonts w:ascii="Arial" w:eastAsia="Aptos" w:hAnsi="Arial" w:cs="Arial"/>
              </w:rPr>
            </w:pPr>
            <w:r w:rsidRPr="00CE220C">
              <w:rPr>
                <w:rFonts w:ascii="Arial" w:eastAsia="Aptos" w:hAnsi="Arial" w:cs="Arial"/>
              </w:rPr>
              <w:t>146.</w:t>
            </w:r>
          </w:p>
        </w:tc>
        <w:tc>
          <w:tcPr>
            <w:tcW w:w="4681" w:type="pct"/>
            <w:vAlign w:val="center"/>
            <w:hideMark/>
          </w:tcPr>
          <w:p w14:paraId="7ECE7D7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dodawania podpowiedzi dla poszczególnych zaleceń.</w:t>
            </w:r>
          </w:p>
        </w:tc>
      </w:tr>
      <w:tr w:rsidR="00583CB6" w:rsidRPr="00CE220C" w14:paraId="059D0DE4" w14:textId="77777777" w:rsidTr="002B5E86">
        <w:trPr>
          <w:jc w:val="right"/>
        </w:trPr>
        <w:tc>
          <w:tcPr>
            <w:tcW w:w="319" w:type="pct"/>
            <w:noWrap/>
            <w:vAlign w:val="center"/>
            <w:hideMark/>
          </w:tcPr>
          <w:p w14:paraId="52E4259E" w14:textId="77777777" w:rsidR="00583CB6" w:rsidRPr="00CE220C" w:rsidRDefault="00583CB6" w:rsidP="002B5E86">
            <w:pPr>
              <w:spacing w:before="0"/>
              <w:rPr>
                <w:rFonts w:ascii="Arial" w:eastAsia="Aptos" w:hAnsi="Arial" w:cs="Arial"/>
              </w:rPr>
            </w:pPr>
            <w:r w:rsidRPr="00CE220C">
              <w:rPr>
                <w:rFonts w:ascii="Arial" w:eastAsia="Aptos" w:hAnsi="Arial" w:cs="Arial"/>
              </w:rPr>
              <w:t>147.</w:t>
            </w:r>
          </w:p>
        </w:tc>
        <w:tc>
          <w:tcPr>
            <w:tcW w:w="4681" w:type="pct"/>
            <w:vAlign w:val="center"/>
            <w:hideMark/>
          </w:tcPr>
          <w:p w14:paraId="15840AB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korzystania z zestawów zaleceń - gotowych szablonów podpowiedzi w zakresie zaleceń pielęgnacyjnych, dietetycznych oraz innych wskazań.</w:t>
            </w:r>
          </w:p>
        </w:tc>
      </w:tr>
      <w:tr w:rsidR="00583CB6" w:rsidRPr="00CE220C" w14:paraId="0D424FB8" w14:textId="77777777" w:rsidTr="002B5E86">
        <w:trPr>
          <w:jc w:val="right"/>
        </w:trPr>
        <w:tc>
          <w:tcPr>
            <w:tcW w:w="319" w:type="pct"/>
            <w:tcBorders>
              <w:bottom w:val="single" w:sz="4" w:space="0" w:color="auto"/>
            </w:tcBorders>
            <w:noWrap/>
            <w:vAlign w:val="center"/>
            <w:hideMark/>
          </w:tcPr>
          <w:p w14:paraId="752AA8C2" w14:textId="77777777" w:rsidR="00583CB6" w:rsidRPr="00CE220C" w:rsidRDefault="00583CB6" w:rsidP="002B5E86">
            <w:pPr>
              <w:spacing w:before="0"/>
              <w:rPr>
                <w:rFonts w:ascii="Arial" w:eastAsia="Aptos" w:hAnsi="Arial" w:cs="Arial"/>
              </w:rPr>
            </w:pPr>
            <w:r w:rsidRPr="00CE220C">
              <w:rPr>
                <w:rFonts w:ascii="Arial" w:eastAsia="Aptos" w:hAnsi="Arial" w:cs="Arial"/>
              </w:rPr>
              <w:t>148.</w:t>
            </w:r>
          </w:p>
        </w:tc>
        <w:tc>
          <w:tcPr>
            <w:tcW w:w="4681" w:type="pct"/>
            <w:vAlign w:val="center"/>
            <w:hideMark/>
          </w:tcPr>
          <w:p w14:paraId="00991EE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wydrukowania zaleceń pielęgniarskich dla pacjenta.</w:t>
            </w:r>
          </w:p>
        </w:tc>
      </w:tr>
      <w:tr w:rsidR="00583CB6" w:rsidRPr="00CE220C" w14:paraId="2C03C1CE" w14:textId="77777777" w:rsidTr="002B5E86">
        <w:trPr>
          <w:jc w:val="right"/>
        </w:trPr>
        <w:tc>
          <w:tcPr>
            <w:tcW w:w="319" w:type="pct"/>
            <w:tcBorders>
              <w:tr2bl w:val="single" w:sz="4" w:space="0" w:color="auto"/>
            </w:tcBorders>
            <w:noWrap/>
            <w:vAlign w:val="center"/>
            <w:hideMark/>
          </w:tcPr>
          <w:p w14:paraId="43F8FF3D"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4264B1BF"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Podgląd dokumentacji pielęgniarskiej:</w:t>
            </w:r>
          </w:p>
        </w:tc>
      </w:tr>
      <w:tr w:rsidR="00583CB6" w:rsidRPr="00CE220C" w14:paraId="7C54EEC4" w14:textId="77777777" w:rsidTr="002B5E86">
        <w:trPr>
          <w:jc w:val="right"/>
        </w:trPr>
        <w:tc>
          <w:tcPr>
            <w:tcW w:w="319" w:type="pct"/>
            <w:noWrap/>
            <w:vAlign w:val="center"/>
            <w:hideMark/>
          </w:tcPr>
          <w:p w14:paraId="272ED860" w14:textId="77777777" w:rsidR="00583CB6" w:rsidRPr="00CE220C" w:rsidRDefault="00583CB6" w:rsidP="002B5E86">
            <w:pPr>
              <w:spacing w:before="0"/>
              <w:rPr>
                <w:rFonts w:ascii="Arial" w:eastAsia="Aptos" w:hAnsi="Arial" w:cs="Arial"/>
              </w:rPr>
            </w:pPr>
            <w:r w:rsidRPr="00CE220C">
              <w:rPr>
                <w:rFonts w:ascii="Arial" w:eastAsia="Aptos" w:hAnsi="Arial" w:cs="Arial"/>
              </w:rPr>
              <w:t>149.</w:t>
            </w:r>
          </w:p>
        </w:tc>
        <w:tc>
          <w:tcPr>
            <w:tcW w:w="4681" w:type="pct"/>
            <w:vAlign w:val="center"/>
            <w:hideMark/>
          </w:tcPr>
          <w:p w14:paraId="4B2F9ADD" w14:textId="77777777" w:rsidR="00583CB6" w:rsidRPr="00CE220C" w:rsidRDefault="00583CB6" w:rsidP="002B5E86">
            <w:pPr>
              <w:spacing w:before="0"/>
              <w:rPr>
                <w:rFonts w:ascii="Arial" w:eastAsia="Aptos" w:hAnsi="Arial" w:cs="Arial"/>
              </w:rPr>
            </w:pPr>
            <w:r w:rsidRPr="00CE220C">
              <w:rPr>
                <w:rFonts w:ascii="Arial" w:eastAsia="Aptos" w:hAnsi="Arial" w:cs="Arial"/>
              </w:rPr>
              <w:t>Moduł prezentuje w formie osi czasu listę wykonanych czynności pielęgniarskich oraz innych wpisów dokumentacji pielęgniarskiej.</w:t>
            </w:r>
          </w:p>
        </w:tc>
      </w:tr>
      <w:tr w:rsidR="00583CB6" w:rsidRPr="00CE220C" w14:paraId="5F9A3ACC" w14:textId="77777777" w:rsidTr="002B5E86">
        <w:trPr>
          <w:jc w:val="right"/>
        </w:trPr>
        <w:tc>
          <w:tcPr>
            <w:tcW w:w="319" w:type="pct"/>
            <w:tcBorders>
              <w:bottom w:val="single" w:sz="4" w:space="0" w:color="auto"/>
            </w:tcBorders>
            <w:noWrap/>
            <w:vAlign w:val="center"/>
            <w:hideMark/>
          </w:tcPr>
          <w:p w14:paraId="6158D747" w14:textId="77777777" w:rsidR="00583CB6" w:rsidRPr="00CE220C" w:rsidRDefault="00583CB6" w:rsidP="002B5E86">
            <w:pPr>
              <w:spacing w:before="0"/>
              <w:rPr>
                <w:rFonts w:ascii="Arial" w:eastAsia="Aptos" w:hAnsi="Arial" w:cs="Arial"/>
              </w:rPr>
            </w:pPr>
            <w:r w:rsidRPr="00CE220C">
              <w:rPr>
                <w:rFonts w:ascii="Arial" w:eastAsia="Aptos" w:hAnsi="Arial" w:cs="Arial"/>
              </w:rPr>
              <w:t>150.</w:t>
            </w:r>
          </w:p>
        </w:tc>
        <w:tc>
          <w:tcPr>
            <w:tcW w:w="4681" w:type="pct"/>
            <w:vAlign w:val="center"/>
            <w:hideMark/>
          </w:tcPr>
          <w:p w14:paraId="2847A539" w14:textId="77777777" w:rsidR="00583CB6" w:rsidRPr="00CE220C" w:rsidRDefault="00583CB6" w:rsidP="002B5E86">
            <w:pPr>
              <w:spacing w:before="0"/>
              <w:rPr>
                <w:rFonts w:ascii="Arial" w:eastAsia="Aptos" w:hAnsi="Arial" w:cs="Arial"/>
              </w:rPr>
            </w:pPr>
            <w:r w:rsidRPr="00CE220C">
              <w:rPr>
                <w:rFonts w:ascii="Arial" w:eastAsia="Aptos" w:hAnsi="Arial" w:cs="Arial"/>
              </w:rPr>
              <w:t>Moduł prezentuje listę dostępnych formularzy dot. dokumentacji pielęgniarskiej.</w:t>
            </w:r>
          </w:p>
        </w:tc>
      </w:tr>
      <w:tr w:rsidR="00583CB6" w:rsidRPr="00CE220C" w14:paraId="3FFE6EF2" w14:textId="77777777" w:rsidTr="002B5E86">
        <w:trPr>
          <w:jc w:val="right"/>
        </w:trPr>
        <w:tc>
          <w:tcPr>
            <w:tcW w:w="319" w:type="pct"/>
            <w:tcBorders>
              <w:tr2bl w:val="single" w:sz="4" w:space="0" w:color="auto"/>
            </w:tcBorders>
            <w:noWrap/>
            <w:vAlign w:val="center"/>
            <w:hideMark/>
          </w:tcPr>
          <w:p w14:paraId="3ACE7BB4"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4681" w:type="pct"/>
            <w:vAlign w:val="center"/>
            <w:hideMark/>
          </w:tcPr>
          <w:p w14:paraId="1E6C68D5"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Użytkownik systemu ma możliwość przeglądania dokumentacji pielęgniarskiej w minimum w poniższym zakresie, jeżeli dane występują w HIS:</w:t>
            </w:r>
          </w:p>
        </w:tc>
      </w:tr>
      <w:tr w:rsidR="00583CB6" w:rsidRPr="00CE220C" w14:paraId="45332BC7" w14:textId="77777777" w:rsidTr="002B5E86">
        <w:trPr>
          <w:jc w:val="right"/>
        </w:trPr>
        <w:tc>
          <w:tcPr>
            <w:tcW w:w="319" w:type="pct"/>
            <w:noWrap/>
            <w:vAlign w:val="center"/>
            <w:hideMark/>
          </w:tcPr>
          <w:p w14:paraId="1EF32344" w14:textId="77777777" w:rsidR="00583CB6" w:rsidRPr="00CE220C" w:rsidRDefault="00583CB6" w:rsidP="002B5E86">
            <w:pPr>
              <w:spacing w:before="0"/>
              <w:rPr>
                <w:rFonts w:ascii="Arial" w:eastAsia="Aptos" w:hAnsi="Arial" w:cs="Arial"/>
              </w:rPr>
            </w:pPr>
            <w:r w:rsidRPr="00CE220C">
              <w:rPr>
                <w:rFonts w:ascii="Arial" w:eastAsia="Aptos" w:hAnsi="Arial" w:cs="Arial"/>
              </w:rPr>
              <w:t>151.</w:t>
            </w:r>
          </w:p>
        </w:tc>
        <w:tc>
          <w:tcPr>
            <w:tcW w:w="4681" w:type="pct"/>
            <w:vAlign w:val="center"/>
            <w:hideMark/>
          </w:tcPr>
          <w:p w14:paraId="709CAA03" w14:textId="77777777" w:rsidR="00583CB6" w:rsidRPr="00CE220C" w:rsidRDefault="00583CB6" w:rsidP="002B5E86">
            <w:pPr>
              <w:spacing w:before="0"/>
              <w:rPr>
                <w:rFonts w:ascii="Arial" w:eastAsia="Aptos" w:hAnsi="Arial" w:cs="Arial"/>
              </w:rPr>
            </w:pPr>
            <w:r w:rsidRPr="00CE220C">
              <w:rPr>
                <w:rFonts w:ascii="Arial" w:eastAsia="Aptos" w:hAnsi="Arial" w:cs="Arial"/>
              </w:rPr>
              <w:t>karty parametrów życiowych,</w:t>
            </w:r>
          </w:p>
        </w:tc>
      </w:tr>
      <w:tr w:rsidR="00583CB6" w:rsidRPr="00CE220C" w14:paraId="7FC5144F" w14:textId="77777777" w:rsidTr="002B5E86">
        <w:trPr>
          <w:jc w:val="right"/>
        </w:trPr>
        <w:tc>
          <w:tcPr>
            <w:tcW w:w="319" w:type="pct"/>
            <w:noWrap/>
            <w:vAlign w:val="center"/>
            <w:hideMark/>
          </w:tcPr>
          <w:p w14:paraId="57234057" w14:textId="77777777" w:rsidR="00583CB6" w:rsidRPr="00CE220C" w:rsidRDefault="00583CB6" w:rsidP="002B5E86">
            <w:pPr>
              <w:spacing w:before="0"/>
              <w:rPr>
                <w:rFonts w:ascii="Arial" w:eastAsia="Aptos" w:hAnsi="Arial" w:cs="Arial"/>
              </w:rPr>
            </w:pPr>
            <w:r w:rsidRPr="00CE220C">
              <w:rPr>
                <w:rFonts w:ascii="Arial" w:eastAsia="Aptos" w:hAnsi="Arial" w:cs="Arial"/>
              </w:rPr>
              <w:t>152.</w:t>
            </w:r>
          </w:p>
        </w:tc>
        <w:tc>
          <w:tcPr>
            <w:tcW w:w="4681" w:type="pct"/>
            <w:vAlign w:val="center"/>
            <w:hideMark/>
          </w:tcPr>
          <w:p w14:paraId="7E683BA5" w14:textId="77777777" w:rsidR="00583CB6" w:rsidRPr="00CE220C" w:rsidRDefault="00583CB6" w:rsidP="002B5E86">
            <w:pPr>
              <w:spacing w:before="0"/>
              <w:rPr>
                <w:rFonts w:ascii="Arial" w:eastAsia="Aptos" w:hAnsi="Arial" w:cs="Arial"/>
              </w:rPr>
            </w:pPr>
            <w:r w:rsidRPr="00CE220C">
              <w:rPr>
                <w:rFonts w:ascii="Arial" w:eastAsia="Aptos" w:hAnsi="Arial" w:cs="Arial"/>
              </w:rPr>
              <w:t>realizacji opieki,</w:t>
            </w:r>
          </w:p>
        </w:tc>
      </w:tr>
      <w:tr w:rsidR="00583CB6" w:rsidRPr="00CE220C" w14:paraId="5C1522B7" w14:textId="77777777" w:rsidTr="002B5E86">
        <w:trPr>
          <w:jc w:val="right"/>
        </w:trPr>
        <w:tc>
          <w:tcPr>
            <w:tcW w:w="319" w:type="pct"/>
            <w:noWrap/>
            <w:vAlign w:val="center"/>
            <w:hideMark/>
          </w:tcPr>
          <w:p w14:paraId="46A92624" w14:textId="77777777" w:rsidR="00583CB6" w:rsidRPr="00CE220C" w:rsidRDefault="00583CB6" w:rsidP="002B5E86">
            <w:pPr>
              <w:spacing w:before="0"/>
              <w:rPr>
                <w:rFonts w:ascii="Arial" w:eastAsia="Aptos" w:hAnsi="Arial" w:cs="Arial"/>
              </w:rPr>
            </w:pPr>
            <w:r w:rsidRPr="00CE220C">
              <w:rPr>
                <w:rFonts w:ascii="Arial" w:eastAsia="Aptos" w:hAnsi="Arial" w:cs="Arial"/>
              </w:rPr>
              <w:t>153.</w:t>
            </w:r>
          </w:p>
        </w:tc>
        <w:tc>
          <w:tcPr>
            <w:tcW w:w="4681" w:type="pct"/>
            <w:vAlign w:val="center"/>
            <w:hideMark/>
          </w:tcPr>
          <w:p w14:paraId="62290E44" w14:textId="77777777" w:rsidR="00583CB6" w:rsidRPr="00CE220C" w:rsidRDefault="00583CB6" w:rsidP="002B5E86">
            <w:pPr>
              <w:spacing w:before="0"/>
              <w:rPr>
                <w:rFonts w:ascii="Arial" w:eastAsia="Aptos" w:hAnsi="Arial" w:cs="Arial"/>
              </w:rPr>
            </w:pPr>
            <w:r w:rsidRPr="00CE220C">
              <w:rPr>
                <w:rFonts w:ascii="Arial" w:eastAsia="Aptos" w:hAnsi="Arial" w:cs="Arial"/>
              </w:rPr>
              <w:t>karty indywidualnej opieki,</w:t>
            </w:r>
          </w:p>
        </w:tc>
      </w:tr>
      <w:tr w:rsidR="00583CB6" w:rsidRPr="00CE220C" w14:paraId="5A398C32" w14:textId="77777777" w:rsidTr="002B5E86">
        <w:trPr>
          <w:jc w:val="right"/>
        </w:trPr>
        <w:tc>
          <w:tcPr>
            <w:tcW w:w="319" w:type="pct"/>
            <w:noWrap/>
            <w:vAlign w:val="center"/>
            <w:hideMark/>
          </w:tcPr>
          <w:p w14:paraId="31E1A26B" w14:textId="77777777" w:rsidR="00583CB6" w:rsidRPr="00CE220C" w:rsidRDefault="00583CB6" w:rsidP="002B5E86">
            <w:pPr>
              <w:spacing w:before="0"/>
              <w:rPr>
                <w:rFonts w:ascii="Arial" w:eastAsia="Aptos" w:hAnsi="Arial" w:cs="Arial"/>
              </w:rPr>
            </w:pPr>
            <w:r w:rsidRPr="00CE220C">
              <w:rPr>
                <w:rFonts w:ascii="Arial" w:eastAsia="Aptos" w:hAnsi="Arial" w:cs="Arial"/>
              </w:rPr>
              <w:t>154.</w:t>
            </w:r>
          </w:p>
        </w:tc>
        <w:tc>
          <w:tcPr>
            <w:tcW w:w="4681" w:type="pct"/>
            <w:vAlign w:val="center"/>
            <w:hideMark/>
          </w:tcPr>
          <w:p w14:paraId="3820B7D7" w14:textId="77777777" w:rsidR="00583CB6" w:rsidRPr="00CE220C" w:rsidRDefault="00583CB6" w:rsidP="002B5E86">
            <w:pPr>
              <w:spacing w:before="0"/>
              <w:rPr>
                <w:rFonts w:ascii="Arial" w:eastAsia="Aptos" w:hAnsi="Arial" w:cs="Arial"/>
              </w:rPr>
            </w:pPr>
            <w:r w:rsidRPr="00CE220C">
              <w:rPr>
                <w:rFonts w:ascii="Arial" w:eastAsia="Aptos" w:hAnsi="Arial" w:cs="Arial"/>
              </w:rPr>
              <w:t>karty gorączkowej,</w:t>
            </w:r>
          </w:p>
        </w:tc>
      </w:tr>
      <w:tr w:rsidR="00583CB6" w:rsidRPr="00CE220C" w14:paraId="71E4EA5F" w14:textId="77777777" w:rsidTr="002B5E86">
        <w:trPr>
          <w:jc w:val="right"/>
        </w:trPr>
        <w:tc>
          <w:tcPr>
            <w:tcW w:w="319" w:type="pct"/>
            <w:noWrap/>
            <w:vAlign w:val="center"/>
            <w:hideMark/>
          </w:tcPr>
          <w:p w14:paraId="6CC432E0" w14:textId="77777777" w:rsidR="00583CB6" w:rsidRPr="00CE220C" w:rsidRDefault="00583CB6" w:rsidP="002B5E86">
            <w:pPr>
              <w:spacing w:before="0"/>
              <w:rPr>
                <w:rFonts w:ascii="Arial" w:eastAsia="Aptos" w:hAnsi="Arial" w:cs="Arial"/>
              </w:rPr>
            </w:pPr>
            <w:r w:rsidRPr="00CE220C">
              <w:rPr>
                <w:rFonts w:ascii="Arial" w:eastAsia="Aptos" w:hAnsi="Arial" w:cs="Arial"/>
              </w:rPr>
              <w:t>155.</w:t>
            </w:r>
          </w:p>
        </w:tc>
        <w:tc>
          <w:tcPr>
            <w:tcW w:w="4681" w:type="pct"/>
            <w:vAlign w:val="center"/>
            <w:hideMark/>
          </w:tcPr>
          <w:p w14:paraId="3DE0BDFA" w14:textId="77777777" w:rsidR="00583CB6" w:rsidRPr="00CE220C" w:rsidRDefault="00583CB6" w:rsidP="002B5E86">
            <w:pPr>
              <w:spacing w:before="0"/>
              <w:rPr>
                <w:rFonts w:ascii="Arial" w:eastAsia="Aptos" w:hAnsi="Arial" w:cs="Arial"/>
              </w:rPr>
            </w:pPr>
            <w:r w:rsidRPr="00CE220C">
              <w:rPr>
                <w:rFonts w:ascii="Arial" w:eastAsia="Aptos" w:hAnsi="Arial" w:cs="Arial"/>
              </w:rPr>
              <w:t>profilaktyki odleżyn,</w:t>
            </w:r>
          </w:p>
        </w:tc>
      </w:tr>
      <w:tr w:rsidR="00583CB6" w:rsidRPr="00CE220C" w14:paraId="0432FA5B" w14:textId="77777777" w:rsidTr="002B5E86">
        <w:trPr>
          <w:jc w:val="right"/>
        </w:trPr>
        <w:tc>
          <w:tcPr>
            <w:tcW w:w="319" w:type="pct"/>
            <w:noWrap/>
            <w:vAlign w:val="center"/>
            <w:hideMark/>
          </w:tcPr>
          <w:p w14:paraId="76003472" w14:textId="77777777" w:rsidR="00583CB6" w:rsidRPr="00CE220C" w:rsidRDefault="00583CB6" w:rsidP="002B5E86">
            <w:pPr>
              <w:spacing w:before="0"/>
              <w:rPr>
                <w:rFonts w:ascii="Arial" w:eastAsia="Aptos" w:hAnsi="Arial" w:cs="Arial"/>
              </w:rPr>
            </w:pPr>
            <w:r w:rsidRPr="00CE220C">
              <w:rPr>
                <w:rFonts w:ascii="Arial" w:eastAsia="Aptos" w:hAnsi="Arial" w:cs="Arial"/>
              </w:rPr>
              <w:t>156.</w:t>
            </w:r>
          </w:p>
        </w:tc>
        <w:tc>
          <w:tcPr>
            <w:tcW w:w="4681" w:type="pct"/>
            <w:vAlign w:val="center"/>
            <w:hideMark/>
          </w:tcPr>
          <w:p w14:paraId="00E8F606" w14:textId="77777777" w:rsidR="00583CB6" w:rsidRPr="00CE220C" w:rsidRDefault="00583CB6" w:rsidP="002B5E86">
            <w:pPr>
              <w:spacing w:before="0"/>
              <w:rPr>
                <w:rFonts w:ascii="Arial" w:eastAsia="Aptos" w:hAnsi="Arial" w:cs="Arial"/>
              </w:rPr>
            </w:pPr>
            <w:r w:rsidRPr="00CE220C">
              <w:rPr>
                <w:rFonts w:ascii="Arial" w:eastAsia="Aptos" w:hAnsi="Arial" w:cs="Arial"/>
              </w:rPr>
              <w:t>pielęgnacji odleżyn,</w:t>
            </w:r>
          </w:p>
        </w:tc>
      </w:tr>
      <w:tr w:rsidR="00583CB6" w:rsidRPr="00CE220C" w14:paraId="3493A753" w14:textId="77777777" w:rsidTr="002B5E86">
        <w:trPr>
          <w:jc w:val="right"/>
        </w:trPr>
        <w:tc>
          <w:tcPr>
            <w:tcW w:w="319" w:type="pct"/>
            <w:noWrap/>
            <w:vAlign w:val="center"/>
            <w:hideMark/>
          </w:tcPr>
          <w:p w14:paraId="32BB350D" w14:textId="77777777" w:rsidR="00583CB6" w:rsidRPr="00CE220C" w:rsidRDefault="00583CB6" w:rsidP="002B5E86">
            <w:pPr>
              <w:spacing w:before="0"/>
              <w:rPr>
                <w:rFonts w:ascii="Arial" w:eastAsia="Aptos" w:hAnsi="Arial" w:cs="Arial"/>
              </w:rPr>
            </w:pPr>
            <w:r w:rsidRPr="00CE220C">
              <w:rPr>
                <w:rFonts w:ascii="Arial" w:eastAsia="Aptos" w:hAnsi="Arial" w:cs="Arial"/>
              </w:rPr>
              <w:t>157.</w:t>
            </w:r>
          </w:p>
        </w:tc>
        <w:tc>
          <w:tcPr>
            <w:tcW w:w="4681" w:type="pct"/>
            <w:vAlign w:val="center"/>
            <w:hideMark/>
          </w:tcPr>
          <w:p w14:paraId="52EEF757" w14:textId="77777777" w:rsidR="00583CB6" w:rsidRPr="00CE220C" w:rsidRDefault="00583CB6" w:rsidP="002B5E86">
            <w:pPr>
              <w:spacing w:before="0"/>
              <w:rPr>
                <w:rFonts w:ascii="Arial" w:eastAsia="Aptos" w:hAnsi="Arial" w:cs="Arial"/>
              </w:rPr>
            </w:pPr>
            <w:r w:rsidRPr="00CE220C">
              <w:rPr>
                <w:rFonts w:ascii="Arial" w:eastAsia="Aptos" w:hAnsi="Arial" w:cs="Arial"/>
              </w:rPr>
              <w:t>gospodarki wodnej,</w:t>
            </w:r>
          </w:p>
        </w:tc>
      </w:tr>
      <w:tr w:rsidR="00583CB6" w:rsidRPr="00CE220C" w14:paraId="307E4EE9" w14:textId="77777777" w:rsidTr="002B5E86">
        <w:trPr>
          <w:jc w:val="right"/>
        </w:trPr>
        <w:tc>
          <w:tcPr>
            <w:tcW w:w="319" w:type="pct"/>
            <w:noWrap/>
            <w:vAlign w:val="center"/>
            <w:hideMark/>
          </w:tcPr>
          <w:p w14:paraId="1F86EDBA" w14:textId="77777777" w:rsidR="00583CB6" w:rsidRPr="00CE220C" w:rsidRDefault="00583CB6" w:rsidP="002B5E86">
            <w:pPr>
              <w:spacing w:before="0"/>
              <w:rPr>
                <w:rFonts w:ascii="Arial" w:eastAsia="Aptos" w:hAnsi="Arial" w:cs="Arial"/>
              </w:rPr>
            </w:pPr>
            <w:r w:rsidRPr="00CE220C">
              <w:rPr>
                <w:rFonts w:ascii="Arial" w:eastAsia="Aptos" w:hAnsi="Arial" w:cs="Arial"/>
              </w:rPr>
              <w:t>158.</w:t>
            </w:r>
          </w:p>
        </w:tc>
        <w:tc>
          <w:tcPr>
            <w:tcW w:w="4681" w:type="pct"/>
            <w:vAlign w:val="center"/>
            <w:hideMark/>
          </w:tcPr>
          <w:p w14:paraId="165AB27E" w14:textId="77777777" w:rsidR="00583CB6" w:rsidRPr="00CE220C" w:rsidRDefault="00583CB6" w:rsidP="002B5E86">
            <w:pPr>
              <w:spacing w:before="0"/>
              <w:rPr>
                <w:rFonts w:ascii="Arial" w:eastAsia="Aptos" w:hAnsi="Arial" w:cs="Arial"/>
              </w:rPr>
            </w:pPr>
            <w:r w:rsidRPr="00CE220C">
              <w:rPr>
                <w:rFonts w:ascii="Arial" w:eastAsia="Aptos" w:hAnsi="Arial" w:cs="Arial"/>
              </w:rPr>
              <w:t>ewidencji wkłuć.</w:t>
            </w:r>
          </w:p>
        </w:tc>
      </w:tr>
      <w:tr w:rsidR="00583CB6" w:rsidRPr="00CE220C" w14:paraId="3D1BF261" w14:textId="77777777" w:rsidTr="002B5E86">
        <w:trPr>
          <w:trHeight w:val="55"/>
          <w:jc w:val="right"/>
        </w:trPr>
        <w:tc>
          <w:tcPr>
            <w:tcW w:w="319" w:type="pct"/>
            <w:noWrap/>
            <w:vAlign w:val="center"/>
            <w:hideMark/>
          </w:tcPr>
          <w:p w14:paraId="78A610E4" w14:textId="77777777" w:rsidR="00583CB6" w:rsidRPr="00CE220C" w:rsidRDefault="00583CB6" w:rsidP="002B5E86">
            <w:pPr>
              <w:spacing w:before="0"/>
              <w:rPr>
                <w:rFonts w:ascii="Arial" w:eastAsia="Aptos" w:hAnsi="Arial" w:cs="Arial"/>
              </w:rPr>
            </w:pPr>
            <w:r w:rsidRPr="00CE220C">
              <w:rPr>
                <w:rFonts w:ascii="Arial" w:eastAsia="Aptos" w:hAnsi="Arial" w:cs="Arial"/>
              </w:rPr>
              <w:t>159.</w:t>
            </w:r>
          </w:p>
        </w:tc>
        <w:tc>
          <w:tcPr>
            <w:tcW w:w="4681" w:type="pct"/>
            <w:vAlign w:val="center"/>
            <w:hideMark/>
          </w:tcPr>
          <w:p w14:paraId="15E2E946"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prezentacja na poziomie osi czasu.</w:t>
            </w:r>
          </w:p>
        </w:tc>
      </w:tr>
    </w:tbl>
    <w:p w14:paraId="742E45CE" w14:textId="77777777" w:rsidR="00583CB6" w:rsidRPr="00CE220C" w:rsidRDefault="00583CB6" w:rsidP="00583CB6">
      <w:pPr>
        <w:rPr>
          <w:rFonts w:ascii="Arial" w:hAnsi="Arial" w:cs="Arial"/>
          <w:lang w:eastAsia="en-US"/>
        </w:rPr>
      </w:pPr>
    </w:p>
    <w:p w14:paraId="2E38F67C" w14:textId="77777777" w:rsidR="00583CB6" w:rsidRPr="00CE220C" w:rsidRDefault="00583CB6" w:rsidP="00583CB6">
      <w:pPr>
        <w:pStyle w:val="Nagwek5"/>
        <w:numPr>
          <w:ilvl w:val="0"/>
          <w:numId w:val="279"/>
        </w:numPr>
        <w:rPr>
          <w:rFonts w:cs="Arial"/>
          <w:lang w:eastAsia="en-US"/>
        </w:rPr>
      </w:pPr>
      <w:r w:rsidRPr="00CE220C">
        <w:rPr>
          <w:rFonts w:cs="Arial"/>
          <w:lang w:eastAsia="en-US"/>
        </w:rPr>
        <w:t>Pulpit Rejestracyjny</w:t>
      </w:r>
    </w:p>
    <w:tbl>
      <w:tblPr>
        <w:tblStyle w:val="Tabela-Siatka2"/>
        <w:tblW w:w="4754" w:type="pct"/>
        <w:jc w:val="right"/>
        <w:tblLook w:val="04A0" w:firstRow="1" w:lastRow="0" w:firstColumn="1" w:lastColumn="0" w:noHBand="0" w:noVBand="1"/>
      </w:tblPr>
      <w:tblGrid>
        <w:gridCol w:w="694"/>
        <w:gridCol w:w="8729"/>
      </w:tblGrid>
      <w:tr w:rsidR="00583CB6" w:rsidRPr="00CE220C" w14:paraId="12F91721" w14:textId="77777777" w:rsidTr="002B5E86">
        <w:trPr>
          <w:jc w:val="right"/>
        </w:trPr>
        <w:tc>
          <w:tcPr>
            <w:tcW w:w="368" w:type="pct"/>
            <w:vAlign w:val="center"/>
          </w:tcPr>
          <w:p w14:paraId="5A54B642" w14:textId="77777777" w:rsidR="00583CB6" w:rsidRPr="00CE220C" w:rsidRDefault="00583CB6" w:rsidP="002B5E86">
            <w:pPr>
              <w:spacing w:before="0"/>
              <w:rPr>
                <w:rFonts w:ascii="Arial" w:eastAsia="Aptos" w:hAnsi="Arial" w:cs="Arial"/>
                <w:b/>
              </w:rPr>
            </w:pPr>
            <w:bookmarkStart w:id="100" w:name="_Hlk201040562"/>
            <w:r w:rsidRPr="00CE220C">
              <w:rPr>
                <w:rFonts w:ascii="Arial" w:eastAsia="Aptos" w:hAnsi="Arial" w:cs="Arial"/>
                <w:b/>
              </w:rPr>
              <w:t xml:space="preserve">Lp. </w:t>
            </w:r>
          </w:p>
        </w:tc>
        <w:tc>
          <w:tcPr>
            <w:tcW w:w="4632" w:type="pct"/>
            <w:vAlign w:val="center"/>
          </w:tcPr>
          <w:p w14:paraId="7EE0D931"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5EE59FE2" w14:textId="77777777" w:rsidTr="002B5E86">
        <w:trPr>
          <w:jc w:val="right"/>
        </w:trPr>
        <w:tc>
          <w:tcPr>
            <w:tcW w:w="368" w:type="pct"/>
            <w:vAlign w:val="center"/>
          </w:tcPr>
          <w:p w14:paraId="78F8F6DF"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0223B77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tworzenia szablonu usługi z wykorzystaniem zasobów oraz atrybutów w tym:</w:t>
            </w:r>
          </w:p>
          <w:p w14:paraId="2F41D374"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jednostka organizacyjna,</w:t>
            </w:r>
          </w:p>
          <w:p w14:paraId="0B59DBB8"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personel medyczny,</w:t>
            </w:r>
          </w:p>
          <w:p w14:paraId="114ECC68"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aparat medyczny,</w:t>
            </w:r>
          </w:p>
          <w:p w14:paraId="17046BDA"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badanie diagnostyczne,</w:t>
            </w:r>
          </w:p>
          <w:p w14:paraId="1FAA5B45"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płatnik,</w:t>
            </w:r>
          </w:p>
          <w:p w14:paraId="657C2E12"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procedura medyczna,</w:t>
            </w:r>
          </w:p>
          <w:p w14:paraId="680057BB"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czas pracy,</w:t>
            </w:r>
          </w:p>
          <w:p w14:paraId="7032900D"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czas trwania usługi (min),</w:t>
            </w:r>
          </w:p>
          <w:p w14:paraId="5ECD2ADF"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limit przyjęć,</w:t>
            </w:r>
          </w:p>
          <w:p w14:paraId="7FF2996E"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procedura rozliczeniowa,</w:t>
            </w:r>
          </w:p>
          <w:p w14:paraId="18F50ACC"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program leczenia,</w:t>
            </w:r>
          </w:p>
          <w:p w14:paraId="0BABF513" w14:textId="77777777" w:rsidR="00583CB6" w:rsidRPr="00CE220C" w:rsidRDefault="00583CB6" w:rsidP="00583CB6">
            <w:pPr>
              <w:pStyle w:val="Akapitzlist"/>
              <w:numPr>
                <w:ilvl w:val="0"/>
                <w:numId w:val="204"/>
              </w:numPr>
              <w:suppressAutoHyphens w:val="0"/>
              <w:spacing w:before="0"/>
              <w:rPr>
                <w:rFonts w:ascii="Arial" w:eastAsia="Aptos" w:hAnsi="Arial" w:cs="Arial"/>
                <w:lang w:eastAsia="en-US"/>
              </w:rPr>
            </w:pPr>
            <w:r w:rsidRPr="00CE220C">
              <w:rPr>
                <w:rFonts w:ascii="Arial" w:eastAsia="Aptos" w:hAnsi="Arial" w:cs="Arial"/>
                <w:lang w:eastAsia="en-US"/>
              </w:rPr>
              <w:t>rodzaj wizyty.</w:t>
            </w:r>
          </w:p>
        </w:tc>
      </w:tr>
      <w:tr w:rsidR="00583CB6" w:rsidRPr="00CE220C" w14:paraId="48B12894" w14:textId="77777777" w:rsidTr="002B5E86">
        <w:trPr>
          <w:jc w:val="right"/>
        </w:trPr>
        <w:tc>
          <w:tcPr>
            <w:tcW w:w="368" w:type="pct"/>
            <w:vAlign w:val="center"/>
          </w:tcPr>
          <w:p w14:paraId="2A3393F8"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17C05608" w14:textId="77777777" w:rsidR="00583CB6" w:rsidRPr="00CE220C" w:rsidRDefault="00583CB6" w:rsidP="002B5E86">
            <w:pPr>
              <w:spacing w:before="0"/>
              <w:rPr>
                <w:rFonts w:ascii="Arial" w:eastAsia="Aptos" w:hAnsi="Arial" w:cs="Arial"/>
              </w:rPr>
            </w:pPr>
            <w:r w:rsidRPr="00CE220C">
              <w:rPr>
                <w:rFonts w:ascii="Arial" w:eastAsia="Aptos" w:hAnsi="Arial" w:cs="Arial"/>
              </w:rPr>
              <w:t>Definiowanie okresu obowiązywania szablonu usług.</w:t>
            </w:r>
          </w:p>
        </w:tc>
      </w:tr>
      <w:tr w:rsidR="00583CB6" w:rsidRPr="00CE220C" w14:paraId="73870CDE" w14:textId="77777777" w:rsidTr="002B5E86">
        <w:trPr>
          <w:jc w:val="right"/>
        </w:trPr>
        <w:tc>
          <w:tcPr>
            <w:tcW w:w="368" w:type="pct"/>
            <w:vAlign w:val="center"/>
          </w:tcPr>
          <w:p w14:paraId="4F6E8E08"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5F4BA1B2" w14:textId="77777777" w:rsidR="00583CB6" w:rsidRPr="00CE220C" w:rsidRDefault="00583CB6" w:rsidP="002B5E86">
            <w:pPr>
              <w:spacing w:before="0"/>
              <w:rPr>
                <w:rFonts w:ascii="Arial" w:eastAsia="Aptos" w:hAnsi="Arial" w:cs="Arial"/>
              </w:rPr>
            </w:pPr>
            <w:r w:rsidRPr="00CE220C">
              <w:rPr>
                <w:rFonts w:ascii="Arial" w:eastAsia="Aptos" w:hAnsi="Arial" w:cs="Arial"/>
              </w:rPr>
              <w:t>Podczas tworzenia nowego szablonu jest możliwość skopiowania szablonu z istniejącego szablonu.</w:t>
            </w:r>
          </w:p>
        </w:tc>
      </w:tr>
      <w:tr w:rsidR="00583CB6" w:rsidRPr="00CE220C" w14:paraId="1E261E57" w14:textId="77777777" w:rsidTr="002B5E86">
        <w:trPr>
          <w:jc w:val="right"/>
        </w:trPr>
        <w:tc>
          <w:tcPr>
            <w:tcW w:w="368" w:type="pct"/>
            <w:vAlign w:val="center"/>
          </w:tcPr>
          <w:p w14:paraId="1F058D5F"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330D3E9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definiowania harmonogramu usług dla jednostki organizacyjnej.</w:t>
            </w:r>
          </w:p>
        </w:tc>
      </w:tr>
      <w:tr w:rsidR="00583CB6" w:rsidRPr="00CE220C" w14:paraId="64A2DA84" w14:textId="77777777" w:rsidTr="002B5E86">
        <w:trPr>
          <w:jc w:val="right"/>
        </w:trPr>
        <w:tc>
          <w:tcPr>
            <w:tcW w:w="368" w:type="pct"/>
            <w:vAlign w:val="center"/>
          </w:tcPr>
          <w:p w14:paraId="3766A508"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77D5EAE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tworzenia harmonogramu usług na podstawie szablonu usług.</w:t>
            </w:r>
          </w:p>
        </w:tc>
      </w:tr>
      <w:tr w:rsidR="00583CB6" w:rsidRPr="00CE220C" w14:paraId="0E8E3E6D" w14:textId="77777777" w:rsidTr="002B5E86">
        <w:trPr>
          <w:jc w:val="right"/>
        </w:trPr>
        <w:tc>
          <w:tcPr>
            <w:tcW w:w="368" w:type="pct"/>
            <w:vAlign w:val="center"/>
          </w:tcPr>
          <w:p w14:paraId="56A5F85B"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3835A54F" w14:textId="77777777" w:rsidR="00583CB6" w:rsidRPr="00CE220C" w:rsidRDefault="00583CB6" w:rsidP="002B5E86">
            <w:pPr>
              <w:spacing w:before="0"/>
              <w:rPr>
                <w:rFonts w:ascii="Arial" w:eastAsia="Aptos" w:hAnsi="Arial" w:cs="Arial"/>
              </w:rPr>
            </w:pPr>
            <w:r w:rsidRPr="00CE220C">
              <w:rPr>
                <w:rFonts w:ascii="Arial" w:eastAsia="Aptos" w:hAnsi="Arial" w:cs="Arial"/>
              </w:rPr>
              <w:t>Tworzenie planu tygodnia pracy dla wskazanej usługi określając:</w:t>
            </w:r>
          </w:p>
          <w:p w14:paraId="7D1390E7" w14:textId="77777777" w:rsidR="00583CB6" w:rsidRPr="00CE220C" w:rsidRDefault="00583CB6" w:rsidP="00583CB6">
            <w:pPr>
              <w:numPr>
                <w:ilvl w:val="0"/>
                <w:numId w:val="198"/>
              </w:numPr>
              <w:spacing w:before="0"/>
              <w:rPr>
                <w:rFonts w:ascii="Arial" w:eastAsia="Aptos" w:hAnsi="Arial" w:cs="Arial"/>
              </w:rPr>
            </w:pPr>
            <w:r w:rsidRPr="00CE220C">
              <w:rPr>
                <w:rFonts w:ascii="Arial" w:eastAsia="Aptos" w:hAnsi="Arial" w:cs="Arial"/>
              </w:rPr>
              <w:t>dzień tygodnia,</w:t>
            </w:r>
          </w:p>
          <w:p w14:paraId="72AAD983" w14:textId="77777777" w:rsidR="00583CB6" w:rsidRPr="00CE220C" w:rsidRDefault="00583CB6" w:rsidP="00583CB6">
            <w:pPr>
              <w:numPr>
                <w:ilvl w:val="0"/>
                <w:numId w:val="198"/>
              </w:numPr>
              <w:spacing w:before="0"/>
              <w:rPr>
                <w:rFonts w:ascii="Arial" w:eastAsia="Aptos" w:hAnsi="Arial" w:cs="Arial"/>
              </w:rPr>
            </w:pPr>
            <w:r w:rsidRPr="00CE220C">
              <w:rPr>
                <w:rFonts w:ascii="Arial" w:eastAsia="Aptos" w:hAnsi="Arial" w:cs="Arial"/>
              </w:rPr>
              <w:t>zakres czasu,</w:t>
            </w:r>
          </w:p>
          <w:p w14:paraId="1F677080" w14:textId="77777777" w:rsidR="00583CB6" w:rsidRPr="00CE220C" w:rsidRDefault="00583CB6" w:rsidP="00583CB6">
            <w:pPr>
              <w:numPr>
                <w:ilvl w:val="0"/>
                <w:numId w:val="198"/>
              </w:numPr>
              <w:spacing w:before="0"/>
              <w:rPr>
                <w:rFonts w:ascii="Arial" w:eastAsia="Aptos" w:hAnsi="Arial" w:cs="Arial"/>
              </w:rPr>
            </w:pPr>
            <w:r w:rsidRPr="00CE220C">
              <w:rPr>
                <w:rFonts w:ascii="Arial" w:eastAsia="Aptos" w:hAnsi="Arial" w:cs="Arial"/>
              </w:rPr>
              <w:t>czas trwania świadczenia w minutach,</w:t>
            </w:r>
          </w:p>
          <w:p w14:paraId="5E53A65B" w14:textId="77777777" w:rsidR="00583CB6" w:rsidRPr="00CE220C" w:rsidRDefault="00583CB6" w:rsidP="00583CB6">
            <w:pPr>
              <w:numPr>
                <w:ilvl w:val="0"/>
                <w:numId w:val="198"/>
              </w:numPr>
              <w:spacing w:before="0"/>
              <w:rPr>
                <w:rFonts w:ascii="Arial" w:eastAsia="Aptos" w:hAnsi="Arial" w:cs="Arial"/>
              </w:rPr>
            </w:pPr>
            <w:r w:rsidRPr="00CE220C">
              <w:rPr>
                <w:rFonts w:ascii="Arial" w:eastAsia="Aptos" w:hAnsi="Arial" w:cs="Arial"/>
              </w:rPr>
              <w:t>liczbę stanowisk,</w:t>
            </w:r>
          </w:p>
          <w:p w14:paraId="4A21D251" w14:textId="77777777" w:rsidR="00583CB6" w:rsidRPr="00CE220C" w:rsidRDefault="00583CB6" w:rsidP="00583CB6">
            <w:pPr>
              <w:numPr>
                <w:ilvl w:val="0"/>
                <w:numId w:val="198"/>
              </w:numPr>
              <w:spacing w:before="0"/>
              <w:rPr>
                <w:rFonts w:ascii="Arial" w:eastAsia="Aptos" w:hAnsi="Arial" w:cs="Arial"/>
              </w:rPr>
            </w:pPr>
            <w:r w:rsidRPr="00CE220C">
              <w:rPr>
                <w:rFonts w:ascii="Arial" w:eastAsia="Aptos" w:hAnsi="Arial" w:cs="Arial"/>
              </w:rPr>
              <w:t>limit dzienny.</w:t>
            </w:r>
          </w:p>
        </w:tc>
      </w:tr>
      <w:tr w:rsidR="00583CB6" w:rsidRPr="00CE220C" w14:paraId="2E80C801" w14:textId="77777777" w:rsidTr="002B5E86">
        <w:trPr>
          <w:jc w:val="right"/>
        </w:trPr>
        <w:tc>
          <w:tcPr>
            <w:tcW w:w="368" w:type="pct"/>
            <w:vAlign w:val="center"/>
          </w:tcPr>
          <w:p w14:paraId="01FD9CA4"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796EE62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rozpisania harmonogramu usługi we wskazanych datach.</w:t>
            </w:r>
          </w:p>
        </w:tc>
      </w:tr>
      <w:tr w:rsidR="00583CB6" w:rsidRPr="00CE220C" w14:paraId="62FC27B2" w14:textId="77777777" w:rsidTr="002B5E86">
        <w:trPr>
          <w:jc w:val="right"/>
        </w:trPr>
        <w:tc>
          <w:tcPr>
            <w:tcW w:w="368" w:type="pct"/>
            <w:vAlign w:val="center"/>
          </w:tcPr>
          <w:p w14:paraId="1D85AAC1"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2BF4602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wyszukania terminu usługi na podstawie:</w:t>
            </w:r>
          </w:p>
          <w:p w14:paraId="591A11FC" w14:textId="77777777" w:rsidR="00583CB6" w:rsidRPr="00CE220C" w:rsidRDefault="00583CB6" w:rsidP="00583CB6">
            <w:pPr>
              <w:numPr>
                <w:ilvl w:val="0"/>
                <w:numId w:val="199"/>
              </w:numPr>
              <w:spacing w:before="0"/>
              <w:rPr>
                <w:rFonts w:ascii="Arial" w:eastAsia="Aptos" w:hAnsi="Arial" w:cs="Arial"/>
              </w:rPr>
            </w:pPr>
            <w:r w:rsidRPr="00CE220C">
              <w:rPr>
                <w:rFonts w:ascii="Arial" w:eastAsia="Aptos" w:hAnsi="Arial" w:cs="Arial"/>
              </w:rPr>
              <w:t>danej usługi,</w:t>
            </w:r>
          </w:p>
          <w:p w14:paraId="5830CB82" w14:textId="77777777" w:rsidR="00583CB6" w:rsidRPr="00CE220C" w:rsidRDefault="00583CB6" w:rsidP="00583CB6">
            <w:pPr>
              <w:numPr>
                <w:ilvl w:val="0"/>
                <w:numId w:val="199"/>
              </w:numPr>
              <w:spacing w:before="0"/>
              <w:rPr>
                <w:rFonts w:ascii="Arial" w:eastAsia="Aptos" w:hAnsi="Arial" w:cs="Arial"/>
              </w:rPr>
            </w:pPr>
            <w:r w:rsidRPr="00CE220C">
              <w:rPr>
                <w:rFonts w:ascii="Arial" w:eastAsia="Aptos" w:hAnsi="Arial" w:cs="Arial"/>
              </w:rPr>
              <w:t xml:space="preserve">kodu </w:t>
            </w:r>
            <w:proofErr w:type="spellStart"/>
            <w:r w:rsidRPr="00CE220C">
              <w:rPr>
                <w:rFonts w:ascii="Arial" w:eastAsia="Aptos" w:hAnsi="Arial" w:cs="Arial"/>
              </w:rPr>
              <w:t>eSkierowania</w:t>
            </w:r>
            <w:proofErr w:type="spellEnd"/>
            <w:r w:rsidRPr="00CE220C">
              <w:rPr>
                <w:rFonts w:ascii="Arial" w:eastAsia="Aptos" w:hAnsi="Arial" w:cs="Arial"/>
              </w:rPr>
              <w:t>.</w:t>
            </w:r>
          </w:p>
        </w:tc>
      </w:tr>
      <w:tr w:rsidR="00583CB6" w:rsidRPr="00CE220C" w14:paraId="6AE3FD21" w14:textId="77777777" w:rsidTr="002B5E86">
        <w:trPr>
          <w:jc w:val="right"/>
        </w:trPr>
        <w:tc>
          <w:tcPr>
            <w:tcW w:w="368" w:type="pct"/>
            <w:vAlign w:val="center"/>
          </w:tcPr>
          <w:p w14:paraId="7E8BBFF6"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52503A93"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Prezentacja wolnych terminów w postaci listy dostępnych terminów.</w:t>
            </w:r>
          </w:p>
        </w:tc>
      </w:tr>
      <w:tr w:rsidR="00583CB6" w:rsidRPr="00CE220C" w14:paraId="1A228652" w14:textId="77777777" w:rsidTr="002B5E86">
        <w:trPr>
          <w:jc w:val="right"/>
        </w:trPr>
        <w:tc>
          <w:tcPr>
            <w:tcW w:w="368" w:type="pct"/>
            <w:vAlign w:val="center"/>
          </w:tcPr>
          <w:p w14:paraId="4772D220"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1AF3E846"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Prezentacja wolnych terminów w postaci widoku kalendarza z dostępnym widokiem tygodniowym i dla poszczególnych dni.</w:t>
            </w:r>
          </w:p>
        </w:tc>
      </w:tr>
      <w:tr w:rsidR="00583CB6" w:rsidRPr="00CE220C" w14:paraId="1CE2EC6E" w14:textId="77777777" w:rsidTr="002B5E86">
        <w:trPr>
          <w:jc w:val="right"/>
        </w:trPr>
        <w:tc>
          <w:tcPr>
            <w:tcW w:w="368" w:type="pct"/>
            <w:vAlign w:val="center"/>
          </w:tcPr>
          <w:p w14:paraId="3987B6CE"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267CCD7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wyboru wolnego terminu na liście terminów.</w:t>
            </w:r>
          </w:p>
        </w:tc>
      </w:tr>
      <w:tr w:rsidR="00583CB6" w:rsidRPr="00CE220C" w14:paraId="7B77B28C" w14:textId="77777777" w:rsidTr="002B5E86">
        <w:trPr>
          <w:jc w:val="right"/>
        </w:trPr>
        <w:tc>
          <w:tcPr>
            <w:tcW w:w="368" w:type="pct"/>
            <w:vAlign w:val="center"/>
          </w:tcPr>
          <w:p w14:paraId="4894F327"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15410C0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wyboru wolnego terminu na kalendarzu.</w:t>
            </w:r>
          </w:p>
        </w:tc>
      </w:tr>
      <w:tr w:rsidR="00583CB6" w:rsidRPr="00CE220C" w14:paraId="0367F6EE" w14:textId="77777777" w:rsidTr="002B5E86">
        <w:trPr>
          <w:jc w:val="right"/>
        </w:trPr>
        <w:tc>
          <w:tcPr>
            <w:tcW w:w="368" w:type="pct"/>
            <w:vAlign w:val="center"/>
          </w:tcPr>
          <w:p w14:paraId="3A0999AC"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1D593C38" w14:textId="77777777" w:rsidR="00583CB6" w:rsidRPr="00CE220C" w:rsidRDefault="00583CB6" w:rsidP="002B5E86">
            <w:pPr>
              <w:spacing w:before="0"/>
              <w:rPr>
                <w:rFonts w:ascii="Arial" w:eastAsia="Aptos" w:hAnsi="Arial" w:cs="Arial"/>
              </w:rPr>
            </w:pPr>
            <w:r w:rsidRPr="00CE220C">
              <w:rPr>
                <w:rFonts w:ascii="Arial" w:eastAsia="Aptos" w:hAnsi="Arial" w:cs="Arial"/>
              </w:rPr>
              <w:t>Po wyborze terminu planowanej usługi możliwość wyszukania pacjenta.</w:t>
            </w:r>
          </w:p>
        </w:tc>
      </w:tr>
      <w:tr w:rsidR="00583CB6" w:rsidRPr="00CE220C" w14:paraId="784AA267" w14:textId="77777777" w:rsidTr="002B5E86">
        <w:trPr>
          <w:jc w:val="right"/>
        </w:trPr>
        <w:tc>
          <w:tcPr>
            <w:tcW w:w="368" w:type="pct"/>
            <w:vAlign w:val="center"/>
          </w:tcPr>
          <w:p w14:paraId="4678BFFC"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2169F0E1"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wyszukania pacjenta po numerze PESEL lub nazwisku lub imieniu oraz po danych z </w:t>
            </w:r>
            <w:proofErr w:type="spellStart"/>
            <w:r w:rsidRPr="00CE220C">
              <w:rPr>
                <w:rFonts w:ascii="Arial" w:eastAsia="Aptos" w:hAnsi="Arial" w:cs="Arial"/>
              </w:rPr>
              <w:t>eSkierowania</w:t>
            </w:r>
            <w:proofErr w:type="spellEnd"/>
            <w:r w:rsidRPr="00CE220C">
              <w:rPr>
                <w:rFonts w:ascii="Arial" w:eastAsia="Aptos" w:hAnsi="Arial" w:cs="Arial"/>
              </w:rPr>
              <w:t>.</w:t>
            </w:r>
          </w:p>
        </w:tc>
      </w:tr>
      <w:tr w:rsidR="00583CB6" w:rsidRPr="00CE220C" w14:paraId="37DE0EE2" w14:textId="77777777" w:rsidTr="002B5E86">
        <w:trPr>
          <w:jc w:val="right"/>
        </w:trPr>
        <w:tc>
          <w:tcPr>
            <w:tcW w:w="368" w:type="pct"/>
            <w:vAlign w:val="center"/>
          </w:tcPr>
          <w:p w14:paraId="6245523C"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1870BBB7" w14:textId="77777777" w:rsidR="00583CB6" w:rsidRPr="00CE220C" w:rsidRDefault="00583CB6" w:rsidP="002B5E86">
            <w:pPr>
              <w:spacing w:before="0"/>
              <w:rPr>
                <w:rFonts w:ascii="Arial" w:eastAsia="Aptos" w:hAnsi="Arial" w:cs="Arial"/>
              </w:rPr>
            </w:pPr>
            <w:r w:rsidRPr="00CE220C">
              <w:rPr>
                <w:rFonts w:ascii="Arial" w:eastAsia="Aptos" w:hAnsi="Arial" w:cs="Arial"/>
              </w:rPr>
              <w:t>Przed wyborem pacjenta z listy jest możliwość podglądu danych z kartoteki pacjenta.</w:t>
            </w:r>
          </w:p>
        </w:tc>
      </w:tr>
      <w:tr w:rsidR="00583CB6" w:rsidRPr="00CE220C" w14:paraId="35D59E2F" w14:textId="77777777" w:rsidTr="002B5E86">
        <w:trPr>
          <w:jc w:val="right"/>
        </w:trPr>
        <w:tc>
          <w:tcPr>
            <w:tcW w:w="368" w:type="pct"/>
            <w:vAlign w:val="center"/>
          </w:tcPr>
          <w:p w14:paraId="5CEDBECE"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27BDC25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dodania nowej kartoteki pacjenta podczas rezerwacji terminu.</w:t>
            </w:r>
          </w:p>
        </w:tc>
      </w:tr>
      <w:tr w:rsidR="00583CB6" w:rsidRPr="00CE220C" w14:paraId="12DDCE05" w14:textId="77777777" w:rsidTr="002B5E86">
        <w:trPr>
          <w:jc w:val="right"/>
        </w:trPr>
        <w:tc>
          <w:tcPr>
            <w:tcW w:w="368" w:type="pct"/>
            <w:vAlign w:val="center"/>
          </w:tcPr>
          <w:p w14:paraId="5F224059"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400B76E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planowania wizyt pacjentów na termin w rozpisanych harmonogramie.</w:t>
            </w:r>
          </w:p>
        </w:tc>
      </w:tr>
      <w:tr w:rsidR="00583CB6" w:rsidRPr="00CE220C" w14:paraId="13D84DD5" w14:textId="77777777" w:rsidTr="002B5E86">
        <w:trPr>
          <w:jc w:val="right"/>
        </w:trPr>
        <w:tc>
          <w:tcPr>
            <w:tcW w:w="368" w:type="pct"/>
            <w:vAlign w:val="center"/>
          </w:tcPr>
          <w:p w14:paraId="62355594"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3320FEB6" w14:textId="77777777" w:rsidR="00583CB6" w:rsidRPr="00CE220C" w:rsidRDefault="00583CB6" w:rsidP="002B5E86">
            <w:pPr>
              <w:spacing w:before="0"/>
              <w:rPr>
                <w:rFonts w:ascii="Arial" w:eastAsia="Aptos" w:hAnsi="Arial" w:cs="Arial"/>
              </w:rPr>
            </w:pPr>
            <w:r w:rsidRPr="00CE220C">
              <w:rPr>
                <w:rFonts w:ascii="Arial" w:eastAsia="Aptos" w:hAnsi="Arial" w:cs="Arial"/>
              </w:rPr>
              <w:t>Rezerwacja wizyty w poradni według wcześniej zdefiniowanego planu.</w:t>
            </w:r>
          </w:p>
        </w:tc>
      </w:tr>
      <w:tr w:rsidR="00583CB6" w:rsidRPr="00CE220C" w14:paraId="2800C02C" w14:textId="77777777" w:rsidTr="002B5E86">
        <w:trPr>
          <w:jc w:val="right"/>
        </w:trPr>
        <w:tc>
          <w:tcPr>
            <w:tcW w:w="368" w:type="pct"/>
            <w:vAlign w:val="center"/>
          </w:tcPr>
          <w:p w14:paraId="6C2EA351"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543C4A71" w14:textId="77777777" w:rsidR="00583CB6" w:rsidRPr="00CE220C" w:rsidRDefault="00583CB6" w:rsidP="002B5E86">
            <w:pPr>
              <w:spacing w:before="0"/>
              <w:rPr>
                <w:rFonts w:ascii="Arial" w:eastAsia="Aptos" w:hAnsi="Arial" w:cs="Arial"/>
              </w:rPr>
            </w:pPr>
            <w:r w:rsidRPr="00CE220C">
              <w:rPr>
                <w:rFonts w:ascii="Arial" w:eastAsia="Aptos" w:hAnsi="Arial" w:cs="Arial"/>
              </w:rPr>
              <w:t>Tworzenie nowej rezerwacji w poradni.</w:t>
            </w:r>
          </w:p>
        </w:tc>
      </w:tr>
      <w:tr w:rsidR="00583CB6" w:rsidRPr="00CE220C" w14:paraId="5647ABA3" w14:textId="77777777" w:rsidTr="002B5E86">
        <w:trPr>
          <w:jc w:val="right"/>
        </w:trPr>
        <w:tc>
          <w:tcPr>
            <w:tcW w:w="368" w:type="pct"/>
            <w:vAlign w:val="center"/>
          </w:tcPr>
          <w:p w14:paraId="3FD919C6"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06BE86D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planowania pacjentów poza limitem.</w:t>
            </w:r>
          </w:p>
        </w:tc>
      </w:tr>
      <w:tr w:rsidR="00583CB6" w:rsidRPr="00CE220C" w14:paraId="22362461" w14:textId="77777777" w:rsidTr="002B5E86">
        <w:trPr>
          <w:jc w:val="right"/>
        </w:trPr>
        <w:tc>
          <w:tcPr>
            <w:tcW w:w="368" w:type="pct"/>
            <w:vAlign w:val="center"/>
          </w:tcPr>
          <w:p w14:paraId="16907BA3"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3FE3D383" w14:textId="77777777" w:rsidR="00583CB6" w:rsidRPr="00CE220C" w:rsidRDefault="00583CB6" w:rsidP="002B5E86">
            <w:pPr>
              <w:spacing w:before="0"/>
              <w:rPr>
                <w:rFonts w:ascii="Arial" w:eastAsia="Aptos" w:hAnsi="Arial" w:cs="Arial"/>
              </w:rPr>
            </w:pPr>
            <w:r w:rsidRPr="00CE220C">
              <w:rPr>
                <w:rFonts w:ascii="Arial" w:eastAsia="Aptos" w:hAnsi="Arial" w:cs="Arial"/>
              </w:rPr>
              <w:t>Definiowanie oraz obsługa zastępstw poszczególnych lekarzy.</w:t>
            </w:r>
          </w:p>
        </w:tc>
      </w:tr>
      <w:tr w:rsidR="00583CB6" w:rsidRPr="00CE220C" w14:paraId="2A8BFD06" w14:textId="77777777" w:rsidTr="002B5E86">
        <w:trPr>
          <w:jc w:val="right"/>
        </w:trPr>
        <w:tc>
          <w:tcPr>
            <w:tcW w:w="368" w:type="pct"/>
            <w:vAlign w:val="center"/>
          </w:tcPr>
          <w:p w14:paraId="121E6446"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32F98C6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dodawania blokad i notatek na kalendarzu.</w:t>
            </w:r>
          </w:p>
        </w:tc>
      </w:tr>
      <w:tr w:rsidR="00583CB6" w:rsidRPr="00CE220C" w14:paraId="0A574902" w14:textId="77777777" w:rsidTr="002B5E86">
        <w:trPr>
          <w:jc w:val="right"/>
        </w:trPr>
        <w:tc>
          <w:tcPr>
            <w:tcW w:w="368" w:type="pct"/>
            <w:vAlign w:val="center"/>
          </w:tcPr>
          <w:p w14:paraId="57768C18"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79E9686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dodawania nowej kartoteki pacjenta.</w:t>
            </w:r>
          </w:p>
        </w:tc>
      </w:tr>
      <w:tr w:rsidR="00583CB6" w:rsidRPr="00CE220C" w14:paraId="64D1A2A3" w14:textId="77777777" w:rsidTr="002B5E86">
        <w:trPr>
          <w:jc w:val="right"/>
        </w:trPr>
        <w:tc>
          <w:tcPr>
            <w:tcW w:w="368" w:type="pct"/>
            <w:vAlign w:val="center"/>
          </w:tcPr>
          <w:p w14:paraId="51988281"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62D3723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szczegółowych danych dotyczących skierowania pacjenta na wizytę do poradni.</w:t>
            </w:r>
          </w:p>
        </w:tc>
      </w:tr>
      <w:tr w:rsidR="00583CB6" w:rsidRPr="00CE220C" w14:paraId="78580D83" w14:textId="77777777" w:rsidTr="002B5E86">
        <w:trPr>
          <w:jc w:val="right"/>
        </w:trPr>
        <w:tc>
          <w:tcPr>
            <w:tcW w:w="368" w:type="pct"/>
            <w:vAlign w:val="center"/>
          </w:tcPr>
          <w:p w14:paraId="59592E51"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4D52B0DE"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zapisania pacjenta na usługę na podstawie </w:t>
            </w:r>
            <w:proofErr w:type="spellStart"/>
            <w:r w:rsidRPr="00CE220C">
              <w:rPr>
                <w:rFonts w:ascii="Arial" w:eastAsia="Aptos" w:hAnsi="Arial" w:cs="Arial"/>
              </w:rPr>
              <w:t>eSkierowania</w:t>
            </w:r>
            <w:proofErr w:type="spellEnd"/>
            <w:r w:rsidRPr="00CE220C">
              <w:rPr>
                <w:rFonts w:ascii="Arial" w:eastAsia="Aptos" w:hAnsi="Arial" w:cs="Arial"/>
              </w:rPr>
              <w:t>.</w:t>
            </w:r>
          </w:p>
        </w:tc>
      </w:tr>
      <w:tr w:rsidR="00583CB6" w:rsidRPr="00CE220C" w14:paraId="1D60F947" w14:textId="77777777" w:rsidTr="002B5E86">
        <w:trPr>
          <w:jc w:val="right"/>
        </w:trPr>
        <w:tc>
          <w:tcPr>
            <w:tcW w:w="368" w:type="pct"/>
            <w:vAlign w:val="center"/>
          </w:tcPr>
          <w:p w14:paraId="650B44C3"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7C59D58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zaewidencjonowania skierowania z jednostek kierujących wewnętrznych oraz zewnętrznych.</w:t>
            </w:r>
          </w:p>
        </w:tc>
      </w:tr>
      <w:tr w:rsidR="00583CB6" w:rsidRPr="00CE220C" w14:paraId="61B617D0" w14:textId="77777777" w:rsidTr="002B5E86">
        <w:trPr>
          <w:jc w:val="right"/>
        </w:trPr>
        <w:tc>
          <w:tcPr>
            <w:tcW w:w="368" w:type="pct"/>
            <w:vAlign w:val="center"/>
          </w:tcPr>
          <w:p w14:paraId="2C47E7D8"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5D961525" w14:textId="77777777" w:rsidR="00583CB6" w:rsidRPr="00CE220C" w:rsidRDefault="00583CB6" w:rsidP="002B5E86">
            <w:pPr>
              <w:spacing w:before="0"/>
              <w:rPr>
                <w:rFonts w:ascii="Arial" w:eastAsia="Aptos" w:hAnsi="Arial" w:cs="Arial"/>
              </w:rPr>
            </w:pPr>
            <w:r w:rsidRPr="00CE220C">
              <w:rPr>
                <w:rFonts w:ascii="Arial" w:eastAsia="Aptos" w:hAnsi="Arial" w:cs="Arial"/>
              </w:rPr>
              <w:t>Zapisywanie pacjentów na wizytę do poradni wraz z wpisem do harmonogramu przyjęć.</w:t>
            </w:r>
          </w:p>
        </w:tc>
      </w:tr>
      <w:tr w:rsidR="00583CB6" w:rsidRPr="00CE220C" w14:paraId="04BCEA75" w14:textId="77777777" w:rsidTr="002B5E86">
        <w:trPr>
          <w:jc w:val="right"/>
        </w:trPr>
        <w:tc>
          <w:tcPr>
            <w:tcW w:w="368" w:type="pct"/>
            <w:vAlign w:val="center"/>
          </w:tcPr>
          <w:p w14:paraId="21BC6B91"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54776DD2"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Elektroniczną Weryfikację Uprawnień Świadczeniobiorców.</w:t>
            </w:r>
          </w:p>
        </w:tc>
      </w:tr>
      <w:tr w:rsidR="00583CB6" w:rsidRPr="00CE220C" w14:paraId="41BB0D14" w14:textId="77777777" w:rsidTr="002B5E86">
        <w:trPr>
          <w:jc w:val="right"/>
        </w:trPr>
        <w:tc>
          <w:tcPr>
            <w:tcW w:w="368" w:type="pct"/>
            <w:vAlign w:val="center"/>
          </w:tcPr>
          <w:p w14:paraId="5E7B43D3"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39E5CDC5" w14:textId="77777777" w:rsidR="00583CB6" w:rsidRPr="00CE220C" w:rsidRDefault="00583CB6" w:rsidP="002B5E86">
            <w:pPr>
              <w:spacing w:before="0"/>
              <w:rPr>
                <w:rFonts w:ascii="Arial" w:eastAsia="Aptos" w:hAnsi="Arial" w:cs="Arial"/>
              </w:rPr>
            </w:pPr>
            <w:r w:rsidRPr="00CE220C">
              <w:rPr>
                <w:rFonts w:ascii="Arial" w:eastAsia="Aptos" w:hAnsi="Arial" w:cs="Arial"/>
              </w:rPr>
              <w:t>Przyjęcie pacjenta z rozróżnieniem płatnika za konkretną usługę:</w:t>
            </w:r>
          </w:p>
          <w:p w14:paraId="4013C96C" w14:textId="77777777" w:rsidR="00583CB6" w:rsidRPr="00CE220C" w:rsidRDefault="00583CB6" w:rsidP="00583CB6">
            <w:pPr>
              <w:numPr>
                <w:ilvl w:val="0"/>
                <w:numId w:val="201"/>
              </w:numPr>
              <w:spacing w:before="0"/>
              <w:rPr>
                <w:rFonts w:ascii="Arial" w:eastAsia="Aptos" w:hAnsi="Arial" w:cs="Arial"/>
              </w:rPr>
            </w:pPr>
            <w:r w:rsidRPr="00CE220C">
              <w:rPr>
                <w:rFonts w:ascii="Arial" w:eastAsia="Aptos" w:hAnsi="Arial" w:cs="Arial"/>
              </w:rPr>
              <w:t>NFZ,</w:t>
            </w:r>
          </w:p>
          <w:p w14:paraId="5222F951" w14:textId="77777777" w:rsidR="00583CB6" w:rsidRPr="00CE220C" w:rsidRDefault="00583CB6" w:rsidP="00583CB6">
            <w:pPr>
              <w:numPr>
                <w:ilvl w:val="0"/>
                <w:numId w:val="201"/>
              </w:numPr>
              <w:spacing w:before="0"/>
              <w:rPr>
                <w:rFonts w:ascii="Arial" w:eastAsia="Aptos" w:hAnsi="Arial" w:cs="Arial"/>
              </w:rPr>
            </w:pPr>
            <w:r w:rsidRPr="00CE220C">
              <w:rPr>
                <w:rFonts w:ascii="Arial" w:eastAsia="Aptos" w:hAnsi="Arial" w:cs="Arial"/>
              </w:rPr>
              <w:t>pacjent opłaca samodzielnie,</w:t>
            </w:r>
          </w:p>
          <w:p w14:paraId="22C38466" w14:textId="77777777" w:rsidR="00583CB6" w:rsidRPr="00CE220C" w:rsidRDefault="00583CB6" w:rsidP="00583CB6">
            <w:pPr>
              <w:numPr>
                <w:ilvl w:val="0"/>
                <w:numId w:val="201"/>
              </w:numPr>
              <w:spacing w:before="0"/>
              <w:rPr>
                <w:rFonts w:ascii="Arial" w:eastAsia="Aptos" w:hAnsi="Arial" w:cs="Arial"/>
              </w:rPr>
            </w:pPr>
            <w:r w:rsidRPr="00CE220C">
              <w:rPr>
                <w:rFonts w:ascii="Arial" w:eastAsia="Aptos" w:hAnsi="Arial" w:cs="Arial"/>
              </w:rPr>
              <w:t>kontrahent komercyjny.</w:t>
            </w:r>
          </w:p>
        </w:tc>
      </w:tr>
      <w:tr w:rsidR="00583CB6" w:rsidRPr="00CE220C" w14:paraId="33698B83" w14:textId="77777777" w:rsidTr="002B5E86">
        <w:trPr>
          <w:jc w:val="right"/>
        </w:trPr>
        <w:tc>
          <w:tcPr>
            <w:tcW w:w="368" w:type="pct"/>
            <w:vAlign w:val="center"/>
          </w:tcPr>
          <w:p w14:paraId="3FF191CE"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3173680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wprowadzenia informacji o trybie przyjęcia podczas rezerwacji usługi.</w:t>
            </w:r>
          </w:p>
        </w:tc>
      </w:tr>
      <w:tr w:rsidR="00583CB6" w:rsidRPr="00CE220C" w14:paraId="7F0D0072" w14:textId="77777777" w:rsidTr="002B5E86">
        <w:trPr>
          <w:jc w:val="right"/>
        </w:trPr>
        <w:tc>
          <w:tcPr>
            <w:tcW w:w="368" w:type="pct"/>
            <w:vAlign w:val="center"/>
          </w:tcPr>
          <w:p w14:paraId="7319ED50"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44B2164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przełożenia wizyty na wolny termin w harmonogramie.</w:t>
            </w:r>
          </w:p>
        </w:tc>
      </w:tr>
      <w:tr w:rsidR="00583CB6" w:rsidRPr="00CE220C" w14:paraId="2A7FE829" w14:textId="77777777" w:rsidTr="002B5E86">
        <w:trPr>
          <w:jc w:val="right"/>
        </w:trPr>
        <w:tc>
          <w:tcPr>
            <w:tcW w:w="368" w:type="pct"/>
            <w:vAlign w:val="center"/>
          </w:tcPr>
          <w:p w14:paraId="30D71C23"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475F34F8" w14:textId="77777777" w:rsidR="00583CB6" w:rsidRPr="00CE220C" w:rsidRDefault="00583CB6" w:rsidP="002B5E86">
            <w:pPr>
              <w:spacing w:before="0"/>
              <w:rPr>
                <w:rFonts w:ascii="Arial" w:eastAsia="Aptos" w:hAnsi="Arial" w:cs="Arial"/>
              </w:rPr>
            </w:pPr>
            <w:r w:rsidRPr="00CE220C">
              <w:rPr>
                <w:rFonts w:ascii="Arial" w:eastAsia="Aptos" w:hAnsi="Arial" w:cs="Arial"/>
              </w:rPr>
              <w:t>System podpowiada pierwszy wolny termin podczas wyszukiwania terminu.</w:t>
            </w:r>
          </w:p>
        </w:tc>
      </w:tr>
      <w:tr w:rsidR="00583CB6" w:rsidRPr="00CE220C" w14:paraId="76F39B87" w14:textId="77777777" w:rsidTr="002B5E86">
        <w:trPr>
          <w:jc w:val="right"/>
        </w:trPr>
        <w:tc>
          <w:tcPr>
            <w:tcW w:w="368" w:type="pct"/>
            <w:vAlign w:val="center"/>
          </w:tcPr>
          <w:p w14:paraId="07FA2D1D"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23A1583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szczegółowych danych podczas rezerwacji wizyty:</w:t>
            </w:r>
          </w:p>
          <w:p w14:paraId="7FC16BDF" w14:textId="77777777" w:rsidR="00583CB6" w:rsidRPr="00CE220C" w:rsidRDefault="00583CB6" w:rsidP="00583CB6">
            <w:pPr>
              <w:numPr>
                <w:ilvl w:val="0"/>
                <w:numId w:val="200"/>
              </w:numPr>
              <w:spacing w:before="0"/>
              <w:rPr>
                <w:rFonts w:ascii="Arial" w:eastAsia="Aptos" w:hAnsi="Arial" w:cs="Arial"/>
              </w:rPr>
            </w:pPr>
            <w:r w:rsidRPr="00CE220C">
              <w:rPr>
                <w:rFonts w:ascii="Arial" w:eastAsia="Aptos" w:hAnsi="Arial" w:cs="Arial"/>
              </w:rPr>
              <w:t>dane dotyczące skierowania,</w:t>
            </w:r>
          </w:p>
          <w:p w14:paraId="3A5457ED" w14:textId="77777777" w:rsidR="00583CB6" w:rsidRPr="00CE220C" w:rsidRDefault="00583CB6" w:rsidP="00583CB6">
            <w:pPr>
              <w:numPr>
                <w:ilvl w:val="0"/>
                <w:numId w:val="200"/>
              </w:numPr>
              <w:spacing w:before="0"/>
              <w:rPr>
                <w:rFonts w:ascii="Arial" w:eastAsia="Aptos" w:hAnsi="Arial" w:cs="Arial"/>
              </w:rPr>
            </w:pPr>
            <w:r w:rsidRPr="00CE220C">
              <w:rPr>
                <w:rFonts w:ascii="Arial" w:eastAsia="Aptos" w:hAnsi="Arial" w:cs="Arial"/>
              </w:rPr>
              <w:t>rozpoznanie ze skierowania,</w:t>
            </w:r>
          </w:p>
          <w:p w14:paraId="50BDFA23" w14:textId="77777777" w:rsidR="00583CB6" w:rsidRPr="00CE220C" w:rsidRDefault="00583CB6" w:rsidP="00583CB6">
            <w:pPr>
              <w:numPr>
                <w:ilvl w:val="0"/>
                <w:numId w:val="200"/>
              </w:numPr>
              <w:spacing w:before="0"/>
              <w:rPr>
                <w:rFonts w:ascii="Arial" w:eastAsia="Aptos" w:hAnsi="Arial" w:cs="Arial"/>
              </w:rPr>
            </w:pPr>
            <w:r w:rsidRPr="00CE220C">
              <w:rPr>
                <w:rFonts w:ascii="Arial" w:eastAsia="Aptos" w:hAnsi="Arial" w:cs="Arial"/>
              </w:rPr>
              <w:t>program leczenia,</w:t>
            </w:r>
          </w:p>
          <w:p w14:paraId="2331DECB" w14:textId="77777777" w:rsidR="00583CB6" w:rsidRPr="00CE220C" w:rsidRDefault="00583CB6" w:rsidP="00583CB6">
            <w:pPr>
              <w:numPr>
                <w:ilvl w:val="0"/>
                <w:numId w:val="200"/>
              </w:numPr>
              <w:spacing w:before="0"/>
              <w:rPr>
                <w:rFonts w:ascii="Arial" w:eastAsia="Aptos" w:hAnsi="Arial" w:cs="Arial"/>
              </w:rPr>
            </w:pPr>
            <w:r w:rsidRPr="00CE220C">
              <w:rPr>
                <w:rFonts w:ascii="Arial" w:eastAsia="Aptos" w:hAnsi="Arial" w:cs="Arial"/>
              </w:rPr>
              <w:t>kod świadczenia,</w:t>
            </w:r>
          </w:p>
          <w:p w14:paraId="4B3CCF90" w14:textId="77777777" w:rsidR="00583CB6" w:rsidRPr="00CE220C" w:rsidRDefault="00583CB6" w:rsidP="00583CB6">
            <w:pPr>
              <w:numPr>
                <w:ilvl w:val="0"/>
                <w:numId w:val="200"/>
              </w:numPr>
              <w:spacing w:before="0"/>
              <w:rPr>
                <w:rFonts w:ascii="Arial" w:eastAsia="Aptos" w:hAnsi="Arial" w:cs="Arial"/>
              </w:rPr>
            </w:pPr>
            <w:r w:rsidRPr="00CE220C">
              <w:rPr>
                <w:rFonts w:ascii="Arial" w:eastAsia="Aptos" w:hAnsi="Arial" w:cs="Arial"/>
              </w:rPr>
              <w:t>uwagi do wizyty.</w:t>
            </w:r>
          </w:p>
        </w:tc>
      </w:tr>
      <w:tr w:rsidR="00583CB6" w:rsidRPr="00CE220C" w14:paraId="2EA23A1A" w14:textId="77777777" w:rsidTr="002B5E86">
        <w:trPr>
          <w:jc w:val="right"/>
        </w:trPr>
        <w:tc>
          <w:tcPr>
            <w:tcW w:w="368" w:type="pct"/>
            <w:vAlign w:val="center"/>
          </w:tcPr>
          <w:p w14:paraId="7AA29089" w14:textId="77777777" w:rsidR="00583CB6" w:rsidRPr="00CE220C" w:rsidRDefault="00583CB6" w:rsidP="00583CB6">
            <w:pPr>
              <w:numPr>
                <w:ilvl w:val="0"/>
                <w:numId w:val="203"/>
              </w:numPr>
              <w:spacing w:before="0"/>
              <w:rPr>
                <w:rFonts w:ascii="Arial" w:eastAsia="Aptos" w:hAnsi="Arial" w:cs="Arial"/>
              </w:rPr>
            </w:pPr>
          </w:p>
        </w:tc>
        <w:tc>
          <w:tcPr>
            <w:tcW w:w="4632" w:type="pct"/>
            <w:vAlign w:val="center"/>
          </w:tcPr>
          <w:p w14:paraId="498FD9C5" w14:textId="77777777" w:rsidR="00583CB6" w:rsidRPr="00CE220C" w:rsidRDefault="00583CB6" w:rsidP="002B5E86">
            <w:pPr>
              <w:spacing w:before="0"/>
              <w:rPr>
                <w:rFonts w:ascii="Arial" w:eastAsia="Aptos" w:hAnsi="Arial" w:cs="Arial"/>
                <w:highlight w:val="yellow"/>
              </w:rPr>
            </w:pPr>
            <w:r w:rsidRPr="00CE220C">
              <w:rPr>
                <w:rFonts w:ascii="Arial" w:eastAsia="Aptos" w:hAnsi="Arial" w:cs="Arial"/>
              </w:rPr>
              <w:t>Możliwość przyjęcia pacjenta na podstawie karty diagnostyki i leczenia onkologicznego (</w:t>
            </w:r>
            <w:proofErr w:type="spellStart"/>
            <w:r w:rsidRPr="00CE220C">
              <w:rPr>
                <w:rFonts w:ascii="Arial" w:eastAsia="Aptos" w:hAnsi="Arial" w:cs="Arial"/>
              </w:rPr>
              <w:t>DiLO</w:t>
            </w:r>
            <w:proofErr w:type="spellEnd"/>
            <w:r w:rsidRPr="00CE220C">
              <w:rPr>
                <w:rFonts w:ascii="Arial" w:eastAsia="Aptos" w:hAnsi="Arial" w:cs="Arial"/>
              </w:rPr>
              <w:t xml:space="preserve">) z możliwością dodania numeru karty </w:t>
            </w:r>
            <w:proofErr w:type="spellStart"/>
            <w:r w:rsidRPr="00CE220C">
              <w:rPr>
                <w:rFonts w:ascii="Arial" w:eastAsia="Aptos" w:hAnsi="Arial" w:cs="Arial"/>
              </w:rPr>
              <w:t>DiLO</w:t>
            </w:r>
            <w:proofErr w:type="spellEnd"/>
            <w:r w:rsidRPr="00CE220C">
              <w:rPr>
                <w:rFonts w:ascii="Arial" w:eastAsia="Aptos" w:hAnsi="Arial" w:cs="Arial"/>
              </w:rPr>
              <w:t>.</w:t>
            </w:r>
          </w:p>
        </w:tc>
      </w:tr>
      <w:bookmarkEnd w:id="100"/>
    </w:tbl>
    <w:p w14:paraId="209BC1A0" w14:textId="77777777" w:rsidR="00583CB6" w:rsidRPr="00CE220C" w:rsidRDefault="00583CB6" w:rsidP="00583CB6">
      <w:pPr>
        <w:rPr>
          <w:rFonts w:ascii="Arial" w:hAnsi="Arial" w:cs="Arial"/>
          <w:lang w:eastAsia="en-US"/>
        </w:rPr>
      </w:pPr>
    </w:p>
    <w:p w14:paraId="125FEA39" w14:textId="77777777" w:rsidR="00583CB6" w:rsidRPr="00CE220C" w:rsidRDefault="00583CB6" w:rsidP="00583CB6">
      <w:pPr>
        <w:pStyle w:val="Nagwek5"/>
        <w:numPr>
          <w:ilvl w:val="0"/>
          <w:numId w:val="279"/>
        </w:numPr>
        <w:rPr>
          <w:rFonts w:cs="Arial"/>
          <w:lang w:eastAsia="en-US"/>
        </w:rPr>
      </w:pPr>
      <w:r w:rsidRPr="00CE220C">
        <w:rPr>
          <w:rFonts w:cs="Arial"/>
          <w:lang w:eastAsia="en-US"/>
        </w:rPr>
        <w:t>Pulpit Ordynacji leków</w:t>
      </w:r>
    </w:p>
    <w:tbl>
      <w:tblPr>
        <w:tblStyle w:val="Tabela-Siatka2"/>
        <w:tblW w:w="4807" w:type="pct"/>
        <w:jc w:val="right"/>
        <w:tblLook w:val="04A0" w:firstRow="1" w:lastRow="0" w:firstColumn="1" w:lastColumn="0" w:noHBand="0" w:noVBand="1"/>
      </w:tblPr>
      <w:tblGrid>
        <w:gridCol w:w="667"/>
        <w:gridCol w:w="8861"/>
      </w:tblGrid>
      <w:tr w:rsidR="00583CB6" w:rsidRPr="00CE220C" w14:paraId="2D0EB62D" w14:textId="77777777" w:rsidTr="002B5E86">
        <w:trPr>
          <w:jc w:val="right"/>
        </w:trPr>
        <w:tc>
          <w:tcPr>
            <w:tcW w:w="350" w:type="pct"/>
            <w:tcBorders>
              <w:bottom w:val="single" w:sz="4" w:space="0" w:color="auto"/>
            </w:tcBorders>
            <w:noWrap/>
            <w:vAlign w:val="center"/>
          </w:tcPr>
          <w:p w14:paraId="04A9510C"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LP.</w:t>
            </w:r>
          </w:p>
        </w:tc>
        <w:tc>
          <w:tcPr>
            <w:tcW w:w="4650" w:type="pct"/>
            <w:vAlign w:val="center"/>
          </w:tcPr>
          <w:p w14:paraId="6E96DFA5" w14:textId="77777777" w:rsidR="00583CB6" w:rsidRPr="00CE220C" w:rsidRDefault="00583CB6" w:rsidP="002B5E86">
            <w:pPr>
              <w:spacing w:before="0"/>
              <w:rPr>
                <w:rFonts w:ascii="Arial" w:eastAsia="Aptos" w:hAnsi="Arial" w:cs="Arial"/>
                <w:b/>
                <w:bCs/>
              </w:rPr>
            </w:pPr>
            <w:r w:rsidRPr="00CE220C">
              <w:rPr>
                <w:rFonts w:ascii="Arial" w:eastAsia="Aptos" w:hAnsi="Arial" w:cs="Arial"/>
                <w:b/>
              </w:rPr>
              <w:t>Opis funkcjonalności:</w:t>
            </w:r>
          </w:p>
        </w:tc>
      </w:tr>
      <w:tr w:rsidR="00583CB6" w:rsidRPr="00CE220C" w14:paraId="068E8640" w14:textId="77777777" w:rsidTr="002B5E86">
        <w:trPr>
          <w:jc w:val="right"/>
        </w:trPr>
        <w:tc>
          <w:tcPr>
            <w:tcW w:w="350" w:type="pct"/>
            <w:tcBorders>
              <w:tr2bl w:val="single" w:sz="4" w:space="0" w:color="auto"/>
            </w:tcBorders>
            <w:noWrap/>
            <w:vAlign w:val="center"/>
            <w:hideMark/>
          </w:tcPr>
          <w:p w14:paraId="286FB24B" w14:textId="77777777" w:rsidR="00583CB6" w:rsidRPr="00CE220C" w:rsidRDefault="00583CB6" w:rsidP="002B5E86">
            <w:pPr>
              <w:spacing w:before="0"/>
              <w:rPr>
                <w:rFonts w:ascii="Arial" w:eastAsia="Aptos" w:hAnsi="Arial" w:cs="Arial"/>
                <w:b/>
                <w:bCs/>
              </w:rPr>
            </w:pPr>
          </w:p>
        </w:tc>
        <w:tc>
          <w:tcPr>
            <w:tcW w:w="4650" w:type="pct"/>
            <w:vAlign w:val="center"/>
            <w:hideMark/>
          </w:tcPr>
          <w:p w14:paraId="6017A7D5"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WYMAGANIA DOTYCZĄCE ZLECEŃ LEKARSKICH</w:t>
            </w:r>
          </w:p>
        </w:tc>
      </w:tr>
      <w:tr w:rsidR="00583CB6" w:rsidRPr="00CE220C" w14:paraId="266D484F" w14:textId="77777777" w:rsidTr="002B5E86">
        <w:trPr>
          <w:jc w:val="right"/>
        </w:trPr>
        <w:tc>
          <w:tcPr>
            <w:tcW w:w="350" w:type="pct"/>
            <w:noWrap/>
            <w:vAlign w:val="center"/>
            <w:hideMark/>
          </w:tcPr>
          <w:p w14:paraId="24C0FFFF" w14:textId="77777777" w:rsidR="00583CB6" w:rsidRPr="00CE220C" w:rsidRDefault="00583CB6" w:rsidP="002B5E86">
            <w:pPr>
              <w:spacing w:before="0"/>
              <w:rPr>
                <w:rFonts w:ascii="Arial" w:eastAsia="Aptos" w:hAnsi="Arial" w:cs="Arial"/>
              </w:rPr>
            </w:pPr>
            <w:r w:rsidRPr="00CE220C">
              <w:rPr>
                <w:rFonts w:ascii="Arial" w:eastAsia="Aptos" w:hAnsi="Arial" w:cs="Arial"/>
              </w:rPr>
              <w:t>1.</w:t>
            </w:r>
          </w:p>
        </w:tc>
        <w:tc>
          <w:tcPr>
            <w:tcW w:w="4650" w:type="pct"/>
            <w:vAlign w:val="center"/>
            <w:hideMark/>
          </w:tcPr>
          <w:p w14:paraId="1B299CB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filtrowania wg rodzaju zlecenia.</w:t>
            </w:r>
          </w:p>
        </w:tc>
      </w:tr>
      <w:tr w:rsidR="00583CB6" w:rsidRPr="00CE220C" w14:paraId="51D62B20" w14:textId="77777777" w:rsidTr="002B5E86">
        <w:trPr>
          <w:jc w:val="right"/>
        </w:trPr>
        <w:tc>
          <w:tcPr>
            <w:tcW w:w="350" w:type="pct"/>
            <w:noWrap/>
            <w:vAlign w:val="center"/>
            <w:hideMark/>
          </w:tcPr>
          <w:p w14:paraId="497BCAE7" w14:textId="77777777" w:rsidR="00583CB6" w:rsidRPr="00CE220C" w:rsidRDefault="00583CB6" w:rsidP="002B5E86">
            <w:pPr>
              <w:spacing w:before="0"/>
              <w:rPr>
                <w:rFonts w:ascii="Arial" w:eastAsia="Aptos" w:hAnsi="Arial" w:cs="Arial"/>
              </w:rPr>
            </w:pPr>
            <w:r w:rsidRPr="00CE220C">
              <w:rPr>
                <w:rFonts w:ascii="Arial" w:eastAsia="Aptos" w:hAnsi="Arial" w:cs="Arial"/>
              </w:rPr>
              <w:lastRenderedPageBreak/>
              <w:t>2.</w:t>
            </w:r>
          </w:p>
        </w:tc>
        <w:tc>
          <w:tcPr>
            <w:tcW w:w="4650" w:type="pct"/>
            <w:vAlign w:val="center"/>
            <w:hideMark/>
          </w:tcPr>
          <w:p w14:paraId="2D23CF5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sortowania zleceń wg opisu zlecenia, daty planowanej realizacji oraz daty wystawienia.</w:t>
            </w:r>
          </w:p>
        </w:tc>
      </w:tr>
      <w:tr w:rsidR="00583CB6" w:rsidRPr="00CE220C" w14:paraId="172133CB" w14:textId="77777777" w:rsidTr="002B5E86">
        <w:trPr>
          <w:jc w:val="right"/>
        </w:trPr>
        <w:tc>
          <w:tcPr>
            <w:tcW w:w="350" w:type="pct"/>
            <w:noWrap/>
            <w:vAlign w:val="center"/>
            <w:hideMark/>
          </w:tcPr>
          <w:p w14:paraId="20414165" w14:textId="77777777" w:rsidR="00583CB6" w:rsidRPr="00CE220C" w:rsidRDefault="00583CB6" w:rsidP="002B5E86">
            <w:pPr>
              <w:spacing w:before="0"/>
              <w:rPr>
                <w:rFonts w:ascii="Arial" w:eastAsia="Aptos" w:hAnsi="Arial" w:cs="Arial"/>
              </w:rPr>
            </w:pPr>
            <w:r w:rsidRPr="00CE220C">
              <w:rPr>
                <w:rFonts w:ascii="Arial" w:eastAsia="Aptos" w:hAnsi="Arial" w:cs="Arial"/>
              </w:rPr>
              <w:t>3.</w:t>
            </w:r>
          </w:p>
        </w:tc>
        <w:tc>
          <w:tcPr>
            <w:tcW w:w="4650" w:type="pct"/>
            <w:vAlign w:val="center"/>
            <w:hideMark/>
          </w:tcPr>
          <w:p w14:paraId="02768035"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prezentacji odpowiednich statusów realizacji zlecenia za pomocą znaków graficznych lub kolorów.</w:t>
            </w:r>
          </w:p>
        </w:tc>
      </w:tr>
      <w:tr w:rsidR="00583CB6" w:rsidRPr="00CE220C" w14:paraId="53037C61" w14:textId="77777777" w:rsidTr="002B5E86">
        <w:trPr>
          <w:jc w:val="right"/>
        </w:trPr>
        <w:tc>
          <w:tcPr>
            <w:tcW w:w="350" w:type="pct"/>
            <w:noWrap/>
            <w:vAlign w:val="center"/>
            <w:hideMark/>
          </w:tcPr>
          <w:p w14:paraId="6FCCB19C" w14:textId="77777777" w:rsidR="00583CB6" w:rsidRPr="00CE220C" w:rsidRDefault="00583CB6" w:rsidP="002B5E86">
            <w:pPr>
              <w:spacing w:before="0"/>
              <w:rPr>
                <w:rFonts w:ascii="Arial" w:eastAsia="Aptos" w:hAnsi="Arial" w:cs="Arial"/>
              </w:rPr>
            </w:pPr>
            <w:r w:rsidRPr="00CE220C">
              <w:rPr>
                <w:rFonts w:ascii="Arial" w:eastAsia="Aptos" w:hAnsi="Arial" w:cs="Arial"/>
              </w:rPr>
              <w:t>4.</w:t>
            </w:r>
          </w:p>
        </w:tc>
        <w:tc>
          <w:tcPr>
            <w:tcW w:w="4650" w:type="pct"/>
            <w:vAlign w:val="center"/>
            <w:hideMark/>
          </w:tcPr>
          <w:p w14:paraId="1AC6ADB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wybory leków z receptariusza oddziałowego.</w:t>
            </w:r>
          </w:p>
        </w:tc>
      </w:tr>
      <w:tr w:rsidR="00583CB6" w:rsidRPr="00CE220C" w14:paraId="0E88040A" w14:textId="77777777" w:rsidTr="002B5E86">
        <w:trPr>
          <w:jc w:val="right"/>
        </w:trPr>
        <w:tc>
          <w:tcPr>
            <w:tcW w:w="350" w:type="pct"/>
            <w:noWrap/>
            <w:vAlign w:val="center"/>
            <w:hideMark/>
          </w:tcPr>
          <w:p w14:paraId="47C77DD7" w14:textId="77777777" w:rsidR="00583CB6" w:rsidRPr="00CE220C" w:rsidRDefault="00583CB6" w:rsidP="002B5E86">
            <w:pPr>
              <w:spacing w:before="0"/>
              <w:rPr>
                <w:rFonts w:ascii="Arial" w:eastAsia="Aptos" w:hAnsi="Arial" w:cs="Arial"/>
              </w:rPr>
            </w:pPr>
            <w:r w:rsidRPr="00CE220C">
              <w:rPr>
                <w:rFonts w:ascii="Arial" w:eastAsia="Aptos" w:hAnsi="Arial" w:cs="Arial"/>
              </w:rPr>
              <w:t>5.</w:t>
            </w:r>
          </w:p>
        </w:tc>
        <w:tc>
          <w:tcPr>
            <w:tcW w:w="4650" w:type="pct"/>
            <w:vAlign w:val="center"/>
            <w:hideMark/>
          </w:tcPr>
          <w:p w14:paraId="4B336A7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zlecania leków recepturowych zdefiniowanych w module Apteka.</w:t>
            </w:r>
          </w:p>
        </w:tc>
      </w:tr>
      <w:tr w:rsidR="00583CB6" w:rsidRPr="00CE220C" w14:paraId="10D9F718" w14:textId="77777777" w:rsidTr="002B5E86">
        <w:trPr>
          <w:jc w:val="right"/>
        </w:trPr>
        <w:tc>
          <w:tcPr>
            <w:tcW w:w="350" w:type="pct"/>
            <w:noWrap/>
            <w:vAlign w:val="center"/>
            <w:hideMark/>
          </w:tcPr>
          <w:p w14:paraId="130FBEF0" w14:textId="77777777" w:rsidR="00583CB6" w:rsidRPr="00CE220C" w:rsidRDefault="00583CB6" w:rsidP="002B5E86">
            <w:pPr>
              <w:spacing w:before="0"/>
              <w:rPr>
                <w:rFonts w:ascii="Arial" w:eastAsia="Aptos" w:hAnsi="Arial" w:cs="Arial"/>
              </w:rPr>
            </w:pPr>
            <w:r w:rsidRPr="00CE220C">
              <w:rPr>
                <w:rFonts w:ascii="Arial" w:eastAsia="Aptos" w:hAnsi="Arial" w:cs="Arial"/>
              </w:rPr>
              <w:t>6.</w:t>
            </w:r>
          </w:p>
        </w:tc>
        <w:tc>
          <w:tcPr>
            <w:tcW w:w="4650" w:type="pct"/>
            <w:vAlign w:val="center"/>
            <w:hideMark/>
          </w:tcPr>
          <w:p w14:paraId="5E1CC5B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zlecania leków spoza receptariusza.</w:t>
            </w:r>
          </w:p>
        </w:tc>
      </w:tr>
      <w:tr w:rsidR="00583CB6" w:rsidRPr="00CE220C" w14:paraId="21A1562D" w14:textId="77777777" w:rsidTr="002B5E86">
        <w:trPr>
          <w:jc w:val="right"/>
        </w:trPr>
        <w:tc>
          <w:tcPr>
            <w:tcW w:w="350" w:type="pct"/>
            <w:noWrap/>
            <w:vAlign w:val="center"/>
            <w:hideMark/>
          </w:tcPr>
          <w:p w14:paraId="14E8FFA1" w14:textId="77777777" w:rsidR="00583CB6" w:rsidRPr="00CE220C" w:rsidRDefault="00583CB6" w:rsidP="002B5E86">
            <w:pPr>
              <w:spacing w:before="0"/>
              <w:rPr>
                <w:rFonts w:ascii="Arial" w:eastAsia="Aptos" w:hAnsi="Arial" w:cs="Arial"/>
              </w:rPr>
            </w:pPr>
            <w:r w:rsidRPr="00CE220C">
              <w:rPr>
                <w:rFonts w:ascii="Arial" w:eastAsia="Aptos" w:hAnsi="Arial" w:cs="Arial"/>
              </w:rPr>
              <w:t>7.</w:t>
            </w:r>
          </w:p>
        </w:tc>
        <w:tc>
          <w:tcPr>
            <w:tcW w:w="4650" w:type="pct"/>
            <w:vAlign w:val="center"/>
            <w:hideMark/>
          </w:tcPr>
          <w:p w14:paraId="49A387E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zawężenia listy leków do stanów magazynowych jednostki, apteki.</w:t>
            </w:r>
          </w:p>
        </w:tc>
      </w:tr>
      <w:tr w:rsidR="00583CB6" w:rsidRPr="00CE220C" w14:paraId="6003F0BE" w14:textId="77777777" w:rsidTr="002B5E86">
        <w:trPr>
          <w:jc w:val="right"/>
        </w:trPr>
        <w:tc>
          <w:tcPr>
            <w:tcW w:w="350" w:type="pct"/>
            <w:noWrap/>
            <w:vAlign w:val="center"/>
            <w:hideMark/>
          </w:tcPr>
          <w:p w14:paraId="4573CB19" w14:textId="77777777" w:rsidR="00583CB6" w:rsidRPr="00CE220C" w:rsidRDefault="00583CB6" w:rsidP="002B5E86">
            <w:pPr>
              <w:spacing w:before="0"/>
              <w:rPr>
                <w:rFonts w:ascii="Arial" w:eastAsia="Aptos" w:hAnsi="Arial" w:cs="Arial"/>
              </w:rPr>
            </w:pPr>
            <w:r w:rsidRPr="00CE220C">
              <w:rPr>
                <w:rFonts w:ascii="Arial" w:eastAsia="Aptos" w:hAnsi="Arial" w:cs="Arial"/>
              </w:rPr>
              <w:t>8.</w:t>
            </w:r>
          </w:p>
        </w:tc>
        <w:tc>
          <w:tcPr>
            <w:tcW w:w="4650" w:type="pct"/>
            <w:vAlign w:val="center"/>
            <w:hideMark/>
          </w:tcPr>
          <w:p w14:paraId="0643544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weryfikacji, czy dany lek jest dostępny na stanach magazynowych w innych jednostkach.</w:t>
            </w:r>
          </w:p>
        </w:tc>
      </w:tr>
      <w:tr w:rsidR="00583CB6" w:rsidRPr="00CE220C" w14:paraId="2465D14A" w14:textId="77777777" w:rsidTr="002B5E86">
        <w:trPr>
          <w:jc w:val="right"/>
        </w:trPr>
        <w:tc>
          <w:tcPr>
            <w:tcW w:w="350" w:type="pct"/>
            <w:noWrap/>
            <w:vAlign w:val="center"/>
            <w:hideMark/>
          </w:tcPr>
          <w:p w14:paraId="12378C88" w14:textId="77777777" w:rsidR="00583CB6" w:rsidRPr="00CE220C" w:rsidRDefault="00583CB6" w:rsidP="002B5E86">
            <w:pPr>
              <w:spacing w:before="0"/>
              <w:rPr>
                <w:rFonts w:ascii="Arial" w:eastAsia="Aptos" w:hAnsi="Arial" w:cs="Arial"/>
              </w:rPr>
            </w:pPr>
            <w:r w:rsidRPr="00CE220C">
              <w:rPr>
                <w:rFonts w:ascii="Arial" w:eastAsia="Aptos" w:hAnsi="Arial" w:cs="Arial"/>
              </w:rPr>
              <w:t>9.</w:t>
            </w:r>
          </w:p>
        </w:tc>
        <w:tc>
          <w:tcPr>
            <w:tcW w:w="4650" w:type="pct"/>
            <w:vAlign w:val="center"/>
            <w:hideMark/>
          </w:tcPr>
          <w:p w14:paraId="7816F945"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zlecania leków na poziomie nazwy handlowej dostępnej w receptariuszu.</w:t>
            </w:r>
          </w:p>
        </w:tc>
      </w:tr>
      <w:tr w:rsidR="00583CB6" w:rsidRPr="00CE220C" w14:paraId="6624F276" w14:textId="77777777" w:rsidTr="002B5E86">
        <w:trPr>
          <w:jc w:val="right"/>
        </w:trPr>
        <w:tc>
          <w:tcPr>
            <w:tcW w:w="350" w:type="pct"/>
            <w:noWrap/>
            <w:vAlign w:val="center"/>
            <w:hideMark/>
          </w:tcPr>
          <w:p w14:paraId="711ADC38" w14:textId="77777777" w:rsidR="00583CB6" w:rsidRPr="00CE220C" w:rsidRDefault="00583CB6" w:rsidP="002B5E86">
            <w:pPr>
              <w:spacing w:before="0"/>
              <w:rPr>
                <w:rFonts w:ascii="Arial" w:eastAsia="Aptos" w:hAnsi="Arial" w:cs="Arial"/>
              </w:rPr>
            </w:pPr>
            <w:r w:rsidRPr="00CE220C">
              <w:rPr>
                <w:rFonts w:ascii="Arial" w:eastAsia="Aptos" w:hAnsi="Arial" w:cs="Arial"/>
              </w:rPr>
              <w:t>10.</w:t>
            </w:r>
          </w:p>
        </w:tc>
        <w:tc>
          <w:tcPr>
            <w:tcW w:w="4650" w:type="pct"/>
            <w:vAlign w:val="center"/>
            <w:hideMark/>
          </w:tcPr>
          <w:p w14:paraId="2E7F567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zlecania leków po nazwie handlowej lub poprzez wyszukanie nazwy międzynarodowej.</w:t>
            </w:r>
          </w:p>
        </w:tc>
      </w:tr>
      <w:tr w:rsidR="00583CB6" w:rsidRPr="00CE220C" w14:paraId="59687B8D" w14:textId="77777777" w:rsidTr="002B5E86">
        <w:trPr>
          <w:jc w:val="right"/>
        </w:trPr>
        <w:tc>
          <w:tcPr>
            <w:tcW w:w="350" w:type="pct"/>
            <w:noWrap/>
            <w:vAlign w:val="center"/>
            <w:hideMark/>
          </w:tcPr>
          <w:p w14:paraId="327693E7" w14:textId="77777777" w:rsidR="00583CB6" w:rsidRPr="00CE220C" w:rsidRDefault="00583CB6" w:rsidP="002B5E86">
            <w:pPr>
              <w:spacing w:before="0"/>
              <w:rPr>
                <w:rFonts w:ascii="Arial" w:eastAsia="Aptos" w:hAnsi="Arial" w:cs="Arial"/>
              </w:rPr>
            </w:pPr>
            <w:r w:rsidRPr="00CE220C">
              <w:rPr>
                <w:rFonts w:ascii="Arial" w:eastAsia="Aptos" w:hAnsi="Arial" w:cs="Arial"/>
              </w:rPr>
              <w:t>11.</w:t>
            </w:r>
          </w:p>
        </w:tc>
        <w:tc>
          <w:tcPr>
            <w:tcW w:w="4650" w:type="pct"/>
            <w:vAlign w:val="center"/>
            <w:hideMark/>
          </w:tcPr>
          <w:p w14:paraId="0A14C22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zlecania w trybie zwykłym, do decyzji lekarza.</w:t>
            </w:r>
          </w:p>
        </w:tc>
      </w:tr>
      <w:tr w:rsidR="00583CB6" w:rsidRPr="00CE220C" w14:paraId="463CDA20" w14:textId="77777777" w:rsidTr="002B5E86">
        <w:trPr>
          <w:jc w:val="right"/>
        </w:trPr>
        <w:tc>
          <w:tcPr>
            <w:tcW w:w="350" w:type="pct"/>
            <w:noWrap/>
            <w:vAlign w:val="center"/>
            <w:hideMark/>
          </w:tcPr>
          <w:p w14:paraId="1858AAF7" w14:textId="77777777" w:rsidR="00583CB6" w:rsidRPr="00CE220C" w:rsidRDefault="00583CB6" w:rsidP="002B5E86">
            <w:pPr>
              <w:spacing w:before="0"/>
              <w:rPr>
                <w:rFonts w:ascii="Arial" w:eastAsia="Aptos" w:hAnsi="Arial" w:cs="Arial"/>
              </w:rPr>
            </w:pPr>
            <w:r w:rsidRPr="00CE220C">
              <w:rPr>
                <w:rFonts w:ascii="Arial" w:eastAsia="Aptos" w:hAnsi="Arial" w:cs="Arial"/>
              </w:rPr>
              <w:t>12.</w:t>
            </w:r>
          </w:p>
        </w:tc>
        <w:tc>
          <w:tcPr>
            <w:tcW w:w="4650" w:type="pct"/>
            <w:vAlign w:val="center"/>
            <w:hideMark/>
          </w:tcPr>
          <w:p w14:paraId="1CA377E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zlecenia podania doraźnego, premedykacji zabiegowej.</w:t>
            </w:r>
          </w:p>
        </w:tc>
      </w:tr>
      <w:tr w:rsidR="00583CB6" w:rsidRPr="00CE220C" w14:paraId="100048B3" w14:textId="77777777" w:rsidTr="002B5E86">
        <w:trPr>
          <w:jc w:val="right"/>
        </w:trPr>
        <w:tc>
          <w:tcPr>
            <w:tcW w:w="350" w:type="pct"/>
            <w:noWrap/>
            <w:vAlign w:val="center"/>
            <w:hideMark/>
          </w:tcPr>
          <w:p w14:paraId="2788D059" w14:textId="77777777" w:rsidR="00583CB6" w:rsidRPr="00CE220C" w:rsidRDefault="00583CB6" w:rsidP="002B5E86">
            <w:pPr>
              <w:spacing w:before="0"/>
              <w:rPr>
                <w:rFonts w:ascii="Arial" w:eastAsia="Aptos" w:hAnsi="Arial" w:cs="Arial"/>
              </w:rPr>
            </w:pPr>
            <w:r w:rsidRPr="00CE220C">
              <w:rPr>
                <w:rFonts w:ascii="Arial" w:eastAsia="Aptos" w:hAnsi="Arial" w:cs="Arial"/>
              </w:rPr>
              <w:t>13.</w:t>
            </w:r>
          </w:p>
        </w:tc>
        <w:tc>
          <w:tcPr>
            <w:tcW w:w="4650" w:type="pct"/>
            <w:vAlign w:val="center"/>
            <w:hideMark/>
          </w:tcPr>
          <w:p w14:paraId="46ADAE3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przeglądania wszystkich zleceń lekarskich pacjenta z możliwością wybrania zakresu aktualnej hospitalizacji, aktualnego pobytu/wizyty.</w:t>
            </w:r>
          </w:p>
        </w:tc>
      </w:tr>
      <w:tr w:rsidR="00583CB6" w:rsidRPr="00CE220C" w14:paraId="4135FE10" w14:textId="77777777" w:rsidTr="002B5E86">
        <w:trPr>
          <w:jc w:val="right"/>
        </w:trPr>
        <w:tc>
          <w:tcPr>
            <w:tcW w:w="350" w:type="pct"/>
            <w:noWrap/>
            <w:vAlign w:val="center"/>
            <w:hideMark/>
          </w:tcPr>
          <w:p w14:paraId="75F1A5A9" w14:textId="77777777" w:rsidR="00583CB6" w:rsidRPr="00CE220C" w:rsidRDefault="00583CB6" w:rsidP="002B5E86">
            <w:pPr>
              <w:spacing w:before="0"/>
              <w:rPr>
                <w:rFonts w:ascii="Arial" w:eastAsia="Aptos" w:hAnsi="Arial" w:cs="Arial"/>
              </w:rPr>
            </w:pPr>
            <w:r w:rsidRPr="00CE220C">
              <w:rPr>
                <w:rFonts w:ascii="Arial" w:eastAsia="Aptos" w:hAnsi="Arial" w:cs="Arial"/>
              </w:rPr>
              <w:t>14.</w:t>
            </w:r>
          </w:p>
        </w:tc>
        <w:tc>
          <w:tcPr>
            <w:tcW w:w="4650" w:type="pct"/>
            <w:vAlign w:val="center"/>
            <w:hideMark/>
          </w:tcPr>
          <w:p w14:paraId="526D2BC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określenia daty i godziny realizacji zlecenia.</w:t>
            </w:r>
          </w:p>
        </w:tc>
      </w:tr>
      <w:tr w:rsidR="00583CB6" w:rsidRPr="00CE220C" w14:paraId="07CC6779" w14:textId="77777777" w:rsidTr="002B5E86">
        <w:trPr>
          <w:jc w:val="right"/>
        </w:trPr>
        <w:tc>
          <w:tcPr>
            <w:tcW w:w="350" w:type="pct"/>
            <w:noWrap/>
            <w:vAlign w:val="center"/>
            <w:hideMark/>
          </w:tcPr>
          <w:p w14:paraId="4F607431" w14:textId="77777777" w:rsidR="00583CB6" w:rsidRPr="00CE220C" w:rsidRDefault="00583CB6" w:rsidP="002B5E86">
            <w:pPr>
              <w:spacing w:before="0"/>
              <w:rPr>
                <w:rFonts w:ascii="Arial" w:eastAsia="Aptos" w:hAnsi="Arial" w:cs="Arial"/>
              </w:rPr>
            </w:pPr>
            <w:r w:rsidRPr="00CE220C">
              <w:rPr>
                <w:rFonts w:ascii="Arial" w:eastAsia="Aptos" w:hAnsi="Arial" w:cs="Arial"/>
              </w:rPr>
              <w:t>15.</w:t>
            </w:r>
          </w:p>
        </w:tc>
        <w:tc>
          <w:tcPr>
            <w:tcW w:w="4650" w:type="pct"/>
            <w:vAlign w:val="center"/>
            <w:hideMark/>
          </w:tcPr>
          <w:p w14:paraId="4256677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wyznaczenia terminu podania zlecenia na podstawie interwału i predefiniowanego schematu.</w:t>
            </w:r>
          </w:p>
        </w:tc>
      </w:tr>
      <w:tr w:rsidR="00583CB6" w:rsidRPr="00CE220C" w14:paraId="154D6F6A" w14:textId="77777777" w:rsidTr="002B5E86">
        <w:trPr>
          <w:jc w:val="right"/>
        </w:trPr>
        <w:tc>
          <w:tcPr>
            <w:tcW w:w="350" w:type="pct"/>
            <w:noWrap/>
            <w:vAlign w:val="center"/>
            <w:hideMark/>
          </w:tcPr>
          <w:p w14:paraId="47AA509E" w14:textId="77777777" w:rsidR="00583CB6" w:rsidRPr="00CE220C" w:rsidRDefault="00583CB6" w:rsidP="002B5E86">
            <w:pPr>
              <w:spacing w:before="0"/>
              <w:rPr>
                <w:rFonts w:ascii="Arial" w:eastAsia="Aptos" w:hAnsi="Arial" w:cs="Arial"/>
              </w:rPr>
            </w:pPr>
            <w:r w:rsidRPr="00CE220C">
              <w:rPr>
                <w:rFonts w:ascii="Arial" w:eastAsia="Aptos" w:hAnsi="Arial" w:cs="Arial"/>
              </w:rPr>
              <w:t>16.</w:t>
            </w:r>
          </w:p>
        </w:tc>
        <w:tc>
          <w:tcPr>
            <w:tcW w:w="4650" w:type="pct"/>
            <w:vAlign w:val="center"/>
            <w:hideMark/>
          </w:tcPr>
          <w:p w14:paraId="6BE3980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ewidencjonowania dodatkowych środków w ramach jednego zlecenia lekowego.</w:t>
            </w:r>
          </w:p>
        </w:tc>
      </w:tr>
      <w:tr w:rsidR="00583CB6" w:rsidRPr="00CE220C" w14:paraId="3C4BFD73" w14:textId="77777777" w:rsidTr="002B5E86">
        <w:trPr>
          <w:jc w:val="right"/>
        </w:trPr>
        <w:tc>
          <w:tcPr>
            <w:tcW w:w="350" w:type="pct"/>
            <w:noWrap/>
            <w:vAlign w:val="center"/>
            <w:hideMark/>
          </w:tcPr>
          <w:p w14:paraId="56B7E1A4" w14:textId="77777777" w:rsidR="00583CB6" w:rsidRPr="00CE220C" w:rsidRDefault="00583CB6" w:rsidP="002B5E86">
            <w:pPr>
              <w:spacing w:before="0"/>
              <w:rPr>
                <w:rFonts w:ascii="Arial" w:eastAsia="Aptos" w:hAnsi="Arial" w:cs="Arial"/>
              </w:rPr>
            </w:pPr>
            <w:r w:rsidRPr="00CE220C">
              <w:rPr>
                <w:rFonts w:ascii="Arial" w:eastAsia="Aptos" w:hAnsi="Arial" w:cs="Arial"/>
              </w:rPr>
              <w:t>17.</w:t>
            </w:r>
          </w:p>
        </w:tc>
        <w:tc>
          <w:tcPr>
            <w:tcW w:w="4650" w:type="pct"/>
            <w:vAlign w:val="center"/>
            <w:hideMark/>
          </w:tcPr>
          <w:p w14:paraId="675829E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szczegółów zlecenia.</w:t>
            </w:r>
          </w:p>
        </w:tc>
      </w:tr>
      <w:tr w:rsidR="00583CB6" w:rsidRPr="00CE220C" w14:paraId="54DA1978" w14:textId="77777777" w:rsidTr="002B5E86">
        <w:trPr>
          <w:jc w:val="right"/>
        </w:trPr>
        <w:tc>
          <w:tcPr>
            <w:tcW w:w="350" w:type="pct"/>
            <w:noWrap/>
            <w:vAlign w:val="center"/>
            <w:hideMark/>
          </w:tcPr>
          <w:p w14:paraId="4A46F4A7" w14:textId="77777777" w:rsidR="00583CB6" w:rsidRPr="00CE220C" w:rsidRDefault="00583CB6" w:rsidP="002B5E86">
            <w:pPr>
              <w:spacing w:before="0"/>
              <w:rPr>
                <w:rFonts w:ascii="Arial" w:eastAsia="Aptos" w:hAnsi="Arial" w:cs="Arial"/>
              </w:rPr>
            </w:pPr>
            <w:r w:rsidRPr="00CE220C">
              <w:rPr>
                <w:rFonts w:ascii="Arial" w:eastAsia="Aptos" w:hAnsi="Arial" w:cs="Arial"/>
              </w:rPr>
              <w:t>18.</w:t>
            </w:r>
          </w:p>
        </w:tc>
        <w:tc>
          <w:tcPr>
            <w:tcW w:w="4650" w:type="pct"/>
            <w:vAlign w:val="center"/>
            <w:hideMark/>
          </w:tcPr>
          <w:p w14:paraId="1F24764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przedłużania, odstawianie oraz anulowanie zleceń.</w:t>
            </w:r>
          </w:p>
        </w:tc>
      </w:tr>
      <w:tr w:rsidR="00583CB6" w:rsidRPr="00CE220C" w14:paraId="5454F2B8" w14:textId="77777777" w:rsidTr="002B5E86">
        <w:trPr>
          <w:jc w:val="right"/>
        </w:trPr>
        <w:tc>
          <w:tcPr>
            <w:tcW w:w="350" w:type="pct"/>
            <w:noWrap/>
            <w:vAlign w:val="center"/>
            <w:hideMark/>
          </w:tcPr>
          <w:p w14:paraId="4E0FF9B8" w14:textId="77777777" w:rsidR="00583CB6" w:rsidRPr="00CE220C" w:rsidRDefault="00583CB6" w:rsidP="002B5E86">
            <w:pPr>
              <w:spacing w:before="0"/>
              <w:rPr>
                <w:rFonts w:ascii="Arial" w:eastAsia="Aptos" w:hAnsi="Arial" w:cs="Arial"/>
              </w:rPr>
            </w:pPr>
            <w:r w:rsidRPr="00CE220C">
              <w:rPr>
                <w:rFonts w:ascii="Arial" w:eastAsia="Aptos" w:hAnsi="Arial" w:cs="Arial"/>
              </w:rPr>
              <w:t>19.</w:t>
            </w:r>
          </w:p>
        </w:tc>
        <w:tc>
          <w:tcPr>
            <w:tcW w:w="4650" w:type="pct"/>
            <w:vAlign w:val="center"/>
            <w:hideMark/>
          </w:tcPr>
          <w:p w14:paraId="55EBDB9D"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przywrócenia odstawionych zleceń.</w:t>
            </w:r>
          </w:p>
        </w:tc>
      </w:tr>
      <w:tr w:rsidR="00583CB6" w:rsidRPr="00CE220C" w14:paraId="0A30D2AF" w14:textId="77777777" w:rsidTr="002B5E86">
        <w:trPr>
          <w:jc w:val="right"/>
        </w:trPr>
        <w:tc>
          <w:tcPr>
            <w:tcW w:w="350" w:type="pct"/>
            <w:noWrap/>
            <w:vAlign w:val="center"/>
            <w:hideMark/>
          </w:tcPr>
          <w:p w14:paraId="59F07122" w14:textId="77777777" w:rsidR="00583CB6" w:rsidRPr="00CE220C" w:rsidRDefault="00583CB6" w:rsidP="002B5E86">
            <w:pPr>
              <w:spacing w:before="0"/>
              <w:rPr>
                <w:rFonts w:ascii="Arial" w:eastAsia="Aptos" w:hAnsi="Arial" w:cs="Arial"/>
              </w:rPr>
            </w:pPr>
            <w:r w:rsidRPr="00CE220C">
              <w:rPr>
                <w:rFonts w:ascii="Arial" w:eastAsia="Aptos" w:hAnsi="Arial" w:cs="Arial"/>
              </w:rPr>
              <w:t>20.</w:t>
            </w:r>
          </w:p>
        </w:tc>
        <w:tc>
          <w:tcPr>
            <w:tcW w:w="4650" w:type="pct"/>
            <w:vAlign w:val="center"/>
            <w:hideMark/>
          </w:tcPr>
          <w:p w14:paraId="7830FB9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zlecania "pakietów leków", czyli predefiniowanych grup leków składowanych pod jedną nazwą np. przedoperacyjny.</w:t>
            </w:r>
          </w:p>
        </w:tc>
      </w:tr>
      <w:tr w:rsidR="00583CB6" w:rsidRPr="00CE220C" w14:paraId="2C05CEC6" w14:textId="77777777" w:rsidTr="002B5E86">
        <w:trPr>
          <w:jc w:val="right"/>
        </w:trPr>
        <w:tc>
          <w:tcPr>
            <w:tcW w:w="350" w:type="pct"/>
            <w:noWrap/>
            <w:vAlign w:val="center"/>
            <w:hideMark/>
          </w:tcPr>
          <w:p w14:paraId="0E0F3CBF" w14:textId="77777777" w:rsidR="00583CB6" w:rsidRPr="00CE220C" w:rsidRDefault="00583CB6" w:rsidP="002B5E86">
            <w:pPr>
              <w:spacing w:before="0"/>
              <w:rPr>
                <w:rFonts w:ascii="Arial" w:eastAsia="Aptos" w:hAnsi="Arial" w:cs="Arial"/>
              </w:rPr>
            </w:pPr>
            <w:r w:rsidRPr="00CE220C">
              <w:rPr>
                <w:rFonts w:ascii="Arial" w:eastAsia="Aptos" w:hAnsi="Arial" w:cs="Arial"/>
              </w:rPr>
              <w:t>21.</w:t>
            </w:r>
          </w:p>
        </w:tc>
        <w:tc>
          <w:tcPr>
            <w:tcW w:w="4650" w:type="pct"/>
            <w:vAlign w:val="center"/>
            <w:hideMark/>
          </w:tcPr>
          <w:p w14:paraId="799A359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oznaczenia zlecenia leków pacjenta.</w:t>
            </w:r>
          </w:p>
        </w:tc>
      </w:tr>
      <w:tr w:rsidR="00583CB6" w:rsidRPr="00CE220C" w14:paraId="3257BED2" w14:textId="77777777" w:rsidTr="002B5E86">
        <w:trPr>
          <w:jc w:val="right"/>
        </w:trPr>
        <w:tc>
          <w:tcPr>
            <w:tcW w:w="350" w:type="pct"/>
            <w:noWrap/>
            <w:vAlign w:val="center"/>
            <w:hideMark/>
          </w:tcPr>
          <w:p w14:paraId="75DA4656" w14:textId="77777777" w:rsidR="00583CB6" w:rsidRPr="00CE220C" w:rsidRDefault="00583CB6" w:rsidP="002B5E86">
            <w:pPr>
              <w:spacing w:before="0"/>
              <w:rPr>
                <w:rFonts w:ascii="Arial" w:eastAsia="Aptos" w:hAnsi="Arial" w:cs="Arial"/>
              </w:rPr>
            </w:pPr>
            <w:r w:rsidRPr="00CE220C">
              <w:rPr>
                <w:rFonts w:ascii="Arial" w:eastAsia="Aptos" w:hAnsi="Arial" w:cs="Arial"/>
              </w:rPr>
              <w:t>22.</w:t>
            </w:r>
          </w:p>
        </w:tc>
        <w:tc>
          <w:tcPr>
            <w:tcW w:w="4650" w:type="pct"/>
            <w:vAlign w:val="center"/>
            <w:hideMark/>
          </w:tcPr>
          <w:p w14:paraId="51C94B3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uwag do zlecenia.</w:t>
            </w:r>
          </w:p>
        </w:tc>
      </w:tr>
      <w:tr w:rsidR="00583CB6" w:rsidRPr="00CE220C" w14:paraId="568ED737" w14:textId="77777777" w:rsidTr="002B5E86">
        <w:trPr>
          <w:jc w:val="right"/>
        </w:trPr>
        <w:tc>
          <w:tcPr>
            <w:tcW w:w="350" w:type="pct"/>
            <w:noWrap/>
            <w:vAlign w:val="center"/>
            <w:hideMark/>
          </w:tcPr>
          <w:p w14:paraId="6B405474" w14:textId="77777777" w:rsidR="00583CB6" w:rsidRPr="00CE220C" w:rsidRDefault="00583CB6" w:rsidP="002B5E86">
            <w:pPr>
              <w:spacing w:before="0"/>
              <w:rPr>
                <w:rFonts w:ascii="Arial" w:eastAsia="Aptos" w:hAnsi="Arial" w:cs="Arial"/>
              </w:rPr>
            </w:pPr>
            <w:r w:rsidRPr="00CE220C">
              <w:rPr>
                <w:rFonts w:ascii="Arial" w:eastAsia="Aptos" w:hAnsi="Arial" w:cs="Arial"/>
              </w:rPr>
              <w:t>23.</w:t>
            </w:r>
          </w:p>
        </w:tc>
        <w:tc>
          <w:tcPr>
            <w:tcW w:w="4650" w:type="pct"/>
            <w:vAlign w:val="center"/>
            <w:hideMark/>
          </w:tcPr>
          <w:p w14:paraId="1DF4E20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interakcji między lekami (przy wykupionej licencji BLOZ interakcje)</w:t>
            </w:r>
          </w:p>
        </w:tc>
      </w:tr>
      <w:tr w:rsidR="00583CB6" w:rsidRPr="00CE220C" w14:paraId="57CD4957" w14:textId="77777777" w:rsidTr="002B5E86">
        <w:trPr>
          <w:jc w:val="right"/>
        </w:trPr>
        <w:tc>
          <w:tcPr>
            <w:tcW w:w="350" w:type="pct"/>
            <w:noWrap/>
            <w:vAlign w:val="center"/>
            <w:hideMark/>
          </w:tcPr>
          <w:p w14:paraId="40E3422E" w14:textId="77777777" w:rsidR="00583CB6" w:rsidRPr="00CE220C" w:rsidRDefault="00583CB6" w:rsidP="002B5E86">
            <w:pPr>
              <w:spacing w:before="0"/>
              <w:rPr>
                <w:rFonts w:ascii="Arial" w:eastAsia="Aptos" w:hAnsi="Arial" w:cs="Arial"/>
              </w:rPr>
            </w:pPr>
            <w:r w:rsidRPr="00CE220C">
              <w:rPr>
                <w:rFonts w:ascii="Arial" w:eastAsia="Aptos" w:hAnsi="Arial" w:cs="Arial"/>
              </w:rPr>
              <w:t>24.</w:t>
            </w:r>
          </w:p>
        </w:tc>
        <w:tc>
          <w:tcPr>
            <w:tcW w:w="4650" w:type="pct"/>
            <w:vAlign w:val="center"/>
            <w:hideMark/>
          </w:tcPr>
          <w:p w14:paraId="696EB97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kopiowania zbiorczego zleceń z poprzednich pobytów/wizyt.</w:t>
            </w:r>
          </w:p>
        </w:tc>
      </w:tr>
      <w:tr w:rsidR="00583CB6" w:rsidRPr="00CE220C" w14:paraId="1FA3CD3E" w14:textId="77777777" w:rsidTr="002B5E86">
        <w:trPr>
          <w:jc w:val="right"/>
        </w:trPr>
        <w:tc>
          <w:tcPr>
            <w:tcW w:w="350" w:type="pct"/>
            <w:noWrap/>
            <w:vAlign w:val="center"/>
            <w:hideMark/>
          </w:tcPr>
          <w:p w14:paraId="79838344" w14:textId="77777777" w:rsidR="00583CB6" w:rsidRPr="00CE220C" w:rsidRDefault="00583CB6" w:rsidP="002B5E86">
            <w:pPr>
              <w:spacing w:before="0"/>
              <w:rPr>
                <w:rFonts w:ascii="Arial" w:eastAsia="Aptos" w:hAnsi="Arial" w:cs="Arial"/>
              </w:rPr>
            </w:pPr>
            <w:r w:rsidRPr="00CE220C">
              <w:rPr>
                <w:rFonts w:ascii="Arial" w:eastAsia="Aptos" w:hAnsi="Arial" w:cs="Arial"/>
              </w:rPr>
              <w:t>25.</w:t>
            </w:r>
          </w:p>
        </w:tc>
        <w:tc>
          <w:tcPr>
            <w:tcW w:w="4650" w:type="pct"/>
            <w:vAlign w:val="center"/>
            <w:hideMark/>
          </w:tcPr>
          <w:p w14:paraId="454FC0C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kopiowania zleceń ze wskazanego dnia</w:t>
            </w:r>
          </w:p>
        </w:tc>
      </w:tr>
      <w:tr w:rsidR="00583CB6" w:rsidRPr="00CE220C" w14:paraId="0B34EF0E" w14:textId="77777777" w:rsidTr="002B5E86">
        <w:trPr>
          <w:jc w:val="right"/>
        </w:trPr>
        <w:tc>
          <w:tcPr>
            <w:tcW w:w="350" w:type="pct"/>
            <w:noWrap/>
            <w:vAlign w:val="center"/>
            <w:hideMark/>
          </w:tcPr>
          <w:p w14:paraId="6A057E6A" w14:textId="77777777" w:rsidR="00583CB6" w:rsidRPr="00CE220C" w:rsidRDefault="00583CB6" w:rsidP="002B5E86">
            <w:pPr>
              <w:spacing w:before="0"/>
              <w:rPr>
                <w:rFonts w:ascii="Arial" w:eastAsia="Aptos" w:hAnsi="Arial" w:cs="Arial"/>
              </w:rPr>
            </w:pPr>
            <w:r w:rsidRPr="00CE220C">
              <w:rPr>
                <w:rFonts w:ascii="Arial" w:eastAsia="Aptos" w:hAnsi="Arial" w:cs="Arial"/>
              </w:rPr>
              <w:t>26.</w:t>
            </w:r>
          </w:p>
        </w:tc>
        <w:tc>
          <w:tcPr>
            <w:tcW w:w="4650" w:type="pct"/>
            <w:vAlign w:val="center"/>
            <w:hideMark/>
          </w:tcPr>
          <w:p w14:paraId="6FCF9FD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grupowego przedłużania zleceń.</w:t>
            </w:r>
          </w:p>
        </w:tc>
      </w:tr>
      <w:tr w:rsidR="00583CB6" w:rsidRPr="00CE220C" w14:paraId="695AFFBD" w14:textId="77777777" w:rsidTr="002B5E86">
        <w:trPr>
          <w:jc w:val="right"/>
        </w:trPr>
        <w:tc>
          <w:tcPr>
            <w:tcW w:w="350" w:type="pct"/>
            <w:noWrap/>
            <w:vAlign w:val="center"/>
            <w:hideMark/>
          </w:tcPr>
          <w:p w14:paraId="08C392AD" w14:textId="77777777" w:rsidR="00583CB6" w:rsidRPr="00CE220C" w:rsidRDefault="00583CB6" w:rsidP="002B5E86">
            <w:pPr>
              <w:spacing w:before="0"/>
              <w:rPr>
                <w:rFonts w:ascii="Arial" w:eastAsia="Aptos" w:hAnsi="Arial" w:cs="Arial"/>
              </w:rPr>
            </w:pPr>
            <w:r w:rsidRPr="00CE220C">
              <w:rPr>
                <w:rFonts w:ascii="Arial" w:eastAsia="Aptos" w:hAnsi="Arial" w:cs="Arial"/>
              </w:rPr>
              <w:t>27.</w:t>
            </w:r>
          </w:p>
        </w:tc>
        <w:tc>
          <w:tcPr>
            <w:tcW w:w="4650" w:type="pct"/>
            <w:vAlign w:val="center"/>
            <w:hideMark/>
          </w:tcPr>
          <w:p w14:paraId="51DEBF3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grupowego anulowania zleceń.</w:t>
            </w:r>
          </w:p>
        </w:tc>
      </w:tr>
      <w:tr w:rsidR="00583CB6" w:rsidRPr="00CE220C" w14:paraId="02CF796A" w14:textId="77777777" w:rsidTr="002B5E86">
        <w:trPr>
          <w:jc w:val="right"/>
        </w:trPr>
        <w:tc>
          <w:tcPr>
            <w:tcW w:w="350" w:type="pct"/>
            <w:noWrap/>
            <w:vAlign w:val="center"/>
            <w:hideMark/>
          </w:tcPr>
          <w:p w14:paraId="6311F689" w14:textId="77777777" w:rsidR="00583CB6" w:rsidRPr="00CE220C" w:rsidRDefault="00583CB6" w:rsidP="002B5E86">
            <w:pPr>
              <w:spacing w:before="0"/>
              <w:rPr>
                <w:rFonts w:ascii="Arial" w:eastAsia="Aptos" w:hAnsi="Arial" w:cs="Arial"/>
              </w:rPr>
            </w:pPr>
            <w:r w:rsidRPr="00CE220C">
              <w:rPr>
                <w:rFonts w:ascii="Arial" w:eastAsia="Aptos" w:hAnsi="Arial" w:cs="Arial"/>
              </w:rPr>
              <w:t>28.</w:t>
            </w:r>
          </w:p>
        </w:tc>
        <w:tc>
          <w:tcPr>
            <w:tcW w:w="4650" w:type="pct"/>
            <w:vAlign w:val="center"/>
            <w:hideMark/>
          </w:tcPr>
          <w:p w14:paraId="432BCFCB"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wysłania żądania anulowania zlecenia o statusie przyjęte </w:t>
            </w:r>
          </w:p>
        </w:tc>
      </w:tr>
      <w:tr w:rsidR="00583CB6" w:rsidRPr="00CE220C" w14:paraId="0A594FD7" w14:textId="77777777" w:rsidTr="002B5E86">
        <w:trPr>
          <w:jc w:val="right"/>
        </w:trPr>
        <w:tc>
          <w:tcPr>
            <w:tcW w:w="350" w:type="pct"/>
            <w:noWrap/>
            <w:vAlign w:val="center"/>
            <w:hideMark/>
          </w:tcPr>
          <w:p w14:paraId="6C7182BD" w14:textId="77777777" w:rsidR="00583CB6" w:rsidRPr="00CE220C" w:rsidRDefault="00583CB6" w:rsidP="002B5E86">
            <w:pPr>
              <w:spacing w:before="0"/>
              <w:rPr>
                <w:rFonts w:ascii="Arial" w:eastAsia="Aptos" w:hAnsi="Arial" w:cs="Arial"/>
              </w:rPr>
            </w:pPr>
            <w:r w:rsidRPr="00CE220C">
              <w:rPr>
                <w:rFonts w:ascii="Arial" w:eastAsia="Aptos" w:hAnsi="Arial" w:cs="Arial"/>
              </w:rPr>
              <w:t>29.</w:t>
            </w:r>
          </w:p>
        </w:tc>
        <w:tc>
          <w:tcPr>
            <w:tcW w:w="4650" w:type="pct"/>
            <w:vAlign w:val="center"/>
            <w:hideMark/>
          </w:tcPr>
          <w:p w14:paraId="59B1857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wydrukowania Indywidualnej karty zleceń lekarskich z określonego przedziału czasowego.</w:t>
            </w:r>
          </w:p>
        </w:tc>
      </w:tr>
      <w:tr w:rsidR="00583CB6" w:rsidRPr="00CE220C" w14:paraId="73B26F0B" w14:textId="77777777" w:rsidTr="002B5E86">
        <w:trPr>
          <w:jc w:val="right"/>
        </w:trPr>
        <w:tc>
          <w:tcPr>
            <w:tcW w:w="350" w:type="pct"/>
            <w:noWrap/>
            <w:vAlign w:val="center"/>
            <w:hideMark/>
          </w:tcPr>
          <w:p w14:paraId="1F58B463" w14:textId="77777777" w:rsidR="00583CB6" w:rsidRPr="00CE220C" w:rsidRDefault="00583CB6" w:rsidP="002B5E86">
            <w:pPr>
              <w:spacing w:before="0"/>
              <w:rPr>
                <w:rFonts w:ascii="Arial" w:eastAsia="Aptos" w:hAnsi="Arial" w:cs="Arial"/>
              </w:rPr>
            </w:pPr>
            <w:r w:rsidRPr="00CE220C">
              <w:rPr>
                <w:rFonts w:ascii="Arial" w:eastAsia="Aptos" w:hAnsi="Arial" w:cs="Arial"/>
              </w:rPr>
              <w:t>30.</w:t>
            </w:r>
          </w:p>
        </w:tc>
        <w:tc>
          <w:tcPr>
            <w:tcW w:w="4650" w:type="pct"/>
            <w:vAlign w:val="center"/>
            <w:hideMark/>
          </w:tcPr>
          <w:p w14:paraId="290D062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zlecenia podania gazów medycznych;</w:t>
            </w:r>
          </w:p>
        </w:tc>
      </w:tr>
      <w:tr w:rsidR="00583CB6" w:rsidRPr="00CE220C" w14:paraId="61631E97" w14:textId="77777777" w:rsidTr="002B5E86">
        <w:trPr>
          <w:jc w:val="right"/>
        </w:trPr>
        <w:tc>
          <w:tcPr>
            <w:tcW w:w="350" w:type="pct"/>
            <w:noWrap/>
            <w:vAlign w:val="center"/>
            <w:hideMark/>
          </w:tcPr>
          <w:p w14:paraId="1F5AE785" w14:textId="77777777" w:rsidR="00583CB6" w:rsidRPr="00CE220C" w:rsidRDefault="00583CB6" w:rsidP="002B5E86">
            <w:pPr>
              <w:spacing w:before="0"/>
              <w:rPr>
                <w:rFonts w:ascii="Arial" w:eastAsia="Aptos" w:hAnsi="Arial" w:cs="Arial"/>
              </w:rPr>
            </w:pPr>
            <w:r w:rsidRPr="00CE220C">
              <w:rPr>
                <w:rFonts w:ascii="Arial" w:eastAsia="Aptos" w:hAnsi="Arial" w:cs="Arial"/>
              </w:rPr>
              <w:t>31.</w:t>
            </w:r>
          </w:p>
        </w:tc>
        <w:tc>
          <w:tcPr>
            <w:tcW w:w="4650" w:type="pct"/>
            <w:vAlign w:val="center"/>
            <w:hideMark/>
          </w:tcPr>
          <w:p w14:paraId="7D7089C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zlecenia wlewów, wlewów ciągłych.</w:t>
            </w:r>
          </w:p>
        </w:tc>
      </w:tr>
      <w:tr w:rsidR="00583CB6" w:rsidRPr="00CE220C" w14:paraId="2C281A74" w14:textId="77777777" w:rsidTr="002B5E86">
        <w:trPr>
          <w:jc w:val="right"/>
        </w:trPr>
        <w:tc>
          <w:tcPr>
            <w:tcW w:w="350" w:type="pct"/>
            <w:noWrap/>
            <w:vAlign w:val="center"/>
            <w:hideMark/>
          </w:tcPr>
          <w:p w14:paraId="32996BC9" w14:textId="77777777" w:rsidR="00583CB6" w:rsidRPr="00CE220C" w:rsidRDefault="00583CB6" w:rsidP="002B5E86">
            <w:pPr>
              <w:spacing w:before="0"/>
              <w:rPr>
                <w:rFonts w:ascii="Arial" w:eastAsia="Aptos" w:hAnsi="Arial" w:cs="Arial"/>
              </w:rPr>
            </w:pPr>
            <w:r w:rsidRPr="00CE220C">
              <w:rPr>
                <w:rFonts w:ascii="Arial" w:eastAsia="Aptos" w:hAnsi="Arial" w:cs="Arial"/>
              </w:rPr>
              <w:t>32.</w:t>
            </w:r>
          </w:p>
        </w:tc>
        <w:tc>
          <w:tcPr>
            <w:tcW w:w="4650" w:type="pct"/>
            <w:vAlign w:val="center"/>
            <w:hideMark/>
          </w:tcPr>
          <w:p w14:paraId="42C8CB3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definiowania zmian przepływu dla wlewów.</w:t>
            </w:r>
          </w:p>
        </w:tc>
      </w:tr>
      <w:tr w:rsidR="00583CB6" w:rsidRPr="00CE220C" w14:paraId="1E77DFF3" w14:textId="77777777" w:rsidTr="002B5E86">
        <w:trPr>
          <w:jc w:val="right"/>
        </w:trPr>
        <w:tc>
          <w:tcPr>
            <w:tcW w:w="350" w:type="pct"/>
            <w:noWrap/>
            <w:vAlign w:val="center"/>
            <w:hideMark/>
          </w:tcPr>
          <w:p w14:paraId="198B8D17" w14:textId="77777777" w:rsidR="00583CB6" w:rsidRPr="00CE220C" w:rsidRDefault="00583CB6" w:rsidP="002B5E86">
            <w:pPr>
              <w:spacing w:before="0"/>
              <w:rPr>
                <w:rFonts w:ascii="Arial" w:eastAsia="Aptos" w:hAnsi="Arial" w:cs="Arial"/>
              </w:rPr>
            </w:pPr>
            <w:r w:rsidRPr="00CE220C">
              <w:rPr>
                <w:rFonts w:ascii="Arial" w:eastAsia="Aptos" w:hAnsi="Arial" w:cs="Arial"/>
              </w:rPr>
              <w:t>33.</w:t>
            </w:r>
          </w:p>
        </w:tc>
        <w:tc>
          <w:tcPr>
            <w:tcW w:w="4650" w:type="pct"/>
            <w:vAlign w:val="center"/>
            <w:hideMark/>
          </w:tcPr>
          <w:p w14:paraId="19B060A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zlecania środków dodatkowych również w trakcie trwania wlewu ciągłego.</w:t>
            </w:r>
          </w:p>
        </w:tc>
      </w:tr>
      <w:tr w:rsidR="00583CB6" w:rsidRPr="00CE220C" w14:paraId="6BAD9E72" w14:textId="77777777" w:rsidTr="002B5E86">
        <w:trPr>
          <w:jc w:val="right"/>
        </w:trPr>
        <w:tc>
          <w:tcPr>
            <w:tcW w:w="350" w:type="pct"/>
            <w:noWrap/>
            <w:vAlign w:val="center"/>
            <w:hideMark/>
          </w:tcPr>
          <w:p w14:paraId="77D7307C" w14:textId="77777777" w:rsidR="00583CB6" w:rsidRPr="00CE220C" w:rsidRDefault="00583CB6" w:rsidP="002B5E86">
            <w:pPr>
              <w:spacing w:before="0"/>
              <w:rPr>
                <w:rFonts w:ascii="Arial" w:eastAsia="Aptos" w:hAnsi="Arial" w:cs="Arial"/>
              </w:rPr>
            </w:pPr>
            <w:r w:rsidRPr="00CE220C">
              <w:rPr>
                <w:rFonts w:ascii="Arial" w:eastAsia="Aptos" w:hAnsi="Arial" w:cs="Arial"/>
              </w:rPr>
              <w:t>34.</w:t>
            </w:r>
          </w:p>
        </w:tc>
        <w:tc>
          <w:tcPr>
            <w:tcW w:w="4650" w:type="pct"/>
            <w:vAlign w:val="center"/>
            <w:hideMark/>
          </w:tcPr>
          <w:p w14:paraId="156C02A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zlecenia leków wydawanych pacjentowi do domu przez Aptekę Szpitalną wraz z mechanizmem automatycznego zużycia środków na pacjenta.</w:t>
            </w:r>
          </w:p>
        </w:tc>
      </w:tr>
      <w:tr w:rsidR="00583CB6" w:rsidRPr="00CE220C" w14:paraId="73A9A5D9" w14:textId="77777777" w:rsidTr="002B5E86">
        <w:trPr>
          <w:jc w:val="right"/>
        </w:trPr>
        <w:tc>
          <w:tcPr>
            <w:tcW w:w="350" w:type="pct"/>
            <w:noWrap/>
            <w:vAlign w:val="center"/>
            <w:hideMark/>
          </w:tcPr>
          <w:p w14:paraId="7EA471F2" w14:textId="77777777" w:rsidR="00583CB6" w:rsidRPr="00CE220C" w:rsidRDefault="00583CB6" w:rsidP="002B5E86">
            <w:pPr>
              <w:spacing w:before="0"/>
              <w:rPr>
                <w:rFonts w:ascii="Arial" w:eastAsia="Aptos" w:hAnsi="Arial" w:cs="Arial"/>
              </w:rPr>
            </w:pPr>
            <w:r w:rsidRPr="00CE220C">
              <w:rPr>
                <w:rFonts w:ascii="Arial" w:eastAsia="Aptos" w:hAnsi="Arial" w:cs="Arial"/>
              </w:rPr>
              <w:t>35.</w:t>
            </w:r>
          </w:p>
        </w:tc>
        <w:tc>
          <w:tcPr>
            <w:tcW w:w="4650" w:type="pct"/>
            <w:vAlign w:val="center"/>
            <w:hideMark/>
          </w:tcPr>
          <w:p w14:paraId="05B45EE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zlecenia leków wydawanych pacjentowi do domu przez jednostkę realizująca świadczenie.</w:t>
            </w:r>
          </w:p>
        </w:tc>
      </w:tr>
      <w:tr w:rsidR="00583CB6" w:rsidRPr="00CE220C" w14:paraId="1EDA7608" w14:textId="77777777" w:rsidTr="002B5E86">
        <w:trPr>
          <w:jc w:val="right"/>
        </w:trPr>
        <w:tc>
          <w:tcPr>
            <w:tcW w:w="350" w:type="pct"/>
            <w:noWrap/>
            <w:vAlign w:val="center"/>
            <w:hideMark/>
          </w:tcPr>
          <w:p w14:paraId="4E4C5F2E" w14:textId="77777777" w:rsidR="00583CB6" w:rsidRPr="00CE220C" w:rsidRDefault="00583CB6" w:rsidP="002B5E86">
            <w:pPr>
              <w:spacing w:before="0"/>
              <w:rPr>
                <w:rFonts w:ascii="Arial" w:eastAsia="Aptos" w:hAnsi="Arial" w:cs="Arial"/>
              </w:rPr>
            </w:pPr>
            <w:r w:rsidRPr="00CE220C">
              <w:rPr>
                <w:rFonts w:ascii="Arial" w:eastAsia="Aptos" w:hAnsi="Arial" w:cs="Arial"/>
              </w:rPr>
              <w:t>36.</w:t>
            </w:r>
          </w:p>
        </w:tc>
        <w:tc>
          <w:tcPr>
            <w:tcW w:w="4650" w:type="pct"/>
            <w:vAlign w:val="center"/>
            <w:hideMark/>
          </w:tcPr>
          <w:p w14:paraId="62EC508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prezentacji zleceń w ujęciu: dzień, 4 dni, 7 dni;</w:t>
            </w:r>
          </w:p>
        </w:tc>
      </w:tr>
      <w:tr w:rsidR="00583CB6" w:rsidRPr="00CE220C" w14:paraId="4F5DCF9C" w14:textId="77777777" w:rsidTr="002B5E86">
        <w:trPr>
          <w:jc w:val="right"/>
        </w:trPr>
        <w:tc>
          <w:tcPr>
            <w:tcW w:w="350" w:type="pct"/>
            <w:noWrap/>
            <w:vAlign w:val="center"/>
            <w:hideMark/>
          </w:tcPr>
          <w:p w14:paraId="3DEED7B7" w14:textId="77777777" w:rsidR="00583CB6" w:rsidRPr="00CE220C" w:rsidRDefault="00583CB6" w:rsidP="002B5E86">
            <w:pPr>
              <w:spacing w:before="0"/>
              <w:rPr>
                <w:rFonts w:ascii="Arial" w:eastAsia="Aptos" w:hAnsi="Arial" w:cs="Arial"/>
              </w:rPr>
            </w:pPr>
            <w:r w:rsidRPr="00CE220C">
              <w:rPr>
                <w:rFonts w:ascii="Arial" w:eastAsia="Aptos" w:hAnsi="Arial" w:cs="Arial"/>
              </w:rPr>
              <w:t>37.</w:t>
            </w:r>
          </w:p>
        </w:tc>
        <w:tc>
          <w:tcPr>
            <w:tcW w:w="4650" w:type="pct"/>
            <w:vAlign w:val="center"/>
            <w:hideMark/>
          </w:tcPr>
          <w:p w14:paraId="0ED653E9"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weryfikacji alergenów podczas ordynacji leków. </w:t>
            </w:r>
          </w:p>
        </w:tc>
      </w:tr>
      <w:tr w:rsidR="00583CB6" w:rsidRPr="00CE220C" w14:paraId="5F4B2997" w14:textId="77777777" w:rsidTr="002B5E86">
        <w:trPr>
          <w:jc w:val="right"/>
        </w:trPr>
        <w:tc>
          <w:tcPr>
            <w:tcW w:w="350" w:type="pct"/>
            <w:noWrap/>
            <w:vAlign w:val="center"/>
            <w:hideMark/>
          </w:tcPr>
          <w:p w14:paraId="5CF275D4" w14:textId="77777777" w:rsidR="00583CB6" w:rsidRPr="00CE220C" w:rsidRDefault="00583CB6" w:rsidP="002B5E86">
            <w:pPr>
              <w:spacing w:before="0"/>
              <w:rPr>
                <w:rFonts w:ascii="Arial" w:eastAsia="Aptos" w:hAnsi="Arial" w:cs="Arial"/>
              </w:rPr>
            </w:pPr>
            <w:r w:rsidRPr="00CE220C">
              <w:rPr>
                <w:rFonts w:ascii="Arial" w:eastAsia="Aptos" w:hAnsi="Arial" w:cs="Arial"/>
              </w:rPr>
              <w:t>38.</w:t>
            </w:r>
          </w:p>
        </w:tc>
        <w:tc>
          <w:tcPr>
            <w:tcW w:w="4650" w:type="pct"/>
            <w:vAlign w:val="center"/>
            <w:hideMark/>
          </w:tcPr>
          <w:p w14:paraId="5C9F1DE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prezentacji leków według predefiniowanych grup analitycznych w module Apteka.</w:t>
            </w:r>
          </w:p>
        </w:tc>
      </w:tr>
      <w:tr w:rsidR="00583CB6" w:rsidRPr="00CE220C" w14:paraId="08988DE7" w14:textId="77777777" w:rsidTr="002B5E86">
        <w:trPr>
          <w:jc w:val="right"/>
        </w:trPr>
        <w:tc>
          <w:tcPr>
            <w:tcW w:w="350" w:type="pct"/>
            <w:noWrap/>
            <w:vAlign w:val="center"/>
            <w:hideMark/>
          </w:tcPr>
          <w:p w14:paraId="61877DAA" w14:textId="77777777" w:rsidR="00583CB6" w:rsidRPr="00CE220C" w:rsidRDefault="00583CB6" w:rsidP="002B5E86">
            <w:pPr>
              <w:spacing w:before="0"/>
              <w:rPr>
                <w:rFonts w:ascii="Arial" w:eastAsia="Aptos" w:hAnsi="Arial" w:cs="Arial"/>
              </w:rPr>
            </w:pPr>
            <w:r w:rsidRPr="00CE220C">
              <w:rPr>
                <w:rFonts w:ascii="Arial" w:eastAsia="Aptos" w:hAnsi="Arial" w:cs="Arial"/>
              </w:rPr>
              <w:t>39.</w:t>
            </w:r>
          </w:p>
        </w:tc>
        <w:tc>
          <w:tcPr>
            <w:tcW w:w="4650" w:type="pct"/>
            <w:vAlign w:val="center"/>
            <w:hideMark/>
          </w:tcPr>
          <w:p w14:paraId="25ECCD9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prezentacji zleceń tylko aktualnych, które są zaplanowane od dziś w przyszłość.</w:t>
            </w:r>
          </w:p>
        </w:tc>
      </w:tr>
      <w:tr w:rsidR="00583CB6" w:rsidRPr="00CE220C" w14:paraId="6EBACF5E" w14:textId="77777777" w:rsidTr="002B5E86">
        <w:trPr>
          <w:jc w:val="right"/>
        </w:trPr>
        <w:tc>
          <w:tcPr>
            <w:tcW w:w="350" w:type="pct"/>
            <w:noWrap/>
            <w:vAlign w:val="center"/>
            <w:hideMark/>
          </w:tcPr>
          <w:p w14:paraId="5F887B2F" w14:textId="77777777" w:rsidR="00583CB6" w:rsidRPr="00CE220C" w:rsidRDefault="00583CB6" w:rsidP="002B5E86">
            <w:pPr>
              <w:spacing w:before="0"/>
              <w:rPr>
                <w:rFonts w:ascii="Arial" w:eastAsia="Aptos" w:hAnsi="Arial" w:cs="Arial"/>
              </w:rPr>
            </w:pPr>
            <w:r w:rsidRPr="00CE220C">
              <w:rPr>
                <w:rFonts w:ascii="Arial" w:eastAsia="Aptos" w:hAnsi="Arial" w:cs="Arial"/>
              </w:rPr>
              <w:t>40.</w:t>
            </w:r>
          </w:p>
        </w:tc>
        <w:tc>
          <w:tcPr>
            <w:tcW w:w="4650" w:type="pct"/>
            <w:vAlign w:val="center"/>
            <w:hideMark/>
          </w:tcPr>
          <w:p w14:paraId="11EA909F"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wyboru wariantu programu lekowego na podstawie EAN-13 oraz zakontraktowanej dla danej jednostki umowy. </w:t>
            </w:r>
          </w:p>
        </w:tc>
      </w:tr>
      <w:tr w:rsidR="00583CB6" w:rsidRPr="00CE220C" w14:paraId="60F8125F" w14:textId="77777777" w:rsidTr="002B5E86">
        <w:trPr>
          <w:jc w:val="right"/>
        </w:trPr>
        <w:tc>
          <w:tcPr>
            <w:tcW w:w="350" w:type="pct"/>
            <w:noWrap/>
            <w:vAlign w:val="center"/>
            <w:hideMark/>
          </w:tcPr>
          <w:p w14:paraId="0FB23E6A" w14:textId="77777777" w:rsidR="00583CB6" w:rsidRPr="00CE220C" w:rsidRDefault="00583CB6" w:rsidP="002B5E86">
            <w:pPr>
              <w:spacing w:before="0"/>
              <w:rPr>
                <w:rFonts w:ascii="Arial" w:eastAsia="Aptos" w:hAnsi="Arial" w:cs="Arial"/>
              </w:rPr>
            </w:pPr>
            <w:r w:rsidRPr="00CE220C">
              <w:rPr>
                <w:rFonts w:ascii="Arial" w:eastAsia="Aptos" w:hAnsi="Arial" w:cs="Arial"/>
              </w:rPr>
              <w:t>41.</w:t>
            </w:r>
          </w:p>
        </w:tc>
        <w:tc>
          <w:tcPr>
            <w:tcW w:w="4650" w:type="pct"/>
            <w:vAlign w:val="center"/>
            <w:hideMark/>
          </w:tcPr>
          <w:p w14:paraId="44112653"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Prezentacji zleceń na osi czasu.</w:t>
            </w:r>
          </w:p>
        </w:tc>
      </w:tr>
      <w:tr w:rsidR="00583CB6" w:rsidRPr="00CE220C" w14:paraId="44C2A45B" w14:textId="77777777" w:rsidTr="002B5E86">
        <w:trPr>
          <w:jc w:val="right"/>
        </w:trPr>
        <w:tc>
          <w:tcPr>
            <w:tcW w:w="350" w:type="pct"/>
            <w:tcBorders>
              <w:bottom w:val="single" w:sz="4" w:space="0" w:color="auto"/>
            </w:tcBorders>
            <w:noWrap/>
            <w:vAlign w:val="center"/>
            <w:hideMark/>
          </w:tcPr>
          <w:p w14:paraId="27E5A6A6" w14:textId="77777777" w:rsidR="00583CB6" w:rsidRPr="00CE220C" w:rsidRDefault="00583CB6" w:rsidP="002B5E86">
            <w:pPr>
              <w:spacing w:before="0"/>
              <w:rPr>
                <w:rFonts w:ascii="Arial" w:eastAsia="Aptos" w:hAnsi="Arial" w:cs="Arial"/>
              </w:rPr>
            </w:pPr>
            <w:r w:rsidRPr="00CE220C">
              <w:rPr>
                <w:rFonts w:ascii="Arial" w:eastAsia="Aptos" w:hAnsi="Arial" w:cs="Arial"/>
              </w:rPr>
              <w:t>42.</w:t>
            </w:r>
          </w:p>
        </w:tc>
        <w:tc>
          <w:tcPr>
            <w:tcW w:w="4650" w:type="pct"/>
            <w:vAlign w:val="center"/>
            <w:hideMark/>
          </w:tcPr>
          <w:p w14:paraId="3036E38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dla określonej grupy analitycznej leków np.: antybiotyki, ordynowania zlecenia tylko pod warunkiem wskazania wyniku badania mikrobiologicznego.</w:t>
            </w:r>
          </w:p>
        </w:tc>
      </w:tr>
      <w:tr w:rsidR="00583CB6" w:rsidRPr="00CE220C" w14:paraId="076D748B" w14:textId="77777777" w:rsidTr="002B5E86">
        <w:trPr>
          <w:jc w:val="right"/>
        </w:trPr>
        <w:tc>
          <w:tcPr>
            <w:tcW w:w="350" w:type="pct"/>
            <w:tcBorders>
              <w:tr2bl w:val="single" w:sz="4" w:space="0" w:color="auto"/>
            </w:tcBorders>
            <w:noWrap/>
            <w:vAlign w:val="center"/>
            <w:hideMark/>
          </w:tcPr>
          <w:p w14:paraId="7A27FE63" w14:textId="77777777" w:rsidR="00583CB6" w:rsidRPr="00CE220C" w:rsidRDefault="00583CB6" w:rsidP="002B5E86">
            <w:pPr>
              <w:spacing w:before="0"/>
              <w:rPr>
                <w:rFonts w:ascii="Arial" w:eastAsia="Aptos" w:hAnsi="Arial" w:cs="Arial"/>
              </w:rPr>
            </w:pPr>
          </w:p>
        </w:tc>
        <w:tc>
          <w:tcPr>
            <w:tcW w:w="4650" w:type="pct"/>
            <w:vAlign w:val="center"/>
            <w:hideMark/>
          </w:tcPr>
          <w:p w14:paraId="6B57192B"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WYMAGANIA DOTYCZĄCE REALZIACJI ZLECEŃ LEKARSKICH</w:t>
            </w:r>
          </w:p>
        </w:tc>
      </w:tr>
      <w:tr w:rsidR="00583CB6" w:rsidRPr="00CE220C" w14:paraId="5A18AE23" w14:textId="77777777" w:rsidTr="002B5E86">
        <w:trPr>
          <w:jc w:val="right"/>
        </w:trPr>
        <w:tc>
          <w:tcPr>
            <w:tcW w:w="350" w:type="pct"/>
            <w:noWrap/>
            <w:vAlign w:val="center"/>
            <w:hideMark/>
          </w:tcPr>
          <w:p w14:paraId="0D1CBDF5" w14:textId="77777777" w:rsidR="00583CB6" w:rsidRPr="00CE220C" w:rsidRDefault="00583CB6" w:rsidP="002B5E86">
            <w:pPr>
              <w:spacing w:before="0"/>
              <w:rPr>
                <w:rFonts w:ascii="Arial" w:eastAsia="Aptos" w:hAnsi="Arial" w:cs="Arial"/>
              </w:rPr>
            </w:pPr>
            <w:r w:rsidRPr="00CE220C">
              <w:rPr>
                <w:rFonts w:ascii="Arial" w:eastAsia="Aptos" w:hAnsi="Arial" w:cs="Arial"/>
              </w:rPr>
              <w:t>1.</w:t>
            </w:r>
          </w:p>
        </w:tc>
        <w:tc>
          <w:tcPr>
            <w:tcW w:w="4650" w:type="pct"/>
            <w:vAlign w:val="center"/>
            <w:hideMark/>
          </w:tcPr>
          <w:p w14:paraId="22B0221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zbiorczego przyjmowania zleceń przez personel pielęgniarski.</w:t>
            </w:r>
          </w:p>
        </w:tc>
      </w:tr>
      <w:tr w:rsidR="00583CB6" w:rsidRPr="00CE220C" w14:paraId="0B4EC026" w14:textId="77777777" w:rsidTr="002B5E86">
        <w:trPr>
          <w:jc w:val="right"/>
        </w:trPr>
        <w:tc>
          <w:tcPr>
            <w:tcW w:w="350" w:type="pct"/>
            <w:noWrap/>
            <w:vAlign w:val="center"/>
            <w:hideMark/>
          </w:tcPr>
          <w:p w14:paraId="7FDD5020" w14:textId="77777777" w:rsidR="00583CB6" w:rsidRPr="00CE220C" w:rsidRDefault="00583CB6" w:rsidP="002B5E86">
            <w:pPr>
              <w:spacing w:before="0"/>
              <w:rPr>
                <w:rFonts w:ascii="Arial" w:eastAsia="Aptos" w:hAnsi="Arial" w:cs="Arial"/>
              </w:rPr>
            </w:pPr>
            <w:r w:rsidRPr="00CE220C">
              <w:rPr>
                <w:rFonts w:ascii="Arial" w:eastAsia="Aptos" w:hAnsi="Arial" w:cs="Arial"/>
              </w:rPr>
              <w:t>2.</w:t>
            </w:r>
          </w:p>
        </w:tc>
        <w:tc>
          <w:tcPr>
            <w:tcW w:w="4650" w:type="pct"/>
            <w:vAlign w:val="center"/>
            <w:hideMark/>
          </w:tcPr>
          <w:p w14:paraId="6857CC8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zleceń lekowych z określonego zakresu czasu - dyżuru, dla konkretnego pacjenta i dla konkretnej sali, na której leżą pacjenci.</w:t>
            </w:r>
          </w:p>
        </w:tc>
      </w:tr>
      <w:tr w:rsidR="00583CB6" w:rsidRPr="00CE220C" w14:paraId="2921C3B5" w14:textId="77777777" w:rsidTr="002B5E86">
        <w:trPr>
          <w:jc w:val="right"/>
        </w:trPr>
        <w:tc>
          <w:tcPr>
            <w:tcW w:w="350" w:type="pct"/>
            <w:noWrap/>
            <w:vAlign w:val="center"/>
            <w:hideMark/>
          </w:tcPr>
          <w:p w14:paraId="672E2880" w14:textId="77777777" w:rsidR="00583CB6" w:rsidRPr="00CE220C" w:rsidRDefault="00583CB6" w:rsidP="002B5E86">
            <w:pPr>
              <w:spacing w:before="0"/>
              <w:rPr>
                <w:rFonts w:ascii="Arial" w:eastAsia="Aptos" w:hAnsi="Arial" w:cs="Arial"/>
              </w:rPr>
            </w:pPr>
            <w:r w:rsidRPr="00CE220C">
              <w:rPr>
                <w:rFonts w:ascii="Arial" w:eastAsia="Aptos" w:hAnsi="Arial" w:cs="Arial"/>
              </w:rPr>
              <w:t>3.</w:t>
            </w:r>
          </w:p>
        </w:tc>
        <w:tc>
          <w:tcPr>
            <w:tcW w:w="4650" w:type="pct"/>
            <w:vAlign w:val="center"/>
            <w:hideMark/>
          </w:tcPr>
          <w:p w14:paraId="70D4A744"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ewidencjonowanie uwag dotyczących realizacji zlecenia.</w:t>
            </w:r>
          </w:p>
        </w:tc>
      </w:tr>
      <w:tr w:rsidR="00583CB6" w:rsidRPr="00CE220C" w14:paraId="0E9295A4" w14:textId="77777777" w:rsidTr="002B5E86">
        <w:trPr>
          <w:jc w:val="right"/>
        </w:trPr>
        <w:tc>
          <w:tcPr>
            <w:tcW w:w="350" w:type="pct"/>
            <w:noWrap/>
            <w:vAlign w:val="center"/>
            <w:hideMark/>
          </w:tcPr>
          <w:p w14:paraId="0F5DAEBB" w14:textId="77777777" w:rsidR="00583CB6" w:rsidRPr="00CE220C" w:rsidRDefault="00583CB6" w:rsidP="002B5E86">
            <w:pPr>
              <w:spacing w:before="0"/>
              <w:rPr>
                <w:rFonts w:ascii="Arial" w:eastAsia="Aptos" w:hAnsi="Arial" w:cs="Arial"/>
              </w:rPr>
            </w:pPr>
            <w:r w:rsidRPr="00CE220C">
              <w:rPr>
                <w:rFonts w:ascii="Arial" w:eastAsia="Aptos" w:hAnsi="Arial" w:cs="Arial"/>
              </w:rPr>
              <w:t>4.</w:t>
            </w:r>
          </w:p>
        </w:tc>
        <w:tc>
          <w:tcPr>
            <w:tcW w:w="4650" w:type="pct"/>
            <w:vAlign w:val="center"/>
            <w:hideMark/>
          </w:tcPr>
          <w:p w14:paraId="1804E359"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zamknięcie zlecenia lekowego bez jego realizacji. W tej sytuacji powód niemożliwości realizacji zlecenia musi być bezwzględnie określony, wyjątkiem jest status 'żądanie anulowania' zaewidencjonowany przez lekarza.</w:t>
            </w:r>
          </w:p>
        </w:tc>
      </w:tr>
      <w:tr w:rsidR="00583CB6" w:rsidRPr="00CE220C" w14:paraId="07279004" w14:textId="77777777" w:rsidTr="002B5E86">
        <w:trPr>
          <w:jc w:val="right"/>
        </w:trPr>
        <w:tc>
          <w:tcPr>
            <w:tcW w:w="350" w:type="pct"/>
            <w:noWrap/>
            <w:vAlign w:val="center"/>
            <w:hideMark/>
          </w:tcPr>
          <w:p w14:paraId="288372EC" w14:textId="77777777" w:rsidR="00583CB6" w:rsidRPr="00CE220C" w:rsidRDefault="00583CB6" w:rsidP="002B5E86">
            <w:pPr>
              <w:spacing w:before="0"/>
              <w:rPr>
                <w:rFonts w:ascii="Arial" w:eastAsia="Aptos" w:hAnsi="Arial" w:cs="Arial"/>
              </w:rPr>
            </w:pPr>
            <w:r w:rsidRPr="00CE220C">
              <w:rPr>
                <w:rFonts w:ascii="Arial" w:eastAsia="Aptos" w:hAnsi="Arial" w:cs="Arial"/>
              </w:rPr>
              <w:lastRenderedPageBreak/>
              <w:t>5.</w:t>
            </w:r>
          </w:p>
        </w:tc>
        <w:tc>
          <w:tcPr>
            <w:tcW w:w="4650" w:type="pct"/>
            <w:vAlign w:val="center"/>
            <w:hideMark/>
          </w:tcPr>
          <w:p w14:paraId="55DC800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prezentacji zleceń z podziałem na: leki, wlewy i gazy medyczne, leczenie żywieniowe, procedury.</w:t>
            </w:r>
          </w:p>
        </w:tc>
      </w:tr>
      <w:tr w:rsidR="00583CB6" w:rsidRPr="00CE220C" w14:paraId="28DD7767" w14:textId="77777777" w:rsidTr="002B5E86">
        <w:trPr>
          <w:jc w:val="right"/>
        </w:trPr>
        <w:tc>
          <w:tcPr>
            <w:tcW w:w="350" w:type="pct"/>
            <w:noWrap/>
            <w:vAlign w:val="center"/>
            <w:hideMark/>
          </w:tcPr>
          <w:p w14:paraId="13CCA147" w14:textId="77777777" w:rsidR="00583CB6" w:rsidRPr="00CE220C" w:rsidRDefault="00583CB6" w:rsidP="002B5E86">
            <w:pPr>
              <w:spacing w:before="0"/>
              <w:rPr>
                <w:rFonts w:ascii="Arial" w:eastAsia="Aptos" w:hAnsi="Arial" w:cs="Arial"/>
              </w:rPr>
            </w:pPr>
            <w:r w:rsidRPr="00CE220C">
              <w:rPr>
                <w:rFonts w:ascii="Arial" w:eastAsia="Aptos" w:hAnsi="Arial" w:cs="Arial"/>
              </w:rPr>
              <w:t>6.</w:t>
            </w:r>
          </w:p>
        </w:tc>
        <w:tc>
          <w:tcPr>
            <w:tcW w:w="4650" w:type="pct"/>
            <w:vAlign w:val="center"/>
            <w:hideMark/>
          </w:tcPr>
          <w:p w14:paraId="2C53E0A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pojedynczej realizacji zleceń wraz z zużyciem leku.</w:t>
            </w:r>
          </w:p>
        </w:tc>
      </w:tr>
      <w:tr w:rsidR="00583CB6" w:rsidRPr="00CE220C" w14:paraId="73F72DE9" w14:textId="77777777" w:rsidTr="002B5E86">
        <w:trPr>
          <w:jc w:val="right"/>
        </w:trPr>
        <w:tc>
          <w:tcPr>
            <w:tcW w:w="350" w:type="pct"/>
            <w:noWrap/>
            <w:vAlign w:val="center"/>
            <w:hideMark/>
          </w:tcPr>
          <w:p w14:paraId="533A6802" w14:textId="77777777" w:rsidR="00583CB6" w:rsidRPr="00CE220C" w:rsidRDefault="00583CB6" w:rsidP="002B5E86">
            <w:pPr>
              <w:spacing w:before="0"/>
              <w:rPr>
                <w:rFonts w:ascii="Arial" w:eastAsia="Aptos" w:hAnsi="Arial" w:cs="Arial"/>
              </w:rPr>
            </w:pPr>
            <w:r w:rsidRPr="00CE220C">
              <w:rPr>
                <w:rFonts w:ascii="Arial" w:eastAsia="Aptos" w:hAnsi="Arial" w:cs="Arial"/>
              </w:rPr>
              <w:t>7.</w:t>
            </w:r>
          </w:p>
        </w:tc>
        <w:tc>
          <w:tcPr>
            <w:tcW w:w="4650" w:type="pct"/>
            <w:vAlign w:val="center"/>
            <w:hideMark/>
          </w:tcPr>
          <w:p w14:paraId="02B4FA69"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Prezentacja zleceń na osi czasu.</w:t>
            </w:r>
          </w:p>
        </w:tc>
      </w:tr>
      <w:tr w:rsidR="00583CB6" w:rsidRPr="00CE220C" w14:paraId="6F5ECEBF" w14:textId="77777777" w:rsidTr="002B5E86">
        <w:trPr>
          <w:jc w:val="right"/>
        </w:trPr>
        <w:tc>
          <w:tcPr>
            <w:tcW w:w="350" w:type="pct"/>
            <w:noWrap/>
            <w:vAlign w:val="center"/>
            <w:hideMark/>
          </w:tcPr>
          <w:p w14:paraId="6CA94472" w14:textId="77777777" w:rsidR="00583CB6" w:rsidRPr="00CE220C" w:rsidRDefault="00583CB6" w:rsidP="002B5E86">
            <w:pPr>
              <w:spacing w:before="0"/>
              <w:rPr>
                <w:rFonts w:ascii="Arial" w:eastAsia="Aptos" w:hAnsi="Arial" w:cs="Arial"/>
              </w:rPr>
            </w:pPr>
            <w:r w:rsidRPr="00CE220C">
              <w:rPr>
                <w:rFonts w:ascii="Arial" w:eastAsia="Aptos" w:hAnsi="Arial" w:cs="Arial"/>
              </w:rPr>
              <w:t>8.</w:t>
            </w:r>
          </w:p>
        </w:tc>
        <w:tc>
          <w:tcPr>
            <w:tcW w:w="4650" w:type="pct"/>
            <w:vAlign w:val="center"/>
            <w:hideMark/>
          </w:tcPr>
          <w:p w14:paraId="34B3C37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prezentacji odpowiednich statusów realizacji zlecenia za pomocą znaków graficznych lub kolorów.</w:t>
            </w:r>
          </w:p>
        </w:tc>
      </w:tr>
      <w:tr w:rsidR="00583CB6" w:rsidRPr="00CE220C" w14:paraId="33C1CEA3" w14:textId="77777777" w:rsidTr="002B5E86">
        <w:trPr>
          <w:jc w:val="right"/>
        </w:trPr>
        <w:tc>
          <w:tcPr>
            <w:tcW w:w="350" w:type="pct"/>
            <w:noWrap/>
            <w:vAlign w:val="center"/>
            <w:hideMark/>
          </w:tcPr>
          <w:p w14:paraId="232E74C4" w14:textId="77777777" w:rsidR="00583CB6" w:rsidRPr="00CE220C" w:rsidRDefault="00583CB6" w:rsidP="002B5E86">
            <w:pPr>
              <w:spacing w:before="0"/>
              <w:rPr>
                <w:rFonts w:ascii="Arial" w:eastAsia="Aptos" w:hAnsi="Arial" w:cs="Arial"/>
              </w:rPr>
            </w:pPr>
            <w:r w:rsidRPr="00CE220C">
              <w:rPr>
                <w:rFonts w:ascii="Arial" w:eastAsia="Aptos" w:hAnsi="Arial" w:cs="Arial"/>
              </w:rPr>
              <w:t>9.</w:t>
            </w:r>
          </w:p>
        </w:tc>
        <w:tc>
          <w:tcPr>
            <w:tcW w:w="4650" w:type="pct"/>
            <w:vAlign w:val="center"/>
            <w:hideMark/>
          </w:tcPr>
          <w:p w14:paraId="484254F3" w14:textId="77777777" w:rsidR="00583CB6" w:rsidRPr="00CE220C" w:rsidRDefault="00583CB6" w:rsidP="002B5E86">
            <w:pPr>
              <w:spacing w:before="0"/>
              <w:rPr>
                <w:rFonts w:ascii="Arial" w:eastAsia="Aptos" w:hAnsi="Arial" w:cs="Arial"/>
              </w:rPr>
            </w:pPr>
            <w:r w:rsidRPr="00CE220C">
              <w:rPr>
                <w:rFonts w:ascii="Arial" w:eastAsia="Aptos" w:hAnsi="Arial" w:cs="Arial"/>
              </w:rPr>
              <w:t>System prezentuje zlecenia do realizacji o statusach: nowe, przyjęte, w trakcie wlewu, żądanie anulowania.</w:t>
            </w:r>
          </w:p>
        </w:tc>
      </w:tr>
      <w:tr w:rsidR="00583CB6" w:rsidRPr="00CE220C" w14:paraId="34F6D5D4" w14:textId="77777777" w:rsidTr="002B5E86">
        <w:trPr>
          <w:jc w:val="right"/>
        </w:trPr>
        <w:tc>
          <w:tcPr>
            <w:tcW w:w="350" w:type="pct"/>
            <w:noWrap/>
            <w:vAlign w:val="center"/>
            <w:hideMark/>
          </w:tcPr>
          <w:p w14:paraId="2D210D52" w14:textId="77777777" w:rsidR="00583CB6" w:rsidRPr="00CE220C" w:rsidRDefault="00583CB6" w:rsidP="002B5E86">
            <w:pPr>
              <w:spacing w:before="0"/>
              <w:rPr>
                <w:rFonts w:ascii="Arial" w:eastAsia="Aptos" w:hAnsi="Arial" w:cs="Arial"/>
              </w:rPr>
            </w:pPr>
            <w:r w:rsidRPr="00CE220C">
              <w:rPr>
                <w:rFonts w:ascii="Arial" w:eastAsia="Aptos" w:hAnsi="Arial" w:cs="Arial"/>
              </w:rPr>
              <w:t>10.</w:t>
            </w:r>
          </w:p>
        </w:tc>
        <w:tc>
          <w:tcPr>
            <w:tcW w:w="4650" w:type="pct"/>
            <w:vAlign w:val="center"/>
            <w:hideMark/>
          </w:tcPr>
          <w:p w14:paraId="6808CEE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identyfikacji pacjenta po imieniu, nazwisku i peselu.</w:t>
            </w:r>
          </w:p>
        </w:tc>
      </w:tr>
      <w:tr w:rsidR="00583CB6" w:rsidRPr="00CE220C" w14:paraId="5FFB40B0" w14:textId="77777777" w:rsidTr="002B5E86">
        <w:trPr>
          <w:jc w:val="right"/>
        </w:trPr>
        <w:tc>
          <w:tcPr>
            <w:tcW w:w="350" w:type="pct"/>
            <w:noWrap/>
            <w:vAlign w:val="center"/>
            <w:hideMark/>
          </w:tcPr>
          <w:p w14:paraId="7C75F24A" w14:textId="77777777" w:rsidR="00583CB6" w:rsidRPr="00CE220C" w:rsidRDefault="00583CB6" w:rsidP="002B5E86">
            <w:pPr>
              <w:spacing w:before="0"/>
              <w:rPr>
                <w:rFonts w:ascii="Arial" w:eastAsia="Aptos" w:hAnsi="Arial" w:cs="Arial"/>
              </w:rPr>
            </w:pPr>
            <w:r w:rsidRPr="00CE220C">
              <w:rPr>
                <w:rFonts w:ascii="Arial" w:eastAsia="Aptos" w:hAnsi="Arial" w:cs="Arial"/>
              </w:rPr>
              <w:t>11.</w:t>
            </w:r>
          </w:p>
        </w:tc>
        <w:tc>
          <w:tcPr>
            <w:tcW w:w="4650" w:type="pct"/>
            <w:vAlign w:val="center"/>
            <w:hideMark/>
          </w:tcPr>
          <w:p w14:paraId="53DCFDA3"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Prezentacja uwag lekarskich podczas przyjmowania i realizacji zlecenia.</w:t>
            </w:r>
          </w:p>
        </w:tc>
      </w:tr>
      <w:tr w:rsidR="00583CB6" w:rsidRPr="00CE220C" w14:paraId="1357A8E4" w14:textId="77777777" w:rsidTr="002B5E86">
        <w:trPr>
          <w:jc w:val="right"/>
        </w:trPr>
        <w:tc>
          <w:tcPr>
            <w:tcW w:w="350" w:type="pct"/>
            <w:noWrap/>
            <w:vAlign w:val="center"/>
            <w:hideMark/>
          </w:tcPr>
          <w:p w14:paraId="44ED7E0C" w14:textId="77777777" w:rsidR="00583CB6" w:rsidRPr="00CE220C" w:rsidRDefault="00583CB6" w:rsidP="002B5E86">
            <w:pPr>
              <w:spacing w:before="0"/>
              <w:rPr>
                <w:rFonts w:ascii="Arial" w:hAnsi="Arial" w:cs="Arial"/>
              </w:rPr>
            </w:pPr>
            <w:r w:rsidRPr="00CE220C">
              <w:rPr>
                <w:rFonts w:ascii="Arial" w:hAnsi="Arial" w:cs="Arial"/>
              </w:rPr>
              <w:t>12.</w:t>
            </w:r>
          </w:p>
        </w:tc>
        <w:tc>
          <w:tcPr>
            <w:tcW w:w="4650" w:type="pct"/>
            <w:vAlign w:val="center"/>
            <w:hideMark/>
          </w:tcPr>
          <w:p w14:paraId="66097197" w14:textId="77777777" w:rsidR="00583CB6" w:rsidRPr="00CE220C" w:rsidRDefault="00583CB6" w:rsidP="002B5E86">
            <w:pPr>
              <w:spacing w:before="0"/>
              <w:rPr>
                <w:rFonts w:ascii="Arial" w:hAnsi="Arial" w:cs="Arial"/>
              </w:rPr>
            </w:pPr>
            <w:r w:rsidRPr="00CE220C">
              <w:rPr>
                <w:rFonts w:ascii="Arial" w:hAnsi="Arial" w:cs="Arial"/>
              </w:rPr>
              <w:t>Możliwość ewidencji zużycia środków podczas realizacji zlecenia.</w:t>
            </w:r>
          </w:p>
        </w:tc>
      </w:tr>
    </w:tbl>
    <w:p w14:paraId="24F6F00C" w14:textId="77777777" w:rsidR="00583CB6" w:rsidRPr="00CE220C" w:rsidRDefault="00583CB6" w:rsidP="00583CB6">
      <w:pPr>
        <w:rPr>
          <w:rFonts w:ascii="Arial" w:hAnsi="Arial" w:cs="Arial"/>
          <w:color w:val="000000" w:themeColor="text1"/>
        </w:rPr>
      </w:pPr>
    </w:p>
    <w:p w14:paraId="3063BF32" w14:textId="77777777" w:rsidR="00583CB6" w:rsidRPr="00CE220C" w:rsidRDefault="00583CB6" w:rsidP="00583CB6">
      <w:pPr>
        <w:pStyle w:val="Nagwek5"/>
        <w:numPr>
          <w:ilvl w:val="0"/>
          <w:numId w:val="279"/>
        </w:numPr>
        <w:rPr>
          <w:rFonts w:cs="Arial"/>
        </w:rPr>
      </w:pPr>
      <w:r w:rsidRPr="00CE220C">
        <w:rPr>
          <w:rFonts w:cs="Arial"/>
        </w:rPr>
        <w:t>Pulpity Menadżera Zdrowia</w:t>
      </w:r>
    </w:p>
    <w:tbl>
      <w:tblPr>
        <w:tblStyle w:val="Tabelasiatki3"/>
        <w:tblW w:w="5000" w:type="pct"/>
        <w:jc w:val="right"/>
        <w:tblLook w:val="0600" w:firstRow="0" w:lastRow="0" w:firstColumn="0" w:lastColumn="0" w:noHBand="1" w:noVBand="1"/>
      </w:tblPr>
      <w:tblGrid>
        <w:gridCol w:w="678"/>
        <w:gridCol w:w="9233"/>
      </w:tblGrid>
      <w:tr w:rsidR="00583CB6" w:rsidRPr="00CE220C" w14:paraId="42FD147F" w14:textId="77777777" w:rsidTr="002B5E86">
        <w:trPr>
          <w:jc w:val="right"/>
        </w:trPr>
        <w:tc>
          <w:tcPr>
            <w:tcW w:w="342" w:type="pct"/>
            <w:tcBorders>
              <w:bottom w:val="single" w:sz="4" w:space="0" w:color="666666" w:themeColor="text1" w:themeTint="99"/>
            </w:tcBorders>
            <w:vAlign w:val="center"/>
          </w:tcPr>
          <w:p w14:paraId="7DAABBE6" w14:textId="77777777" w:rsidR="00583CB6" w:rsidRPr="00CE220C" w:rsidRDefault="00583CB6" w:rsidP="002B5E86">
            <w:pPr>
              <w:spacing w:before="0"/>
              <w:rPr>
                <w:rFonts w:ascii="Arial" w:eastAsia="Calibri" w:hAnsi="Arial" w:cs="Arial"/>
              </w:rPr>
            </w:pPr>
            <w:r w:rsidRPr="00CE220C">
              <w:rPr>
                <w:rFonts w:ascii="Arial" w:hAnsi="Arial" w:cs="Arial"/>
                <w:b/>
                <w:bCs/>
              </w:rPr>
              <w:t>LP.</w:t>
            </w:r>
          </w:p>
        </w:tc>
        <w:tc>
          <w:tcPr>
            <w:tcW w:w="4658" w:type="pct"/>
            <w:vAlign w:val="center"/>
          </w:tcPr>
          <w:p w14:paraId="19F7657C" w14:textId="77777777" w:rsidR="00583CB6" w:rsidRPr="00CE220C" w:rsidRDefault="00583CB6" w:rsidP="002B5E86">
            <w:pPr>
              <w:spacing w:before="0"/>
              <w:rPr>
                <w:rFonts w:ascii="Arial" w:eastAsia="Calibri" w:hAnsi="Arial" w:cs="Arial"/>
              </w:rPr>
            </w:pPr>
            <w:r w:rsidRPr="00CE220C">
              <w:rPr>
                <w:rFonts w:ascii="Arial" w:hAnsi="Arial" w:cs="Arial"/>
                <w:b/>
              </w:rPr>
              <w:t>Opis funkcjonalności:</w:t>
            </w:r>
          </w:p>
        </w:tc>
      </w:tr>
      <w:tr w:rsidR="00583CB6" w:rsidRPr="00CE220C" w14:paraId="5CD19437" w14:textId="77777777" w:rsidTr="002B5E86">
        <w:trPr>
          <w:jc w:val="right"/>
        </w:trPr>
        <w:tc>
          <w:tcPr>
            <w:tcW w:w="342" w:type="pct"/>
            <w:tcBorders>
              <w:tr2bl w:val="single" w:sz="4" w:space="0" w:color="auto"/>
            </w:tcBorders>
            <w:vAlign w:val="center"/>
            <w:hideMark/>
          </w:tcPr>
          <w:p w14:paraId="02082CCC" w14:textId="77777777" w:rsidR="00583CB6" w:rsidRPr="00CE220C" w:rsidRDefault="00583CB6" w:rsidP="002B5E86">
            <w:pPr>
              <w:spacing w:before="0"/>
              <w:rPr>
                <w:rFonts w:ascii="Arial" w:eastAsia="Calibri" w:hAnsi="Arial" w:cs="Arial"/>
                <w:b/>
                <w:bCs/>
              </w:rPr>
            </w:pPr>
          </w:p>
        </w:tc>
        <w:tc>
          <w:tcPr>
            <w:tcW w:w="4658" w:type="pct"/>
            <w:vAlign w:val="center"/>
          </w:tcPr>
          <w:p w14:paraId="0EAB4DBA" w14:textId="77777777" w:rsidR="00583CB6" w:rsidRPr="00CE220C" w:rsidRDefault="00583CB6" w:rsidP="002B5E86">
            <w:pPr>
              <w:spacing w:before="0"/>
              <w:rPr>
                <w:rFonts w:ascii="Arial" w:eastAsia="Calibri" w:hAnsi="Arial" w:cs="Arial"/>
                <w:b/>
                <w:bCs/>
              </w:rPr>
            </w:pPr>
            <w:r w:rsidRPr="00CE220C">
              <w:rPr>
                <w:rFonts w:ascii="Arial" w:eastAsia="Calibri" w:hAnsi="Arial" w:cs="Arial"/>
                <w:b/>
                <w:bCs/>
              </w:rPr>
              <w:t xml:space="preserve">APLIKACJA DO ANALIZY ZARZĄDCZO- ANALITYCZNEJ </w:t>
            </w:r>
          </w:p>
        </w:tc>
      </w:tr>
      <w:tr w:rsidR="00583CB6" w:rsidRPr="00CE220C" w14:paraId="7F817A71" w14:textId="77777777" w:rsidTr="002B5E86">
        <w:trPr>
          <w:jc w:val="right"/>
        </w:trPr>
        <w:tc>
          <w:tcPr>
            <w:tcW w:w="342" w:type="pct"/>
            <w:vAlign w:val="center"/>
          </w:tcPr>
          <w:p w14:paraId="6F2FE2EF"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1B21ECAD"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Dostarczona aplikacja/system umożliwia przechodzenie pomiędzy różnymi obszarami analitycznymi (</w:t>
            </w:r>
            <w:proofErr w:type="spellStart"/>
            <w:r w:rsidRPr="00CE220C">
              <w:rPr>
                <w:rFonts w:ascii="Arial" w:eastAsia="Calibri" w:hAnsi="Arial" w:cs="Arial"/>
              </w:rPr>
              <w:t>drillthrough</w:t>
            </w:r>
            <w:proofErr w:type="spellEnd"/>
            <w:r w:rsidRPr="00CE220C">
              <w:rPr>
                <w:rFonts w:ascii="Arial" w:eastAsia="Calibri" w:hAnsi="Arial" w:cs="Arial"/>
              </w:rPr>
              <w:t xml:space="preserve">) z zachowaniem nałożonych przez użytkownika filtrów/selekcji np. użytkownik wybiera grupę analizowanych JGP na jednym kokpicie, i ma możliwość otworzenia zupełnie niezależnego kokpitu analizy JGP z zachowaniem ustawionych filtrów. </w:t>
            </w:r>
          </w:p>
        </w:tc>
      </w:tr>
      <w:tr w:rsidR="00583CB6" w:rsidRPr="00CE220C" w14:paraId="0E13D2BD" w14:textId="77777777" w:rsidTr="002B5E86">
        <w:trPr>
          <w:jc w:val="right"/>
        </w:trPr>
        <w:tc>
          <w:tcPr>
            <w:tcW w:w="342" w:type="pct"/>
            <w:vAlign w:val="center"/>
          </w:tcPr>
          <w:p w14:paraId="254339D6"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1F0E9917"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 xml:space="preserve">Dostarczona aplikacja/system pozwala na globalne filtrowanie danych dla wszystkich wykresów i tabeli w analizie. </w:t>
            </w:r>
          </w:p>
        </w:tc>
      </w:tr>
      <w:tr w:rsidR="00583CB6" w:rsidRPr="00CE220C" w14:paraId="1C2D3A72" w14:textId="77777777" w:rsidTr="002B5E86">
        <w:trPr>
          <w:jc w:val="right"/>
        </w:trPr>
        <w:tc>
          <w:tcPr>
            <w:tcW w:w="342" w:type="pct"/>
            <w:vAlign w:val="center"/>
          </w:tcPr>
          <w:p w14:paraId="298845CC"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6BEA723B"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 xml:space="preserve">Dostarczona aplikacja/system poza standardową funkcjonalnością filtrowania danych na raportach, tabelach, wykresach musi mieć możliwość elastycznego filtrowania danych po dowolnej kolumnie na tworzonych analizach ad-hoc i umożliwia globalne przeszukiwanie całego zakresu danych (wszystkie kolumny).  </w:t>
            </w:r>
          </w:p>
        </w:tc>
      </w:tr>
      <w:tr w:rsidR="00583CB6" w:rsidRPr="00CE220C" w14:paraId="2D583236" w14:textId="77777777" w:rsidTr="002B5E86">
        <w:trPr>
          <w:jc w:val="right"/>
        </w:trPr>
        <w:tc>
          <w:tcPr>
            <w:tcW w:w="342" w:type="pct"/>
            <w:vAlign w:val="center"/>
          </w:tcPr>
          <w:p w14:paraId="0E27E861"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2C0A9739"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 xml:space="preserve">Dostarczona aplikacja/system pozwala na trwałe zapisanie utworzonego zestawu filtrów, w taki sposób, aby użytkownik mógł powrócić do utworzonego filtru w przyszłości. </w:t>
            </w:r>
          </w:p>
        </w:tc>
      </w:tr>
      <w:tr w:rsidR="00583CB6" w:rsidRPr="00CE220C" w14:paraId="4FE0153E" w14:textId="77777777" w:rsidTr="002B5E86">
        <w:trPr>
          <w:jc w:val="right"/>
        </w:trPr>
        <w:tc>
          <w:tcPr>
            <w:tcW w:w="342" w:type="pct"/>
            <w:vAlign w:val="center"/>
          </w:tcPr>
          <w:p w14:paraId="2B8B068E"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0F872D43"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 xml:space="preserve">Dostarczona aplikacja/system pozwala na filtrowanie danych poprzez zaznaczenie wybranych elementów bezpośrednio na wykresach i tabelach. </w:t>
            </w:r>
          </w:p>
        </w:tc>
      </w:tr>
      <w:tr w:rsidR="00583CB6" w:rsidRPr="00CE220C" w14:paraId="4C61616C" w14:textId="77777777" w:rsidTr="002B5E86">
        <w:trPr>
          <w:jc w:val="right"/>
        </w:trPr>
        <w:tc>
          <w:tcPr>
            <w:tcW w:w="342" w:type="pct"/>
            <w:vAlign w:val="center"/>
          </w:tcPr>
          <w:p w14:paraId="629BC450"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0CC71445"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 xml:space="preserve">Dostarczona aplikacja/system umożliwia poruszanie się wstecz lub do przodu w ramach historii wykonywanego w trakcie analizy filtrowania np. w celu wykonania analizy porównawczej tej samej selekcji danych. </w:t>
            </w:r>
          </w:p>
        </w:tc>
      </w:tr>
      <w:tr w:rsidR="00583CB6" w:rsidRPr="00CE220C" w14:paraId="59204F69" w14:textId="77777777" w:rsidTr="002B5E86">
        <w:trPr>
          <w:jc w:val="right"/>
        </w:trPr>
        <w:tc>
          <w:tcPr>
            <w:tcW w:w="342" w:type="pct"/>
            <w:vAlign w:val="center"/>
          </w:tcPr>
          <w:p w14:paraId="4EE35B94"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033D1376"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System umożliwia personalizację stylu kokpitów apatycznych (</w:t>
            </w:r>
            <w:proofErr w:type="spellStart"/>
            <w:r w:rsidRPr="00CE220C">
              <w:rPr>
                <w:rFonts w:ascii="Arial" w:eastAsia="Calibri" w:hAnsi="Arial" w:cs="Arial"/>
              </w:rPr>
              <w:t>loga</w:t>
            </w:r>
            <w:proofErr w:type="spellEnd"/>
            <w:r w:rsidRPr="00CE220C">
              <w:rPr>
                <w:rFonts w:ascii="Arial" w:eastAsia="Calibri" w:hAnsi="Arial" w:cs="Arial"/>
              </w:rPr>
              <w:t>, czcionki, kolorystyka) do wymagań użytkownika, na poziomie developerskim Wykonawcy</w:t>
            </w:r>
          </w:p>
        </w:tc>
      </w:tr>
      <w:tr w:rsidR="00583CB6" w:rsidRPr="00CE220C" w14:paraId="6F3B430A" w14:textId="77777777" w:rsidTr="002B5E86">
        <w:trPr>
          <w:jc w:val="right"/>
        </w:trPr>
        <w:tc>
          <w:tcPr>
            <w:tcW w:w="342" w:type="pct"/>
            <w:vAlign w:val="center"/>
          </w:tcPr>
          <w:p w14:paraId="47935C2B"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7B43B31C"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 xml:space="preserve">Dostarczona aplikacja/system gwarantuje takie same możliwości wyboru filtrów na urządzeniach mobilnych jak na komputerach PC np. możliwość zaznaczania fragmentów mapy, wierszy z tabeli, części wykresów.  </w:t>
            </w:r>
          </w:p>
        </w:tc>
      </w:tr>
      <w:tr w:rsidR="00583CB6" w:rsidRPr="00CE220C" w14:paraId="3ABFA481" w14:textId="77777777" w:rsidTr="002B5E86">
        <w:trPr>
          <w:jc w:val="right"/>
        </w:trPr>
        <w:tc>
          <w:tcPr>
            <w:tcW w:w="342" w:type="pct"/>
            <w:tcBorders>
              <w:bottom w:val="single" w:sz="4" w:space="0" w:color="666666" w:themeColor="text1" w:themeTint="99"/>
            </w:tcBorders>
            <w:vAlign w:val="center"/>
          </w:tcPr>
          <w:p w14:paraId="4F87B8DD"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hideMark/>
          </w:tcPr>
          <w:p w14:paraId="24CBD539"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 xml:space="preserve">Dostarczona aplikacja/system ma możliwość tworzenia kokpitów porównawczych wartości miar dla dwóch lub więcej interaktywnie wybieranych zestawów wartości jednego lub więcej wymiarów. </w:t>
            </w:r>
          </w:p>
        </w:tc>
      </w:tr>
      <w:tr w:rsidR="00583CB6" w:rsidRPr="00CE220C" w14:paraId="022F4DEB" w14:textId="77777777" w:rsidTr="002B5E86">
        <w:trPr>
          <w:jc w:val="right"/>
        </w:trPr>
        <w:tc>
          <w:tcPr>
            <w:tcW w:w="342" w:type="pct"/>
            <w:tcBorders>
              <w:tr2bl w:val="single" w:sz="4" w:space="0" w:color="auto"/>
            </w:tcBorders>
            <w:vAlign w:val="center"/>
          </w:tcPr>
          <w:p w14:paraId="6516B690" w14:textId="77777777" w:rsidR="00583CB6" w:rsidRPr="00CE220C" w:rsidRDefault="00583CB6" w:rsidP="002B5E86">
            <w:pPr>
              <w:pStyle w:val="Akapitzlist"/>
              <w:spacing w:before="0"/>
              <w:ind w:left="663" w:firstLine="0"/>
              <w:rPr>
                <w:rFonts w:ascii="Arial" w:eastAsia="Calibri" w:hAnsi="Arial" w:cs="Arial"/>
                <w:b/>
                <w:bCs/>
              </w:rPr>
            </w:pPr>
          </w:p>
        </w:tc>
        <w:tc>
          <w:tcPr>
            <w:tcW w:w="4658" w:type="pct"/>
            <w:vAlign w:val="center"/>
          </w:tcPr>
          <w:p w14:paraId="33669A04" w14:textId="77777777" w:rsidR="00583CB6" w:rsidRPr="00CE220C" w:rsidRDefault="00583CB6" w:rsidP="002B5E86">
            <w:pPr>
              <w:spacing w:before="0"/>
              <w:rPr>
                <w:rFonts w:ascii="Arial" w:eastAsia="Calibri" w:hAnsi="Arial" w:cs="Arial"/>
                <w:b/>
                <w:bCs/>
              </w:rPr>
            </w:pPr>
            <w:r w:rsidRPr="00CE220C">
              <w:rPr>
                <w:rFonts w:ascii="Arial" w:eastAsia="Calibri" w:hAnsi="Arial" w:cs="Arial"/>
                <w:b/>
                <w:bCs/>
              </w:rPr>
              <w:t>Dostarczana aplikacja ma możliwość tworzenia raportów/pulpitów:</w:t>
            </w:r>
          </w:p>
        </w:tc>
      </w:tr>
      <w:tr w:rsidR="00583CB6" w:rsidRPr="00CE220C" w14:paraId="3186568F" w14:textId="77777777" w:rsidTr="002B5E86">
        <w:trPr>
          <w:jc w:val="right"/>
        </w:trPr>
        <w:tc>
          <w:tcPr>
            <w:tcW w:w="342" w:type="pct"/>
            <w:vAlign w:val="center"/>
          </w:tcPr>
          <w:p w14:paraId="6BCCE844"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2EF765E1"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czasów hospitalizacji</w:t>
            </w:r>
          </w:p>
          <w:p w14:paraId="640C25CE"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analizy efektywności leczenia w dowolnej kombinacji poniższych wymiarów:</w:t>
            </w:r>
          </w:p>
          <w:p w14:paraId="41132B19"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jednostki kierującej</w:t>
            </w:r>
          </w:p>
          <w:p w14:paraId="17694111"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 xml:space="preserve">wg pory przyjęć (w godzinach zwykłych i godzinach dyżurowych) </w:t>
            </w:r>
          </w:p>
          <w:p w14:paraId="3BF1DAA1"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nazwy jednostki organizacyjnej leczenia</w:t>
            </w:r>
          </w:p>
          <w:p w14:paraId="485D27D5"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oddziału wypisującego</w:t>
            </w:r>
          </w:p>
          <w:p w14:paraId="38CDEBF3"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czy JGP (czy zgrupowane wg załącznika 1a do umowy – Tak; czy świadczenia dodatkowe – Nie)</w:t>
            </w:r>
          </w:p>
          <w:p w14:paraId="4EE18D63"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 xml:space="preserve">wg formy leczenia (szpitalna – świadczenia bezwzględnie wymagające formy szpitalnej; alternatywna – świadczenia możliwe do wykonania w formach alternatywnych do szpitalnej) </w:t>
            </w:r>
          </w:p>
          <w:p w14:paraId="3DF9ED13"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rodzaj świadczenia (zachowawcze, zabiegowe, inne)</w:t>
            </w:r>
          </w:p>
          <w:p w14:paraId="3808D123"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kompleksowości grup JGP</w:t>
            </w:r>
          </w:p>
          <w:p w14:paraId="454C0062"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produktu-grupy JGP</w:t>
            </w:r>
          </w:p>
          <w:p w14:paraId="0FB7932F"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rozpoznania zasadniczego</w:t>
            </w:r>
          </w:p>
          <w:p w14:paraId="109634EA"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trybu przyjęcia</w:t>
            </w:r>
          </w:p>
          <w:p w14:paraId="6D78A961"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trybu wypisu</w:t>
            </w:r>
          </w:p>
          <w:p w14:paraId="4906ED2B"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lekarzy prowadzących</w:t>
            </w:r>
          </w:p>
          <w:p w14:paraId="29C55913"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operatora</w:t>
            </w:r>
          </w:p>
          <w:p w14:paraId="12F6E833"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grup wiekowych</w:t>
            </w:r>
          </w:p>
          <w:p w14:paraId="2536AC25" w14:textId="77777777" w:rsidR="00583CB6" w:rsidRPr="00CE220C" w:rsidRDefault="00583CB6" w:rsidP="00583CB6">
            <w:pPr>
              <w:pStyle w:val="Akapitzlist"/>
              <w:numPr>
                <w:ilvl w:val="0"/>
                <w:numId w:val="229"/>
              </w:numPr>
              <w:suppressAutoHyphens w:val="0"/>
              <w:spacing w:before="0"/>
              <w:rPr>
                <w:rFonts w:ascii="Arial" w:eastAsia="Calibri" w:hAnsi="Arial" w:cs="Arial"/>
              </w:rPr>
            </w:pPr>
            <w:r w:rsidRPr="00CE220C">
              <w:rPr>
                <w:rFonts w:ascii="Arial" w:eastAsia="Calibri" w:hAnsi="Arial" w:cs="Arial"/>
              </w:rPr>
              <w:t>wg miasta pacjenta</w:t>
            </w:r>
          </w:p>
          <w:p w14:paraId="3D76C316"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pulpitu to:</w:t>
            </w:r>
          </w:p>
          <w:p w14:paraId="1026ECF3" w14:textId="77777777" w:rsidR="00583CB6" w:rsidRPr="00CE220C" w:rsidRDefault="00583CB6" w:rsidP="00583CB6">
            <w:pPr>
              <w:pStyle w:val="Akapitzlist"/>
              <w:numPr>
                <w:ilvl w:val="0"/>
                <w:numId w:val="230"/>
              </w:numPr>
              <w:suppressAutoHyphens w:val="0"/>
              <w:spacing w:before="0"/>
              <w:rPr>
                <w:rFonts w:ascii="Arial" w:eastAsia="Calibri" w:hAnsi="Arial" w:cs="Arial"/>
              </w:rPr>
            </w:pPr>
            <w:r w:rsidRPr="00CE220C">
              <w:rPr>
                <w:rFonts w:ascii="Arial" w:eastAsia="Calibri" w:hAnsi="Arial" w:cs="Arial"/>
              </w:rPr>
              <w:lastRenderedPageBreak/>
              <w:t>liczba pobytów w okresie analizy</w:t>
            </w:r>
          </w:p>
          <w:p w14:paraId="405CE478" w14:textId="77777777" w:rsidR="00583CB6" w:rsidRPr="00CE220C" w:rsidRDefault="00583CB6" w:rsidP="00583CB6">
            <w:pPr>
              <w:pStyle w:val="Akapitzlist"/>
              <w:numPr>
                <w:ilvl w:val="0"/>
                <w:numId w:val="230"/>
              </w:numPr>
              <w:suppressAutoHyphens w:val="0"/>
              <w:spacing w:before="0"/>
              <w:rPr>
                <w:rFonts w:ascii="Arial" w:eastAsia="Calibri" w:hAnsi="Arial" w:cs="Arial"/>
              </w:rPr>
            </w:pPr>
            <w:r w:rsidRPr="00CE220C">
              <w:rPr>
                <w:rFonts w:ascii="Arial" w:eastAsia="Calibri" w:hAnsi="Arial" w:cs="Arial"/>
              </w:rPr>
              <w:t>relacji liczby pobytów w okresie analizy do okresu porównania</w:t>
            </w:r>
          </w:p>
          <w:p w14:paraId="46B5A04B" w14:textId="77777777" w:rsidR="00583CB6" w:rsidRPr="00CE220C" w:rsidRDefault="00583CB6" w:rsidP="00583CB6">
            <w:pPr>
              <w:pStyle w:val="Akapitzlist"/>
              <w:numPr>
                <w:ilvl w:val="0"/>
                <w:numId w:val="230"/>
              </w:numPr>
              <w:suppressAutoHyphens w:val="0"/>
              <w:spacing w:before="0"/>
              <w:rPr>
                <w:rFonts w:ascii="Arial" w:eastAsia="Calibri" w:hAnsi="Arial" w:cs="Arial"/>
              </w:rPr>
            </w:pPr>
            <w:r w:rsidRPr="00CE220C">
              <w:rPr>
                <w:rFonts w:ascii="Arial" w:eastAsia="Calibri" w:hAnsi="Arial" w:cs="Arial"/>
              </w:rPr>
              <w:t>średniego czasu pobytu (wg definicji NFZ)</w:t>
            </w:r>
          </w:p>
          <w:p w14:paraId="40D328C6" w14:textId="77777777" w:rsidR="00583CB6" w:rsidRPr="00CE220C" w:rsidRDefault="00583CB6" w:rsidP="00583CB6">
            <w:pPr>
              <w:pStyle w:val="Akapitzlist"/>
              <w:numPr>
                <w:ilvl w:val="0"/>
                <w:numId w:val="230"/>
              </w:numPr>
              <w:suppressAutoHyphens w:val="0"/>
              <w:spacing w:before="0"/>
              <w:rPr>
                <w:rFonts w:ascii="Arial" w:eastAsia="Calibri" w:hAnsi="Arial" w:cs="Arial"/>
              </w:rPr>
            </w:pPr>
            <w:r w:rsidRPr="00CE220C">
              <w:rPr>
                <w:rFonts w:ascii="Arial" w:eastAsia="Calibri" w:hAnsi="Arial" w:cs="Arial"/>
              </w:rPr>
              <w:t>relacji średniego czasu pobytu do okresu porównania</w:t>
            </w:r>
          </w:p>
          <w:p w14:paraId="7FD0115D" w14:textId="77777777" w:rsidR="00583CB6" w:rsidRPr="00CE220C" w:rsidRDefault="00583CB6" w:rsidP="00583CB6">
            <w:pPr>
              <w:pStyle w:val="Akapitzlist"/>
              <w:numPr>
                <w:ilvl w:val="0"/>
                <w:numId w:val="230"/>
              </w:numPr>
              <w:suppressAutoHyphens w:val="0"/>
              <w:spacing w:before="0"/>
              <w:rPr>
                <w:rFonts w:ascii="Arial" w:eastAsia="Calibri" w:hAnsi="Arial" w:cs="Arial"/>
              </w:rPr>
            </w:pPr>
            <w:r w:rsidRPr="00CE220C">
              <w:rPr>
                <w:rFonts w:ascii="Arial" w:eastAsia="Calibri" w:hAnsi="Arial" w:cs="Arial"/>
              </w:rPr>
              <w:t>czasu efektywnego</w:t>
            </w:r>
          </w:p>
          <w:p w14:paraId="6C370A07" w14:textId="77777777" w:rsidR="00583CB6" w:rsidRPr="00CE220C" w:rsidRDefault="00583CB6" w:rsidP="00583CB6">
            <w:pPr>
              <w:pStyle w:val="Akapitzlist"/>
              <w:numPr>
                <w:ilvl w:val="0"/>
                <w:numId w:val="230"/>
              </w:numPr>
              <w:suppressAutoHyphens w:val="0"/>
              <w:spacing w:before="0"/>
              <w:rPr>
                <w:rFonts w:ascii="Arial" w:eastAsia="Calibri" w:hAnsi="Arial" w:cs="Arial"/>
              </w:rPr>
            </w:pPr>
            <w:r w:rsidRPr="00CE220C">
              <w:rPr>
                <w:rFonts w:ascii="Arial" w:eastAsia="Calibri" w:hAnsi="Arial" w:cs="Arial"/>
              </w:rPr>
              <w:t>sumarycznej liczby przedłużonych pobytów</w:t>
            </w:r>
          </w:p>
          <w:p w14:paraId="1688A874" w14:textId="77777777" w:rsidR="00583CB6" w:rsidRPr="00CE220C" w:rsidRDefault="00583CB6" w:rsidP="002B5E86">
            <w:pPr>
              <w:spacing w:before="0"/>
              <w:rPr>
                <w:rFonts w:ascii="Arial" w:eastAsia="Calibri" w:hAnsi="Arial" w:cs="Arial"/>
              </w:rPr>
            </w:pPr>
            <w:r w:rsidRPr="00CE220C">
              <w:rPr>
                <w:rFonts w:ascii="Arial" w:eastAsia="Calibri" w:hAnsi="Arial" w:cs="Arial"/>
              </w:rPr>
              <w:t>Wartość KPI będzie się zmieniać w zależności od dowolnej kombinacji wymiarów.</w:t>
            </w:r>
          </w:p>
          <w:p w14:paraId="13B33200"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5C91E4E4" w14:textId="77777777" w:rsidR="00583CB6" w:rsidRPr="00CE220C" w:rsidRDefault="00583CB6" w:rsidP="00583CB6">
            <w:pPr>
              <w:pStyle w:val="Akapitzlist"/>
              <w:numPr>
                <w:ilvl w:val="0"/>
                <w:numId w:val="231"/>
              </w:numPr>
              <w:suppressAutoHyphens w:val="0"/>
              <w:spacing w:before="0"/>
              <w:rPr>
                <w:rFonts w:ascii="Arial" w:eastAsia="Calibri" w:hAnsi="Arial" w:cs="Arial"/>
              </w:rPr>
            </w:pPr>
            <w:r w:rsidRPr="00CE220C">
              <w:rPr>
                <w:rFonts w:ascii="Arial" w:eastAsia="Calibri" w:hAnsi="Arial" w:cs="Arial"/>
              </w:rPr>
              <w:t>strukturze pobytów</w:t>
            </w:r>
          </w:p>
          <w:p w14:paraId="6406F630" w14:textId="77777777" w:rsidR="00583CB6" w:rsidRPr="00CE220C" w:rsidRDefault="00583CB6" w:rsidP="00583CB6">
            <w:pPr>
              <w:pStyle w:val="Akapitzlist"/>
              <w:numPr>
                <w:ilvl w:val="0"/>
                <w:numId w:val="231"/>
              </w:numPr>
              <w:suppressAutoHyphens w:val="0"/>
              <w:spacing w:before="0"/>
              <w:rPr>
                <w:rFonts w:ascii="Arial" w:eastAsia="Calibri" w:hAnsi="Arial" w:cs="Arial"/>
              </w:rPr>
            </w:pPr>
            <w:r w:rsidRPr="00CE220C">
              <w:rPr>
                <w:rFonts w:ascii="Arial" w:eastAsia="Calibri" w:hAnsi="Arial" w:cs="Arial"/>
              </w:rPr>
              <w:t>przedziałów czasowych pobytów z podziałem na ich efektywność leczenia (histogram)</w:t>
            </w:r>
          </w:p>
          <w:p w14:paraId="7A1F76D6" w14:textId="77777777" w:rsidR="00583CB6" w:rsidRPr="00CE220C" w:rsidRDefault="00583CB6" w:rsidP="00583CB6">
            <w:pPr>
              <w:pStyle w:val="Akapitzlist"/>
              <w:numPr>
                <w:ilvl w:val="0"/>
                <w:numId w:val="231"/>
              </w:numPr>
              <w:suppressAutoHyphens w:val="0"/>
              <w:spacing w:before="0"/>
              <w:rPr>
                <w:rFonts w:ascii="Arial" w:eastAsia="Calibri" w:hAnsi="Arial" w:cs="Arial"/>
              </w:rPr>
            </w:pPr>
            <w:r w:rsidRPr="00CE220C">
              <w:rPr>
                <w:rFonts w:ascii="Arial" w:eastAsia="Calibri" w:hAnsi="Arial" w:cs="Arial"/>
              </w:rPr>
              <w:t xml:space="preserve">odchyleniach czasu pobytu od czasu efektywnego </w:t>
            </w:r>
          </w:p>
          <w:p w14:paraId="241EE30F" w14:textId="77777777" w:rsidR="00583CB6" w:rsidRPr="00CE220C" w:rsidRDefault="00583CB6" w:rsidP="00583CB6">
            <w:pPr>
              <w:pStyle w:val="Akapitzlist"/>
              <w:numPr>
                <w:ilvl w:val="0"/>
                <w:numId w:val="231"/>
              </w:numPr>
              <w:suppressAutoHyphens w:val="0"/>
              <w:spacing w:before="0"/>
              <w:rPr>
                <w:rFonts w:ascii="Arial" w:eastAsia="Calibri" w:hAnsi="Arial" w:cs="Arial"/>
              </w:rPr>
            </w:pPr>
            <w:r w:rsidRPr="00CE220C">
              <w:rPr>
                <w:rFonts w:ascii="Arial" w:eastAsia="Calibri" w:hAnsi="Arial" w:cs="Arial"/>
              </w:rPr>
              <w:t xml:space="preserve">czasu pobytu (wykres pudełkowy) </w:t>
            </w:r>
          </w:p>
          <w:p w14:paraId="4FF97EE7" w14:textId="77777777" w:rsidR="00583CB6" w:rsidRPr="00CE220C" w:rsidRDefault="00583CB6" w:rsidP="002B5E86">
            <w:pPr>
              <w:spacing w:before="0"/>
              <w:ind w:left="-27" w:firstLine="27"/>
              <w:rPr>
                <w:rFonts w:ascii="Arial" w:eastAsia="Calibri" w:hAnsi="Arial" w:cs="Arial"/>
              </w:rPr>
            </w:pPr>
            <w:r w:rsidRPr="00CE220C">
              <w:rPr>
                <w:rFonts w:ascii="Arial" w:eastAsia="Calibri" w:hAnsi="Arial" w:cs="Arial"/>
              </w:rPr>
              <w:t xml:space="preserve">Z poziomu pulpitu można komunikować się z: analizą hospitalizacji, analizą bloku operacyjnego, szpitalną mapą potrzeb zdrowotnych, analizą drogi pacjenta, analizą </w:t>
            </w:r>
            <w:proofErr w:type="spellStart"/>
            <w:r w:rsidRPr="00CE220C">
              <w:rPr>
                <w:rFonts w:ascii="Arial" w:eastAsia="Calibri" w:hAnsi="Arial" w:cs="Arial"/>
              </w:rPr>
              <w:t>rehospitalizacji</w:t>
            </w:r>
            <w:proofErr w:type="spellEnd"/>
            <w:r w:rsidRPr="00CE220C">
              <w:rPr>
                <w:rFonts w:ascii="Arial" w:eastAsia="Calibri" w:hAnsi="Arial" w:cs="Arial"/>
              </w:rPr>
              <w:t>, analizą potencjalnych powikłań</w:t>
            </w:r>
          </w:p>
        </w:tc>
      </w:tr>
      <w:tr w:rsidR="00583CB6" w:rsidRPr="00CE220C" w14:paraId="4CE17DE3" w14:textId="77777777" w:rsidTr="002B5E86">
        <w:trPr>
          <w:jc w:val="right"/>
        </w:trPr>
        <w:tc>
          <w:tcPr>
            <w:tcW w:w="342" w:type="pct"/>
            <w:vAlign w:val="center"/>
          </w:tcPr>
          <w:p w14:paraId="09B38258"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469C2E01"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hospitalizacji</w:t>
            </w:r>
          </w:p>
          <w:p w14:paraId="709DB381"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analizy wykonywanych hospitalizacji w dowolnej kombinacji poniższych wymiarów:</w:t>
            </w:r>
          </w:p>
          <w:p w14:paraId="6CFC3F37"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jednostek kierujących</w:t>
            </w:r>
          </w:p>
          <w:p w14:paraId="24121BCA"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pory przyjęć (w godzinach zwykłych i godzinach dyżurowych)</w:t>
            </w:r>
          </w:p>
          <w:p w14:paraId="65C0E321"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rozliczonych świadczeń</w:t>
            </w:r>
          </w:p>
          <w:p w14:paraId="33D66585"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nazwy jednostki organizacyjnej leczenia</w:t>
            </w:r>
          </w:p>
          <w:p w14:paraId="430174CF"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oddziału wypisującego</w:t>
            </w:r>
          </w:p>
          <w:p w14:paraId="29EB0CB5"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liczby jednostek organizacyjnych hospitalizacji</w:t>
            </w:r>
          </w:p>
          <w:p w14:paraId="3953379F"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czy JGP (czy zgrupowane wg załącznika 1a do umowy – Tak; czy świadczenia dodatkowe – Nie)</w:t>
            </w:r>
          </w:p>
          <w:p w14:paraId="4889AD9F"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 xml:space="preserve">wg formy leczenia (szpitalna – świadczenia bezwzględnie wymagające formy szpitalnej; alternatywna – świadczenia możliwe do wykonania w formach alternatywnych do szpitalnej) </w:t>
            </w:r>
          </w:p>
          <w:p w14:paraId="64D684F3"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rodzaj świadczenia (zachowawcze, zabiegowe, inne)</w:t>
            </w:r>
          </w:p>
          <w:p w14:paraId="14B75677"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kompleksowości grup JGP</w:t>
            </w:r>
          </w:p>
          <w:p w14:paraId="587CD431"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produktu-grupy JGP</w:t>
            </w:r>
          </w:p>
          <w:p w14:paraId="47E54826"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rozpoznania zasadniczego</w:t>
            </w:r>
          </w:p>
          <w:p w14:paraId="420DA64F"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rozpoznania współistniejącego</w:t>
            </w:r>
          </w:p>
          <w:p w14:paraId="20B1E9A3"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procedur icd9</w:t>
            </w:r>
          </w:p>
          <w:p w14:paraId="645CC9E2"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trybów przyjęcia</w:t>
            </w:r>
          </w:p>
          <w:p w14:paraId="56B9E1BB"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trybów wypisów</w:t>
            </w:r>
          </w:p>
          <w:p w14:paraId="34159BBA"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lekarza prowadzącego</w:t>
            </w:r>
          </w:p>
          <w:p w14:paraId="3C03EB6A"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operatora</w:t>
            </w:r>
          </w:p>
          <w:p w14:paraId="7D6B07DD"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grup wiekowych</w:t>
            </w:r>
          </w:p>
          <w:p w14:paraId="0E1998A2" w14:textId="77777777" w:rsidR="00583CB6" w:rsidRPr="00CE220C" w:rsidRDefault="00583CB6" w:rsidP="00583CB6">
            <w:pPr>
              <w:pStyle w:val="Akapitzlist"/>
              <w:numPr>
                <w:ilvl w:val="0"/>
                <w:numId w:val="232"/>
              </w:numPr>
              <w:suppressAutoHyphens w:val="0"/>
              <w:spacing w:before="0"/>
              <w:rPr>
                <w:rFonts w:ascii="Arial" w:eastAsia="Calibri" w:hAnsi="Arial" w:cs="Arial"/>
              </w:rPr>
            </w:pPr>
            <w:r w:rsidRPr="00CE220C">
              <w:rPr>
                <w:rFonts w:ascii="Arial" w:eastAsia="Calibri" w:hAnsi="Arial" w:cs="Arial"/>
              </w:rPr>
              <w:t>wg płci pacjenta</w:t>
            </w:r>
          </w:p>
          <w:p w14:paraId="07012F55"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pulpitu to:</w:t>
            </w:r>
          </w:p>
          <w:p w14:paraId="5381975C" w14:textId="77777777" w:rsidR="00583CB6" w:rsidRPr="00CE220C" w:rsidRDefault="00583CB6" w:rsidP="00583CB6">
            <w:pPr>
              <w:pStyle w:val="Akapitzlist"/>
              <w:numPr>
                <w:ilvl w:val="0"/>
                <w:numId w:val="233"/>
              </w:numPr>
              <w:suppressAutoHyphens w:val="0"/>
              <w:spacing w:before="0"/>
              <w:rPr>
                <w:rFonts w:ascii="Arial" w:eastAsia="Calibri" w:hAnsi="Arial" w:cs="Arial"/>
              </w:rPr>
            </w:pPr>
            <w:r w:rsidRPr="00CE220C">
              <w:rPr>
                <w:rFonts w:ascii="Arial" w:eastAsia="Calibri" w:hAnsi="Arial" w:cs="Arial"/>
              </w:rPr>
              <w:t>liczba hospitalizacji w okresie analizy</w:t>
            </w:r>
          </w:p>
          <w:p w14:paraId="2D988934" w14:textId="77777777" w:rsidR="00583CB6" w:rsidRPr="00CE220C" w:rsidRDefault="00583CB6" w:rsidP="00583CB6">
            <w:pPr>
              <w:pStyle w:val="Akapitzlist"/>
              <w:numPr>
                <w:ilvl w:val="0"/>
                <w:numId w:val="233"/>
              </w:numPr>
              <w:suppressAutoHyphens w:val="0"/>
              <w:spacing w:before="0"/>
              <w:rPr>
                <w:rFonts w:ascii="Arial" w:eastAsia="Calibri" w:hAnsi="Arial" w:cs="Arial"/>
              </w:rPr>
            </w:pPr>
            <w:r w:rsidRPr="00CE220C">
              <w:rPr>
                <w:rFonts w:ascii="Arial" w:eastAsia="Calibri" w:hAnsi="Arial" w:cs="Arial"/>
              </w:rPr>
              <w:t>relacja z liczbą hospitalizacji w okresie porównania</w:t>
            </w:r>
          </w:p>
          <w:p w14:paraId="4FD44F21" w14:textId="77777777" w:rsidR="00583CB6" w:rsidRPr="00CE220C" w:rsidRDefault="00583CB6" w:rsidP="00583CB6">
            <w:pPr>
              <w:pStyle w:val="Akapitzlist"/>
              <w:numPr>
                <w:ilvl w:val="0"/>
                <w:numId w:val="233"/>
              </w:numPr>
              <w:suppressAutoHyphens w:val="0"/>
              <w:spacing w:before="0"/>
              <w:rPr>
                <w:rFonts w:ascii="Arial" w:eastAsia="Calibri" w:hAnsi="Arial" w:cs="Arial"/>
              </w:rPr>
            </w:pPr>
            <w:r w:rsidRPr="00CE220C">
              <w:rPr>
                <w:rFonts w:ascii="Arial" w:eastAsia="Calibri" w:hAnsi="Arial" w:cs="Arial"/>
              </w:rPr>
              <w:t>średniego czasu hospitalizacji</w:t>
            </w:r>
          </w:p>
          <w:p w14:paraId="1EEC8A85" w14:textId="77777777" w:rsidR="00583CB6" w:rsidRPr="00CE220C" w:rsidRDefault="00583CB6" w:rsidP="00583CB6">
            <w:pPr>
              <w:pStyle w:val="Akapitzlist"/>
              <w:numPr>
                <w:ilvl w:val="0"/>
                <w:numId w:val="233"/>
              </w:numPr>
              <w:suppressAutoHyphens w:val="0"/>
              <w:spacing w:before="0"/>
              <w:rPr>
                <w:rFonts w:ascii="Arial" w:eastAsia="Calibri" w:hAnsi="Arial" w:cs="Arial"/>
              </w:rPr>
            </w:pPr>
            <w:r w:rsidRPr="00CE220C">
              <w:rPr>
                <w:rFonts w:ascii="Arial" w:eastAsia="Calibri" w:hAnsi="Arial" w:cs="Arial"/>
              </w:rPr>
              <w:t>relacji średniego czasu hospitalizacji do okresu porównania</w:t>
            </w:r>
          </w:p>
          <w:p w14:paraId="738AC883" w14:textId="77777777" w:rsidR="00583CB6" w:rsidRPr="00CE220C" w:rsidRDefault="00583CB6" w:rsidP="00583CB6">
            <w:pPr>
              <w:pStyle w:val="Akapitzlist"/>
              <w:numPr>
                <w:ilvl w:val="0"/>
                <w:numId w:val="233"/>
              </w:numPr>
              <w:suppressAutoHyphens w:val="0"/>
              <w:spacing w:before="0"/>
              <w:rPr>
                <w:rFonts w:ascii="Arial" w:eastAsia="Calibri" w:hAnsi="Arial" w:cs="Arial"/>
              </w:rPr>
            </w:pPr>
            <w:r w:rsidRPr="00CE220C">
              <w:rPr>
                <w:rFonts w:ascii="Arial" w:eastAsia="Calibri" w:hAnsi="Arial" w:cs="Arial"/>
              </w:rPr>
              <w:t>przychodu ze świadczeń (przychód stanowiący sumę wartości poszczególnych hospitalizacji, może się różnić z przychodem zaksięgowanych w danym miesiącu)</w:t>
            </w:r>
          </w:p>
          <w:p w14:paraId="2E3B2C46" w14:textId="77777777" w:rsidR="00583CB6" w:rsidRPr="00CE220C" w:rsidRDefault="00583CB6" w:rsidP="00583CB6">
            <w:pPr>
              <w:pStyle w:val="Akapitzlist"/>
              <w:numPr>
                <w:ilvl w:val="0"/>
                <w:numId w:val="233"/>
              </w:numPr>
              <w:suppressAutoHyphens w:val="0"/>
              <w:spacing w:before="0"/>
              <w:rPr>
                <w:rFonts w:ascii="Arial" w:eastAsia="Calibri" w:hAnsi="Arial" w:cs="Arial"/>
              </w:rPr>
            </w:pPr>
            <w:r w:rsidRPr="00CE220C">
              <w:rPr>
                <w:rFonts w:ascii="Arial" w:eastAsia="Calibri" w:hAnsi="Arial" w:cs="Arial"/>
              </w:rPr>
              <w:t>kosztu badań diagnostycznych</w:t>
            </w:r>
          </w:p>
          <w:p w14:paraId="2F1E3573" w14:textId="77777777" w:rsidR="00583CB6" w:rsidRPr="00CE220C" w:rsidRDefault="00583CB6" w:rsidP="00583CB6">
            <w:pPr>
              <w:pStyle w:val="Akapitzlist"/>
              <w:numPr>
                <w:ilvl w:val="0"/>
                <w:numId w:val="233"/>
              </w:numPr>
              <w:suppressAutoHyphens w:val="0"/>
              <w:spacing w:before="0"/>
              <w:rPr>
                <w:rFonts w:ascii="Arial" w:eastAsia="Calibri" w:hAnsi="Arial" w:cs="Arial"/>
              </w:rPr>
            </w:pPr>
            <w:r w:rsidRPr="00CE220C">
              <w:rPr>
                <w:rFonts w:ascii="Arial" w:eastAsia="Calibri" w:hAnsi="Arial" w:cs="Arial"/>
              </w:rPr>
              <w:t>kosztu leków</w:t>
            </w:r>
          </w:p>
          <w:p w14:paraId="34F54336" w14:textId="77777777" w:rsidR="00583CB6" w:rsidRPr="00CE220C" w:rsidRDefault="00583CB6" w:rsidP="002B5E86">
            <w:pPr>
              <w:spacing w:before="0"/>
              <w:rPr>
                <w:rFonts w:ascii="Arial" w:eastAsia="Calibri" w:hAnsi="Arial" w:cs="Arial"/>
              </w:rPr>
            </w:pPr>
            <w:r w:rsidRPr="00CE220C">
              <w:rPr>
                <w:rFonts w:ascii="Arial" w:eastAsia="Calibri" w:hAnsi="Arial" w:cs="Arial"/>
              </w:rPr>
              <w:t>Wartość KPI będzie się zmieniać w zależności od dowolnej kombinacji wymiarów.</w:t>
            </w:r>
          </w:p>
          <w:p w14:paraId="40203E91"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300D1340" w14:textId="77777777" w:rsidR="00583CB6" w:rsidRPr="00CE220C" w:rsidRDefault="00583CB6" w:rsidP="00583CB6">
            <w:pPr>
              <w:pStyle w:val="Akapitzlist"/>
              <w:numPr>
                <w:ilvl w:val="0"/>
                <w:numId w:val="234"/>
              </w:numPr>
              <w:suppressAutoHyphens w:val="0"/>
              <w:spacing w:before="0"/>
              <w:rPr>
                <w:rFonts w:ascii="Arial" w:eastAsia="Calibri" w:hAnsi="Arial" w:cs="Arial"/>
              </w:rPr>
            </w:pPr>
            <w:r w:rsidRPr="00CE220C">
              <w:rPr>
                <w:rFonts w:ascii="Arial" w:eastAsia="Calibri" w:hAnsi="Arial" w:cs="Arial"/>
              </w:rPr>
              <w:t>realizacji hospitalizacji w dowolnie wybranej kombinacji wymiarów w następujących zakresach czasowych:</w:t>
            </w:r>
          </w:p>
          <w:p w14:paraId="00A8382C" w14:textId="77777777" w:rsidR="00583CB6" w:rsidRPr="00CE220C" w:rsidRDefault="00583CB6" w:rsidP="00583CB6">
            <w:pPr>
              <w:pStyle w:val="Akapitzlist"/>
              <w:numPr>
                <w:ilvl w:val="0"/>
                <w:numId w:val="235"/>
              </w:numPr>
              <w:suppressAutoHyphens w:val="0"/>
              <w:spacing w:before="0"/>
              <w:rPr>
                <w:rFonts w:ascii="Arial" w:eastAsia="Calibri" w:hAnsi="Arial" w:cs="Arial"/>
              </w:rPr>
            </w:pPr>
            <w:r w:rsidRPr="00CE220C">
              <w:rPr>
                <w:rFonts w:ascii="Arial" w:eastAsia="Calibri" w:hAnsi="Arial" w:cs="Arial"/>
              </w:rPr>
              <w:t>godziny przyjęcia,</w:t>
            </w:r>
          </w:p>
          <w:p w14:paraId="507FB31F" w14:textId="77777777" w:rsidR="00583CB6" w:rsidRPr="00CE220C" w:rsidRDefault="00583CB6" w:rsidP="00583CB6">
            <w:pPr>
              <w:pStyle w:val="Akapitzlist"/>
              <w:numPr>
                <w:ilvl w:val="0"/>
                <w:numId w:val="235"/>
              </w:numPr>
              <w:suppressAutoHyphens w:val="0"/>
              <w:spacing w:before="0"/>
              <w:rPr>
                <w:rFonts w:ascii="Arial" w:eastAsia="Calibri" w:hAnsi="Arial" w:cs="Arial"/>
              </w:rPr>
            </w:pPr>
            <w:r w:rsidRPr="00CE220C">
              <w:rPr>
                <w:rFonts w:ascii="Arial" w:eastAsia="Calibri" w:hAnsi="Arial" w:cs="Arial"/>
              </w:rPr>
              <w:t>dnia przyjęcia,</w:t>
            </w:r>
          </w:p>
          <w:p w14:paraId="4E077C83" w14:textId="77777777" w:rsidR="00583CB6" w:rsidRPr="00CE220C" w:rsidRDefault="00583CB6" w:rsidP="00583CB6">
            <w:pPr>
              <w:pStyle w:val="Akapitzlist"/>
              <w:numPr>
                <w:ilvl w:val="0"/>
                <w:numId w:val="235"/>
              </w:numPr>
              <w:suppressAutoHyphens w:val="0"/>
              <w:spacing w:before="0"/>
              <w:rPr>
                <w:rFonts w:ascii="Arial" w:eastAsia="Calibri" w:hAnsi="Arial" w:cs="Arial"/>
              </w:rPr>
            </w:pPr>
            <w:r w:rsidRPr="00CE220C">
              <w:rPr>
                <w:rFonts w:ascii="Arial" w:eastAsia="Calibri" w:hAnsi="Arial" w:cs="Arial"/>
              </w:rPr>
              <w:t>okresu przyjęcia (dnia-miesiąca-roku przyjęcia)</w:t>
            </w:r>
          </w:p>
          <w:p w14:paraId="10408123" w14:textId="77777777" w:rsidR="00583CB6" w:rsidRPr="00CE220C" w:rsidRDefault="00583CB6" w:rsidP="00583CB6">
            <w:pPr>
              <w:pStyle w:val="Akapitzlist"/>
              <w:numPr>
                <w:ilvl w:val="0"/>
                <w:numId w:val="235"/>
              </w:numPr>
              <w:suppressAutoHyphens w:val="0"/>
              <w:spacing w:before="0"/>
              <w:rPr>
                <w:rFonts w:ascii="Arial" w:eastAsia="Calibri" w:hAnsi="Arial" w:cs="Arial"/>
              </w:rPr>
            </w:pPr>
            <w:r w:rsidRPr="00CE220C">
              <w:rPr>
                <w:rFonts w:ascii="Arial" w:eastAsia="Calibri" w:hAnsi="Arial" w:cs="Arial"/>
              </w:rPr>
              <w:t>miesiąca przyjęcia</w:t>
            </w:r>
          </w:p>
          <w:p w14:paraId="15A6E380" w14:textId="77777777" w:rsidR="00583CB6" w:rsidRPr="00CE220C" w:rsidRDefault="00583CB6" w:rsidP="00583CB6">
            <w:pPr>
              <w:pStyle w:val="Akapitzlist"/>
              <w:numPr>
                <w:ilvl w:val="0"/>
                <w:numId w:val="235"/>
              </w:numPr>
              <w:suppressAutoHyphens w:val="0"/>
              <w:spacing w:before="0"/>
              <w:rPr>
                <w:rFonts w:ascii="Arial" w:eastAsia="Calibri" w:hAnsi="Arial" w:cs="Arial"/>
              </w:rPr>
            </w:pPr>
            <w:r w:rsidRPr="00CE220C">
              <w:rPr>
                <w:rFonts w:ascii="Arial" w:eastAsia="Calibri" w:hAnsi="Arial" w:cs="Arial"/>
              </w:rPr>
              <w:t>dnia tygodnia wypisu,</w:t>
            </w:r>
          </w:p>
          <w:p w14:paraId="3E72596D" w14:textId="77777777" w:rsidR="00583CB6" w:rsidRPr="00CE220C" w:rsidRDefault="00583CB6" w:rsidP="00583CB6">
            <w:pPr>
              <w:pStyle w:val="Akapitzlist"/>
              <w:numPr>
                <w:ilvl w:val="0"/>
                <w:numId w:val="235"/>
              </w:numPr>
              <w:suppressAutoHyphens w:val="0"/>
              <w:spacing w:before="0"/>
              <w:rPr>
                <w:rFonts w:ascii="Arial" w:eastAsia="Calibri" w:hAnsi="Arial" w:cs="Arial"/>
              </w:rPr>
            </w:pPr>
            <w:r w:rsidRPr="00CE220C">
              <w:rPr>
                <w:rFonts w:ascii="Arial" w:eastAsia="Calibri" w:hAnsi="Arial" w:cs="Arial"/>
              </w:rPr>
              <w:t>przedziałów czasowych hospitalizacji,</w:t>
            </w:r>
          </w:p>
          <w:p w14:paraId="43DD7FB7" w14:textId="77777777" w:rsidR="00583CB6" w:rsidRPr="00CE220C" w:rsidRDefault="00583CB6" w:rsidP="00583CB6">
            <w:pPr>
              <w:pStyle w:val="Akapitzlist"/>
              <w:numPr>
                <w:ilvl w:val="0"/>
                <w:numId w:val="236"/>
              </w:numPr>
              <w:suppressAutoHyphens w:val="0"/>
              <w:spacing w:before="0"/>
              <w:rPr>
                <w:rFonts w:ascii="Arial" w:eastAsia="Calibri" w:hAnsi="Arial" w:cs="Arial"/>
              </w:rPr>
            </w:pPr>
            <w:r w:rsidRPr="00CE220C">
              <w:rPr>
                <w:rFonts w:ascii="Arial" w:eastAsia="Calibri" w:hAnsi="Arial" w:cs="Arial"/>
              </w:rPr>
              <w:t>relacji kosztu leków, kosztu badań diagnostycznych, kosztu badań laboratoryjnych, marży pokrycia (brutto) na lekarza prowadzącego - wymiar rozwijany przez rozpoznanie do pojedynczej hospitalizacji</w:t>
            </w:r>
          </w:p>
          <w:p w14:paraId="23797682" w14:textId="77777777" w:rsidR="00583CB6" w:rsidRPr="00CE220C" w:rsidRDefault="00583CB6" w:rsidP="00583CB6">
            <w:pPr>
              <w:pStyle w:val="Akapitzlist"/>
              <w:numPr>
                <w:ilvl w:val="0"/>
                <w:numId w:val="236"/>
              </w:numPr>
              <w:suppressAutoHyphens w:val="0"/>
              <w:spacing w:before="0"/>
              <w:rPr>
                <w:rFonts w:ascii="Arial" w:eastAsia="Calibri" w:hAnsi="Arial" w:cs="Arial"/>
              </w:rPr>
            </w:pPr>
            <w:r w:rsidRPr="00CE220C">
              <w:rPr>
                <w:rFonts w:ascii="Arial" w:eastAsia="Calibri" w:hAnsi="Arial" w:cs="Arial"/>
              </w:rPr>
              <w:lastRenderedPageBreak/>
              <w:t>liczby hospitalizacji okresu analizy i okresu porównania</w:t>
            </w:r>
          </w:p>
          <w:p w14:paraId="05C429B4" w14:textId="77777777" w:rsidR="00583CB6" w:rsidRPr="00CE220C" w:rsidRDefault="00583CB6" w:rsidP="00583CB6">
            <w:pPr>
              <w:pStyle w:val="Akapitzlist"/>
              <w:numPr>
                <w:ilvl w:val="0"/>
                <w:numId w:val="236"/>
              </w:numPr>
              <w:suppressAutoHyphens w:val="0"/>
              <w:spacing w:before="0"/>
              <w:rPr>
                <w:rFonts w:ascii="Arial" w:eastAsia="Calibri" w:hAnsi="Arial" w:cs="Arial"/>
              </w:rPr>
            </w:pPr>
            <w:r w:rsidRPr="00CE220C">
              <w:rPr>
                <w:rFonts w:ascii="Arial" w:eastAsia="Calibri" w:hAnsi="Arial" w:cs="Arial"/>
              </w:rPr>
              <w:t xml:space="preserve">liczby hospitalizacji – analiza trendu liniowego (możliwość wyboru trendu, przy wdrażaniu aplikacji, na – potęgowy, wykładniczy, logarytmiczny, wykładniczy) </w:t>
            </w:r>
          </w:p>
          <w:p w14:paraId="51809503" w14:textId="77777777" w:rsidR="00583CB6" w:rsidRPr="00CE220C" w:rsidRDefault="00583CB6" w:rsidP="002B5E86">
            <w:pPr>
              <w:spacing w:before="0"/>
              <w:ind w:left="-27" w:firstLine="27"/>
              <w:rPr>
                <w:rFonts w:ascii="Arial" w:eastAsia="Calibri" w:hAnsi="Arial" w:cs="Arial"/>
              </w:rPr>
            </w:pPr>
            <w:r w:rsidRPr="00CE220C">
              <w:rPr>
                <w:rFonts w:ascii="Arial" w:eastAsia="Calibri" w:hAnsi="Arial" w:cs="Arial"/>
              </w:rPr>
              <w:t xml:space="preserve">Z poziomu pulpitu można komunikować się z: analizą hospitalizacji, analizą bloku operacyjnego, szpitalną mapą potrzeb zdrowotnych, analizą drogi pacjenta, analizą </w:t>
            </w:r>
            <w:proofErr w:type="spellStart"/>
            <w:r w:rsidRPr="00CE220C">
              <w:rPr>
                <w:rFonts w:ascii="Arial" w:eastAsia="Calibri" w:hAnsi="Arial" w:cs="Arial"/>
              </w:rPr>
              <w:t>rehospitalizacji</w:t>
            </w:r>
            <w:proofErr w:type="spellEnd"/>
            <w:r w:rsidRPr="00CE220C">
              <w:rPr>
                <w:rFonts w:ascii="Arial" w:eastAsia="Calibri" w:hAnsi="Arial" w:cs="Arial"/>
              </w:rPr>
              <w:t>, analizą potencjalnych powikłań</w:t>
            </w:r>
          </w:p>
        </w:tc>
      </w:tr>
      <w:tr w:rsidR="00583CB6" w:rsidRPr="00CE220C" w14:paraId="6B0F71C9" w14:textId="77777777" w:rsidTr="002B5E86">
        <w:trPr>
          <w:jc w:val="right"/>
        </w:trPr>
        <w:tc>
          <w:tcPr>
            <w:tcW w:w="342" w:type="pct"/>
            <w:vAlign w:val="center"/>
          </w:tcPr>
          <w:p w14:paraId="01A75997"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0C24AD75"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pobytów</w:t>
            </w:r>
          </w:p>
          <w:p w14:paraId="761F0C70"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analizy liczby wykonywanych pobytów w trakcie hospitalizacji pacjenta, w dowolnej kombinacji poniższych wymiarów:</w:t>
            </w:r>
          </w:p>
          <w:p w14:paraId="202D0D1A"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jednostek kierujących</w:t>
            </w:r>
          </w:p>
          <w:p w14:paraId="7B5C6998"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pory przyjęć (w godzinach zwykłych i godzinach dyżurowych)</w:t>
            </w:r>
          </w:p>
          <w:p w14:paraId="234BF38B"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rozliczonych świadczeń</w:t>
            </w:r>
          </w:p>
          <w:p w14:paraId="33CAD0C5"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nazwy jednostki organizacyjnej leczenia</w:t>
            </w:r>
          </w:p>
          <w:p w14:paraId="06B7F507"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oddziału wypisującego</w:t>
            </w:r>
          </w:p>
          <w:p w14:paraId="5A3FD0C1"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liczby jednostek organizacyjnych hospitalizacji</w:t>
            </w:r>
          </w:p>
          <w:p w14:paraId="5D385354"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czy JGP (czy zgrupowane wg załącznika 1a do umowy – Tak; czy świadczenia dodatkowe – Nie)</w:t>
            </w:r>
          </w:p>
          <w:p w14:paraId="54E1A7D7"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 xml:space="preserve">wg formy leczenia (szpitalna – świadczenia bezwzględnie wymagające formy szpitalnej; alternatywna – świadczenia możliwe do wykonania w formach alternatywnych do szpitalnej) </w:t>
            </w:r>
          </w:p>
          <w:p w14:paraId="6FF0B347"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rodzaj świadczenia (zachowawcze, zabiegowe, inne)</w:t>
            </w:r>
          </w:p>
          <w:p w14:paraId="001A9246"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kompleksowości grup JGP</w:t>
            </w:r>
          </w:p>
          <w:p w14:paraId="166A3510"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produktu-grupy JGP</w:t>
            </w:r>
          </w:p>
          <w:p w14:paraId="0382720C"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rozpoznania zasadniczego</w:t>
            </w:r>
          </w:p>
          <w:p w14:paraId="3E5DDFED"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rozpoznania współistniejącego</w:t>
            </w:r>
          </w:p>
          <w:p w14:paraId="32646185"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procedur icd9</w:t>
            </w:r>
          </w:p>
          <w:p w14:paraId="4FFDEFE0"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trybów przyjęcia</w:t>
            </w:r>
          </w:p>
          <w:p w14:paraId="5BE845EE"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trybów wypisów</w:t>
            </w:r>
          </w:p>
          <w:p w14:paraId="78CFA854"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lekarza prowadzącego</w:t>
            </w:r>
          </w:p>
          <w:p w14:paraId="51799BCC"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operatora</w:t>
            </w:r>
          </w:p>
          <w:p w14:paraId="415AAF8F"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grup wiekowych</w:t>
            </w:r>
          </w:p>
          <w:p w14:paraId="4F0DE19B"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miasta zamieszkania deklarowanego przez pacjenta</w:t>
            </w:r>
          </w:p>
          <w:p w14:paraId="6294DD49" w14:textId="77777777" w:rsidR="00583CB6" w:rsidRPr="00CE220C" w:rsidRDefault="00583CB6" w:rsidP="00583CB6">
            <w:pPr>
              <w:pStyle w:val="Akapitzlist"/>
              <w:numPr>
                <w:ilvl w:val="0"/>
                <w:numId w:val="237"/>
              </w:numPr>
              <w:suppressAutoHyphens w:val="0"/>
              <w:spacing w:before="0"/>
              <w:rPr>
                <w:rFonts w:ascii="Arial" w:eastAsia="Calibri" w:hAnsi="Arial" w:cs="Arial"/>
              </w:rPr>
            </w:pPr>
            <w:r w:rsidRPr="00CE220C">
              <w:rPr>
                <w:rFonts w:ascii="Arial" w:eastAsia="Calibri" w:hAnsi="Arial" w:cs="Arial"/>
              </w:rPr>
              <w:t>wg płci pacjenta</w:t>
            </w:r>
          </w:p>
          <w:p w14:paraId="03FA1B88"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pulpitu to:</w:t>
            </w:r>
          </w:p>
          <w:p w14:paraId="2CFED400"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liczba pobytów w okresie analizy</w:t>
            </w:r>
          </w:p>
          <w:p w14:paraId="4717C231"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relacja z liczbą hospitalizacji w okresie porównania</w:t>
            </w:r>
          </w:p>
          <w:p w14:paraId="7581A27F"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średni czas pobytu</w:t>
            </w:r>
          </w:p>
          <w:p w14:paraId="0943D408"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relacja średniego czasu pobytu do okresu porównania</w:t>
            </w:r>
          </w:p>
          <w:p w14:paraId="0A29EDFB"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osobodni pobytu</w:t>
            </w:r>
          </w:p>
          <w:p w14:paraId="059B7D12"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średniego przychodu ze świadczeń (przychód stanowiący sumę wartości poszczególnych hospitalizacji, może się różnić z przychodem zaksięgowanych w danym miesiącu)</w:t>
            </w:r>
          </w:p>
          <w:p w14:paraId="3919C892"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średniego kosztu badań diagnostycznych</w:t>
            </w:r>
          </w:p>
          <w:p w14:paraId="2D306940"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średniego kosztu badań laboratoryjnych</w:t>
            </w:r>
          </w:p>
          <w:p w14:paraId="3542786B" w14:textId="77777777" w:rsidR="00583CB6" w:rsidRPr="00CE220C" w:rsidRDefault="00583CB6" w:rsidP="00583CB6">
            <w:pPr>
              <w:pStyle w:val="Akapitzlist"/>
              <w:numPr>
                <w:ilvl w:val="0"/>
                <w:numId w:val="238"/>
              </w:numPr>
              <w:suppressAutoHyphens w:val="0"/>
              <w:spacing w:before="0"/>
              <w:rPr>
                <w:rFonts w:ascii="Arial" w:eastAsia="Calibri" w:hAnsi="Arial" w:cs="Arial"/>
              </w:rPr>
            </w:pPr>
            <w:r w:rsidRPr="00CE220C">
              <w:rPr>
                <w:rFonts w:ascii="Arial" w:eastAsia="Calibri" w:hAnsi="Arial" w:cs="Arial"/>
              </w:rPr>
              <w:t>średniego kosztu leków</w:t>
            </w:r>
          </w:p>
          <w:p w14:paraId="5212753D"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Wartość KPI będzie się zmieniać w zależności od dowolnej kombinacji wymiarów w następujących zakresach czasowych:</w:t>
            </w:r>
          </w:p>
          <w:p w14:paraId="2928933B"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14A511C2" w14:textId="77777777" w:rsidR="00583CB6" w:rsidRPr="00CE220C" w:rsidRDefault="00583CB6" w:rsidP="00583CB6">
            <w:pPr>
              <w:pStyle w:val="Akapitzlist"/>
              <w:numPr>
                <w:ilvl w:val="0"/>
                <w:numId w:val="239"/>
              </w:numPr>
              <w:suppressAutoHyphens w:val="0"/>
              <w:spacing w:before="0"/>
              <w:rPr>
                <w:rFonts w:ascii="Arial" w:eastAsia="Calibri" w:hAnsi="Arial" w:cs="Arial"/>
              </w:rPr>
            </w:pPr>
            <w:r w:rsidRPr="00CE220C">
              <w:rPr>
                <w:rFonts w:ascii="Arial" w:eastAsia="Calibri" w:hAnsi="Arial" w:cs="Arial"/>
              </w:rPr>
              <w:t>realizacji pobytów w dowolnie wybranej kombinacji wymiarów w następujących zakresach czasowych:</w:t>
            </w:r>
          </w:p>
          <w:p w14:paraId="1BA6F25B" w14:textId="77777777" w:rsidR="00583CB6" w:rsidRPr="00CE220C" w:rsidRDefault="00583CB6" w:rsidP="00583CB6">
            <w:pPr>
              <w:pStyle w:val="Akapitzlist"/>
              <w:numPr>
                <w:ilvl w:val="0"/>
                <w:numId w:val="240"/>
              </w:numPr>
              <w:suppressAutoHyphens w:val="0"/>
              <w:spacing w:before="0"/>
              <w:rPr>
                <w:rFonts w:ascii="Arial" w:eastAsia="Calibri" w:hAnsi="Arial" w:cs="Arial"/>
              </w:rPr>
            </w:pPr>
            <w:r w:rsidRPr="00CE220C">
              <w:rPr>
                <w:rFonts w:ascii="Arial" w:eastAsia="Calibri" w:hAnsi="Arial" w:cs="Arial"/>
              </w:rPr>
              <w:t>godziny przyjęcia,</w:t>
            </w:r>
          </w:p>
          <w:p w14:paraId="6EAC4D58" w14:textId="77777777" w:rsidR="00583CB6" w:rsidRPr="00CE220C" w:rsidRDefault="00583CB6" w:rsidP="00583CB6">
            <w:pPr>
              <w:pStyle w:val="Akapitzlist"/>
              <w:numPr>
                <w:ilvl w:val="0"/>
                <w:numId w:val="240"/>
              </w:numPr>
              <w:suppressAutoHyphens w:val="0"/>
              <w:spacing w:before="0"/>
              <w:rPr>
                <w:rFonts w:ascii="Arial" w:eastAsia="Calibri" w:hAnsi="Arial" w:cs="Arial"/>
              </w:rPr>
            </w:pPr>
            <w:r w:rsidRPr="00CE220C">
              <w:rPr>
                <w:rFonts w:ascii="Arial" w:eastAsia="Calibri" w:hAnsi="Arial" w:cs="Arial"/>
              </w:rPr>
              <w:t>dnia przyjęcia,</w:t>
            </w:r>
          </w:p>
          <w:p w14:paraId="63202353" w14:textId="77777777" w:rsidR="00583CB6" w:rsidRPr="00CE220C" w:rsidRDefault="00583CB6" w:rsidP="00583CB6">
            <w:pPr>
              <w:pStyle w:val="Akapitzlist"/>
              <w:numPr>
                <w:ilvl w:val="0"/>
                <w:numId w:val="240"/>
              </w:numPr>
              <w:suppressAutoHyphens w:val="0"/>
              <w:spacing w:before="0"/>
              <w:rPr>
                <w:rFonts w:ascii="Arial" w:eastAsia="Calibri" w:hAnsi="Arial" w:cs="Arial"/>
              </w:rPr>
            </w:pPr>
            <w:r w:rsidRPr="00CE220C">
              <w:rPr>
                <w:rFonts w:ascii="Arial" w:eastAsia="Calibri" w:hAnsi="Arial" w:cs="Arial"/>
              </w:rPr>
              <w:t>okresu przyjęcia (dnia-miesiąca-roku przyjęcia</w:t>
            </w:r>
          </w:p>
          <w:p w14:paraId="62F818D1" w14:textId="77777777" w:rsidR="00583CB6" w:rsidRPr="00CE220C" w:rsidRDefault="00583CB6" w:rsidP="00583CB6">
            <w:pPr>
              <w:pStyle w:val="Akapitzlist"/>
              <w:numPr>
                <w:ilvl w:val="0"/>
                <w:numId w:val="240"/>
              </w:numPr>
              <w:suppressAutoHyphens w:val="0"/>
              <w:spacing w:before="0"/>
              <w:rPr>
                <w:rFonts w:ascii="Arial" w:eastAsia="Calibri" w:hAnsi="Arial" w:cs="Arial"/>
              </w:rPr>
            </w:pPr>
            <w:r w:rsidRPr="00CE220C">
              <w:rPr>
                <w:rFonts w:ascii="Arial" w:eastAsia="Calibri" w:hAnsi="Arial" w:cs="Arial"/>
              </w:rPr>
              <w:t>miesiąca przyjęcia</w:t>
            </w:r>
          </w:p>
          <w:p w14:paraId="62DCF8D1" w14:textId="77777777" w:rsidR="00583CB6" w:rsidRPr="00CE220C" w:rsidRDefault="00583CB6" w:rsidP="00583CB6">
            <w:pPr>
              <w:pStyle w:val="Akapitzlist"/>
              <w:numPr>
                <w:ilvl w:val="0"/>
                <w:numId w:val="240"/>
              </w:numPr>
              <w:suppressAutoHyphens w:val="0"/>
              <w:spacing w:before="0"/>
              <w:rPr>
                <w:rFonts w:ascii="Arial" w:eastAsia="Calibri" w:hAnsi="Arial" w:cs="Arial"/>
              </w:rPr>
            </w:pPr>
            <w:r w:rsidRPr="00CE220C">
              <w:rPr>
                <w:rFonts w:ascii="Arial" w:eastAsia="Calibri" w:hAnsi="Arial" w:cs="Arial"/>
              </w:rPr>
              <w:t>dnia tygodnia wypisu,</w:t>
            </w:r>
          </w:p>
          <w:p w14:paraId="52426389" w14:textId="77777777" w:rsidR="00583CB6" w:rsidRPr="00CE220C" w:rsidRDefault="00583CB6" w:rsidP="00583CB6">
            <w:pPr>
              <w:pStyle w:val="Akapitzlist"/>
              <w:numPr>
                <w:ilvl w:val="0"/>
                <w:numId w:val="240"/>
              </w:numPr>
              <w:suppressAutoHyphens w:val="0"/>
              <w:spacing w:before="0"/>
              <w:rPr>
                <w:rFonts w:ascii="Arial" w:eastAsia="Calibri" w:hAnsi="Arial" w:cs="Arial"/>
              </w:rPr>
            </w:pPr>
            <w:r w:rsidRPr="00CE220C">
              <w:rPr>
                <w:rFonts w:ascii="Arial" w:eastAsia="Calibri" w:hAnsi="Arial" w:cs="Arial"/>
              </w:rPr>
              <w:t>przedziałów czasowych hospitalizacji,</w:t>
            </w:r>
          </w:p>
          <w:p w14:paraId="57F1510A" w14:textId="77777777" w:rsidR="00583CB6" w:rsidRPr="00CE220C" w:rsidRDefault="00583CB6" w:rsidP="00583CB6">
            <w:pPr>
              <w:pStyle w:val="Akapitzlist"/>
              <w:numPr>
                <w:ilvl w:val="0"/>
                <w:numId w:val="241"/>
              </w:numPr>
              <w:suppressAutoHyphens w:val="0"/>
              <w:spacing w:before="0"/>
              <w:rPr>
                <w:rFonts w:ascii="Arial" w:eastAsia="Calibri" w:hAnsi="Arial" w:cs="Arial"/>
              </w:rPr>
            </w:pPr>
            <w:r w:rsidRPr="00CE220C">
              <w:rPr>
                <w:rFonts w:ascii="Arial" w:eastAsia="Calibri" w:hAnsi="Arial" w:cs="Arial"/>
              </w:rPr>
              <w:t>relacji kosztu leków, kosztu badań diagnostycznych, kosztu badań laboratoryjnych, marży pokrycia (brutto) na lekarza prowadzącego - wymiar rozwijany przez rozpoznanie do pojedynczej hospitalizacji</w:t>
            </w:r>
          </w:p>
          <w:p w14:paraId="5FBED767" w14:textId="77777777" w:rsidR="00583CB6" w:rsidRPr="00CE220C" w:rsidRDefault="00583CB6" w:rsidP="00583CB6">
            <w:pPr>
              <w:pStyle w:val="Akapitzlist"/>
              <w:numPr>
                <w:ilvl w:val="0"/>
                <w:numId w:val="241"/>
              </w:numPr>
              <w:suppressAutoHyphens w:val="0"/>
              <w:spacing w:before="0"/>
              <w:rPr>
                <w:rFonts w:ascii="Arial" w:eastAsia="Calibri" w:hAnsi="Arial" w:cs="Arial"/>
              </w:rPr>
            </w:pPr>
            <w:r w:rsidRPr="00CE220C">
              <w:rPr>
                <w:rFonts w:ascii="Arial" w:eastAsia="Calibri" w:hAnsi="Arial" w:cs="Arial"/>
              </w:rPr>
              <w:t>liczby hospitalizacji okresu analizy i okresu porównania</w:t>
            </w:r>
          </w:p>
          <w:p w14:paraId="375A8467" w14:textId="77777777" w:rsidR="00583CB6" w:rsidRPr="00CE220C" w:rsidRDefault="00583CB6" w:rsidP="00583CB6">
            <w:pPr>
              <w:pStyle w:val="Akapitzlist"/>
              <w:numPr>
                <w:ilvl w:val="0"/>
                <w:numId w:val="241"/>
              </w:numPr>
              <w:suppressAutoHyphens w:val="0"/>
              <w:spacing w:before="0"/>
              <w:rPr>
                <w:rFonts w:ascii="Arial" w:eastAsia="Calibri" w:hAnsi="Arial" w:cs="Arial"/>
              </w:rPr>
            </w:pPr>
            <w:r w:rsidRPr="00CE220C">
              <w:rPr>
                <w:rFonts w:ascii="Arial" w:eastAsia="Calibri" w:hAnsi="Arial" w:cs="Arial"/>
              </w:rPr>
              <w:t>liczby hospitalizacji – analiza trendu liniowego (możliwość wyboru trendu, przy wdrażaniu aplikacji, na – potęgowy, wykładniczy, logarytmiczny, wykładniczy)</w:t>
            </w:r>
          </w:p>
          <w:p w14:paraId="2696322B" w14:textId="77777777" w:rsidR="00583CB6" w:rsidRPr="00CE220C" w:rsidRDefault="00583CB6" w:rsidP="00583CB6">
            <w:pPr>
              <w:pStyle w:val="Akapitzlist"/>
              <w:numPr>
                <w:ilvl w:val="0"/>
                <w:numId w:val="241"/>
              </w:numPr>
              <w:suppressAutoHyphens w:val="0"/>
              <w:spacing w:before="0"/>
              <w:rPr>
                <w:rFonts w:ascii="Arial" w:eastAsia="Calibri" w:hAnsi="Arial" w:cs="Arial"/>
              </w:rPr>
            </w:pPr>
            <w:r w:rsidRPr="00CE220C">
              <w:rPr>
                <w:rFonts w:ascii="Arial" w:eastAsia="Calibri" w:hAnsi="Arial" w:cs="Arial"/>
              </w:rPr>
              <w:t>tabeli szczegółów pobytu</w:t>
            </w:r>
          </w:p>
        </w:tc>
      </w:tr>
      <w:tr w:rsidR="00583CB6" w:rsidRPr="00CE220C" w14:paraId="532A503C" w14:textId="77777777" w:rsidTr="002B5E86">
        <w:trPr>
          <w:jc w:val="right"/>
        </w:trPr>
        <w:tc>
          <w:tcPr>
            <w:tcW w:w="342" w:type="pct"/>
            <w:vAlign w:val="center"/>
          </w:tcPr>
          <w:p w14:paraId="4A8D27E0"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243F9FF5"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wizyt</w:t>
            </w:r>
          </w:p>
          <w:p w14:paraId="37E83CD7"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zawiera wizyty z zakresów (na podstawie danych zawartych w systemie HIS):</w:t>
            </w:r>
          </w:p>
          <w:p w14:paraId="6372DED7" w14:textId="77777777" w:rsidR="00583CB6" w:rsidRPr="00CE220C" w:rsidRDefault="00583CB6" w:rsidP="00583CB6">
            <w:pPr>
              <w:pStyle w:val="Akapitzlist"/>
              <w:numPr>
                <w:ilvl w:val="0"/>
                <w:numId w:val="242"/>
              </w:numPr>
              <w:suppressAutoHyphens w:val="0"/>
              <w:spacing w:before="0"/>
              <w:rPr>
                <w:rFonts w:ascii="Arial" w:eastAsia="Calibri" w:hAnsi="Arial" w:cs="Arial"/>
              </w:rPr>
            </w:pPr>
            <w:r w:rsidRPr="00CE220C">
              <w:rPr>
                <w:rFonts w:ascii="Arial" w:eastAsia="Calibri" w:hAnsi="Arial" w:cs="Arial"/>
              </w:rPr>
              <w:t>planowane świadczenia</w:t>
            </w:r>
          </w:p>
          <w:p w14:paraId="48DBDD09" w14:textId="77777777" w:rsidR="00583CB6" w:rsidRPr="00CE220C" w:rsidRDefault="00583CB6" w:rsidP="00583CB6">
            <w:pPr>
              <w:pStyle w:val="Akapitzlist"/>
              <w:numPr>
                <w:ilvl w:val="0"/>
                <w:numId w:val="242"/>
              </w:numPr>
              <w:suppressAutoHyphens w:val="0"/>
              <w:spacing w:before="0"/>
              <w:rPr>
                <w:rFonts w:ascii="Arial" w:eastAsia="Calibri" w:hAnsi="Arial" w:cs="Arial"/>
              </w:rPr>
            </w:pPr>
            <w:r w:rsidRPr="00CE220C">
              <w:rPr>
                <w:rFonts w:ascii="Arial" w:eastAsia="Calibri" w:hAnsi="Arial" w:cs="Arial"/>
              </w:rPr>
              <w:t>w gabinecie</w:t>
            </w:r>
          </w:p>
          <w:p w14:paraId="35BB7092" w14:textId="77777777" w:rsidR="00583CB6" w:rsidRPr="00CE220C" w:rsidRDefault="00583CB6" w:rsidP="00583CB6">
            <w:pPr>
              <w:pStyle w:val="Akapitzlist"/>
              <w:numPr>
                <w:ilvl w:val="0"/>
                <w:numId w:val="242"/>
              </w:numPr>
              <w:suppressAutoHyphens w:val="0"/>
              <w:spacing w:before="0"/>
              <w:rPr>
                <w:rFonts w:ascii="Arial" w:eastAsia="Calibri" w:hAnsi="Arial" w:cs="Arial"/>
              </w:rPr>
            </w:pPr>
            <w:r w:rsidRPr="00CE220C">
              <w:rPr>
                <w:rFonts w:ascii="Arial" w:eastAsia="Calibri" w:hAnsi="Arial" w:cs="Arial"/>
              </w:rPr>
              <w:t>izbie przyjęć</w:t>
            </w:r>
          </w:p>
          <w:p w14:paraId="72DA63C2" w14:textId="77777777" w:rsidR="00583CB6" w:rsidRPr="00CE220C" w:rsidRDefault="00583CB6" w:rsidP="00583CB6">
            <w:pPr>
              <w:pStyle w:val="Akapitzlist"/>
              <w:numPr>
                <w:ilvl w:val="0"/>
                <w:numId w:val="242"/>
              </w:numPr>
              <w:suppressAutoHyphens w:val="0"/>
              <w:spacing w:before="0"/>
              <w:rPr>
                <w:rFonts w:ascii="Arial" w:eastAsia="Calibri" w:hAnsi="Arial" w:cs="Arial"/>
              </w:rPr>
            </w:pPr>
            <w:r w:rsidRPr="00CE220C">
              <w:rPr>
                <w:rFonts w:ascii="Arial" w:eastAsia="Calibri" w:hAnsi="Arial" w:cs="Arial"/>
              </w:rPr>
              <w:t>w poradni</w:t>
            </w:r>
          </w:p>
          <w:p w14:paraId="3F31F7B2" w14:textId="77777777" w:rsidR="00583CB6" w:rsidRPr="00CE220C" w:rsidRDefault="00583CB6" w:rsidP="00583CB6">
            <w:pPr>
              <w:pStyle w:val="Akapitzlist"/>
              <w:numPr>
                <w:ilvl w:val="0"/>
                <w:numId w:val="242"/>
              </w:numPr>
              <w:suppressAutoHyphens w:val="0"/>
              <w:spacing w:before="0"/>
              <w:rPr>
                <w:rFonts w:ascii="Arial" w:eastAsia="Calibri" w:hAnsi="Arial" w:cs="Arial"/>
              </w:rPr>
            </w:pPr>
            <w:r w:rsidRPr="00CE220C">
              <w:rPr>
                <w:rFonts w:ascii="Arial" w:eastAsia="Calibri" w:hAnsi="Arial" w:cs="Arial"/>
              </w:rPr>
              <w:t>wizyta w gabinecie POZ</w:t>
            </w:r>
          </w:p>
          <w:p w14:paraId="7AF848FE" w14:textId="77777777" w:rsidR="00583CB6" w:rsidRPr="00CE220C" w:rsidRDefault="00583CB6" w:rsidP="00583CB6">
            <w:pPr>
              <w:pStyle w:val="Akapitzlist"/>
              <w:numPr>
                <w:ilvl w:val="0"/>
                <w:numId w:val="242"/>
              </w:numPr>
              <w:suppressAutoHyphens w:val="0"/>
              <w:spacing w:before="0"/>
              <w:rPr>
                <w:rFonts w:ascii="Arial" w:eastAsia="Calibri" w:hAnsi="Arial" w:cs="Arial"/>
              </w:rPr>
            </w:pPr>
            <w:r w:rsidRPr="00CE220C">
              <w:rPr>
                <w:rFonts w:ascii="Arial" w:eastAsia="Calibri" w:hAnsi="Arial" w:cs="Arial"/>
              </w:rPr>
              <w:t>zaplanowana w poradni</w:t>
            </w:r>
          </w:p>
          <w:p w14:paraId="2215369B" w14:textId="77777777" w:rsidR="00583CB6" w:rsidRPr="00CE220C" w:rsidRDefault="00583CB6" w:rsidP="00583CB6">
            <w:pPr>
              <w:pStyle w:val="Akapitzlist"/>
              <w:numPr>
                <w:ilvl w:val="0"/>
                <w:numId w:val="242"/>
              </w:numPr>
              <w:suppressAutoHyphens w:val="0"/>
              <w:spacing w:before="0"/>
              <w:rPr>
                <w:rFonts w:ascii="Arial" w:eastAsia="Calibri" w:hAnsi="Arial" w:cs="Arial"/>
              </w:rPr>
            </w:pPr>
            <w:r w:rsidRPr="00CE220C">
              <w:rPr>
                <w:rFonts w:ascii="Arial" w:eastAsia="Calibri" w:hAnsi="Arial" w:cs="Arial"/>
              </w:rPr>
              <w:t>zlecenie wyjazdu pogotowia</w:t>
            </w:r>
          </w:p>
          <w:p w14:paraId="22DC9561"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Pulpit to narzędzie do analizy liczby wykonywanych wizyt w dowolnej kombinacji poniższych wymiarów:</w:t>
            </w:r>
          </w:p>
          <w:p w14:paraId="035B5F24"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rodzaju wizyty</w:t>
            </w:r>
          </w:p>
          <w:p w14:paraId="635DA4B1"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wizyt ratujących życie</w:t>
            </w:r>
          </w:p>
          <w:p w14:paraId="1A84187C"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płatnika</w:t>
            </w:r>
          </w:p>
          <w:p w14:paraId="58ABFC07"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ubezpieczyciela</w:t>
            </w:r>
          </w:p>
          <w:p w14:paraId="58F06E1C"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jednostki wizyty</w:t>
            </w:r>
          </w:p>
          <w:p w14:paraId="1ABD12A6"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lekarza przyjmującego</w:t>
            </w:r>
          </w:p>
          <w:p w14:paraId="6281220D"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typu jednostki kierującej</w:t>
            </w:r>
          </w:p>
          <w:p w14:paraId="0F042BF6"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produktu-grupy JGP</w:t>
            </w:r>
          </w:p>
          <w:p w14:paraId="2E172AAD"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rozpoznania zasadniczego</w:t>
            </w:r>
          </w:p>
          <w:p w14:paraId="49CCEC10"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rozpoznania współistniejącego</w:t>
            </w:r>
          </w:p>
          <w:p w14:paraId="55890B03"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procedury</w:t>
            </w:r>
          </w:p>
          <w:p w14:paraId="05784CD5"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decyzji zespołu</w:t>
            </w:r>
          </w:p>
          <w:p w14:paraId="73283994"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trybu przyjęcia</w:t>
            </w:r>
          </w:p>
          <w:p w14:paraId="6935D76D"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płci</w:t>
            </w:r>
          </w:p>
          <w:p w14:paraId="519669C2"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grupy wiekowej</w:t>
            </w:r>
          </w:p>
          <w:p w14:paraId="1264064E" w14:textId="77777777" w:rsidR="00583CB6" w:rsidRPr="00CE220C" w:rsidRDefault="00583CB6" w:rsidP="00583CB6">
            <w:pPr>
              <w:pStyle w:val="Akapitzlist"/>
              <w:numPr>
                <w:ilvl w:val="0"/>
                <w:numId w:val="243"/>
              </w:numPr>
              <w:suppressAutoHyphens w:val="0"/>
              <w:spacing w:before="0"/>
              <w:rPr>
                <w:rFonts w:ascii="Arial" w:eastAsia="Calibri" w:hAnsi="Arial" w:cs="Arial"/>
              </w:rPr>
            </w:pPr>
            <w:r w:rsidRPr="00CE220C">
              <w:rPr>
                <w:rFonts w:ascii="Arial" w:eastAsia="Calibri" w:hAnsi="Arial" w:cs="Arial"/>
              </w:rPr>
              <w:t>wg pochodzenia pacjenta</w:t>
            </w:r>
          </w:p>
          <w:p w14:paraId="2252951C"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pulpitu to:</w:t>
            </w:r>
          </w:p>
          <w:p w14:paraId="552F248B"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liczba wizyt w okresie analizy</w:t>
            </w:r>
          </w:p>
          <w:p w14:paraId="0C99CC61"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relacja z liczbą wizyt w okresie porównania</w:t>
            </w:r>
          </w:p>
          <w:p w14:paraId="03425D97"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średniego czasu wizyty</w:t>
            </w:r>
          </w:p>
          <w:p w14:paraId="240D0DC0"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relacja średniego czasu wizyty do okresu porównania</w:t>
            </w:r>
          </w:p>
          <w:p w14:paraId="23D53274"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przychodu ze świadczeń (przychód stanowiący sumę wartości poszczególnych hospitalizacji, może się różnić z przychodem zaksięgowanych w danym miesiącu)</w:t>
            </w:r>
          </w:p>
          <w:p w14:paraId="44FD635B"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kosztu badań diagnostycznych</w:t>
            </w:r>
          </w:p>
          <w:p w14:paraId="47D98462"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kosztu badań laboratoryjnych</w:t>
            </w:r>
          </w:p>
          <w:p w14:paraId="7EB873C5" w14:textId="77777777" w:rsidR="00583CB6" w:rsidRPr="00CE220C" w:rsidRDefault="00583CB6" w:rsidP="00583CB6">
            <w:pPr>
              <w:pStyle w:val="Akapitzlist"/>
              <w:numPr>
                <w:ilvl w:val="0"/>
                <w:numId w:val="244"/>
              </w:numPr>
              <w:suppressAutoHyphens w:val="0"/>
              <w:spacing w:before="0"/>
              <w:rPr>
                <w:rFonts w:ascii="Arial" w:eastAsia="Calibri" w:hAnsi="Arial" w:cs="Arial"/>
              </w:rPr>
            </w:pPr>
            <w:r w:rsidRPr="00CE220C">
              <w:rPr>
                <w:rFonts w:ascii="Arial" w:eastAsia="Calibri" w:hAnsi="Arial" w:cs="Arial"/>
              </w:rPr>
              <w:t>kosztu leków</w:t>
            </w:r>
          </w:p>
          <w:p w14:paraId="053E5A69" w14:textId="77777777" w:rsidR="00583CB6" w:rsidRPr="00CE220C" w:rsidRDefault="00583CB6" w:rsidP="002B5E86">
            <w:pPr>
              <w:spacing w:before="0"/>
              <w:rPr>
                <w:rFonts w:ascii="Arial" w:eastAsia="Calibri" w:hAnsi="Arial" w:cs="Arial"/>
              </w:rPr>
            </w:pPr>
            <w:r w:rsidRPr="00CE220C">
              <w:rPr>
                <w:rFonts w:ascii="Arial" w:eastAsia="Calibri" w:hAnsi="Arial" w:cs="Arial"/>
              </w:rPr>
              <w:t>Wartość KPI będzie się zmieniać w zależności od dowolnej kombinacji wymiarów.</w:t>
            </w:r>
          </w:p>
          <w:p w14:paraId="441F1BC7"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78796C85" w14:textId="77777777" w:rsidR="00583CB6" w:rsidRPr="00CE220C" w:rsidRDefault="00583CB6" w:rsidP="00583CB6">
            <w:pPr>
              <w:pStyle w:val="Akapitzlist"/>
              <w:numPr>
                <w:ilvl w:val="0"/>
                <w:numId w:val="245"/>
              </w:numPr>
              <w:suppressAutoHyphens w:val="0"/>
              <w:spacing w:before="0"/>
              <w:rPr>
                <w:rFonts w:ascii="Arial" w:eastAsia="Calibri" w:hAnsi="Arial" w:cs="Arial"/>
              </w:rPr>
            </w:pPr>
            <w:r w:rsidRPr="00CE220C">
              <w:rPr>
                <w:rFonts w:ascii="Arial" w:eastAsia="Calibri" w:hAnsi="Arial" w:cs="Arial"/>
              </w:rPr>
              <w:t>realizacji pobytów w dowolnie wybranej kombinacji wymiarów w następujących zakresach czasowych:</w:t>
            </w:r>
          </w:p>
          <w:p w14:paraId="6545123D" w14:textId="77777777" w:rsidR="00583CB6" w:rsidRPr="00CE220C" w:rsidRDefault="00583CB6" w:rsidP="00583CB6">
            <w:pPr>
              <w:pStyle w:val="Akapitzlist"/>
              <w:numPr>
                <w:ilvl w:val="0"/>
                <w:numId w:val="246"/>
              </w:numPr>
              <w:suppressAutoHyphens w:val="0"/>
              <w:spacing w:before="0"/>
              <w:rPr>
                <w:rFonts w:ascii="Arial" w:eastAsia="Calibri" w:hAnsi="Arial" w:cs="Arial"/>
              </w:rPr>
            </w:pPr>
            <w:r w:rsidRPr="00CE220C">
              <w:rPr>
                <w:rFonts w:ascii="Arial" w:eastAsia="Calibri" w:hAnsi="Arial" w:cs="Arial"/>
              </w:rPr>
              <w:t>dni,</w:t>
            </w:r>
          </w:p>
          <w:p w14:paraId="25D9ABF7" w14:textId="77777777" w:rsidR="00583CB6" w:rsidRPr="00CE220C" w:rsidRDefault="00583CB6" w:rsidP="00583CB6">
            <w:pPr>
              <w:pStyle w:val="Akapitzlist"/>
              <w:numPr>
                <w:ilvl w:val="0"/>
                <w:numId w:val="246"/>
              </w:numPr>
              <w:suppressAutoHyphens w:val="0"/>
              <w:spacing w:before="0"/>
              <w:rPr>
                <w:rFonts w:ascii="Arial" w:eastAsia="Calibri" w:hAnsi="Arial" w:cs="Arial"/>
              </w:rPr>
            </w:pPr>
            <w:r w:rsidRPr="00CE220C">
              <w:rPr>
                <w:rFonts w:ascii="Arial" w:eastAsia="Calibri" w:hAnsi="Arial" w:cs="Arial"/>
              </w:rPr>
              <w:t>dni tygodnia,</w:t>
            </w:r>
          </w:p>
          <w:p w14:paraId="2AA6FB99" w14:textId="77777777" w:rsidR="00583CB6" w:rsidRPr="00CE220C" w:rsidRDefault="00583CB6" w:rsidP="00583CB6">
            <w:pPr>
              <w:pStyle w:val="Akapitzlist"/>
              <w:numPr>
                <w:ilvl w:val="0"/>
                <w:numId w:val="246"/>
              </w:numPr>
              <w:suppressAutoHyphens w:val="0"/>
              <w:spacing w:before="0"/>
              <w:rPr>
                <w:rFonts w:ascii="Arial" w:eastAsia="Calibri" w:hAnsi="Arial" w:cs="Arial"/>
              </w:rPr>
            </w:pPr>
            <w:r w:rsidRPr="00CE220C">
              <w:rPr>
                <w:rFonts w:ascii="Arial" w:eastAsia="Calibri" w:hAnsi="Arial" w:cs="Arial"/>
              </w:rPr>
              <w:t>dzień pracujący/ wolny,</w:t>
            </w:r>
          </w:p>
          <w:p w14:paraId="630EE064" w14:textId="77777777" w:rsidR="00583CB6" w:rsidRPr="00CE220C" w:rsidRDefault="00583CB6" w:rsidP="00583CB6">
            <w:pPr>
              <w:pStyle w:val="Akapitzlist"/>
              <w:numPr>
                <w:ilvl w:val="0"/>
                <w:numId w:val="246"/>
              </w:numPr>
              <w:suppressAutoHyphens w:val="0"/>
              <w:spacing w:before="0"/>
              <w:rPr>
                <w:rFonts w:ascii="Arial" w:eastAsia="Calibri" w:hAnsi="Arial" w:cs="Arial"/>
              </w:rPr>
            </w:pPr>
            <w:r w:rsidRPr="00CE220C">
              <w:rPr>
                <w:rFonts w:ascii="Arial" w:eastAsia="Calibri" w:hAnsi="Arial" w:cs="Arial"/>
              </w:rPr>
              <w:t>godzina wizyty,</w:t>
            </w:r>
          </w:p>
          <w:p w14:paraId="4CC344ED" w14:textId="77777777" w:rsidR="00583CB6" w:rsidRPr="00CE220C" w:rsidRDefault="00583CB6" w:rsidP="00583CB6">
            <w:pPr>
              <w:pStyle w:val="Akapitzlist"/>
              <w:numPr>
                <w:ilvl w:val="0"/>
                <w:numId w:val="246"/>
              </w:numPr>
              <w:suppressAutoHyphens w:val="0"/>
              <w:spacing w:before="0"/>
              <w:rPr>
                <w:rFonts w:ascii="Arial" w:eastAsia="Calibri" w:hAnsi="Arial" w:cs="Arial"/>
              </w:rPr>
            </w:pPr>
            <w:r w:rsidRPr="00CE220C">
              <w:rPr>
                <w:rFonts w:ascii="Arial" w:eastAsia="Calibri" w:hAnsi="Arial" w:cs="Arial"/>
              </w:rPr>
              <w:t>dzień/miesiąc/rok wizyty</w:t>
            </w:r>
          </w:p>
          <w:p w14:paraId="7A3827D0" w14:textId="77777777" w:rsidR="00583CB6" w:rsidRPr="00CE220C" w:rsidRDefault="00583CB6" w:rsidP="00583CB6">
            <w:pPr>
              <w:pStyle w:val="Akapitzlist"/>
              <w:numPr>
                <w:ilvl w:val="0"/>
                <w:numId w:val="246"/>
              </w:numPr>
              <w:suppressAutoHyphens w:val="0"/>
              <w:spacing w:before="0"/>
              <w:rPr>
                <w:rFonts w:ascii="Arial" w:eastAsia="Calibri" w:hAnsi="Arial" w:cs="Arial"/>
              </w:rPr>
            </w:pPr>
            <w:r w:rsidRPr="00CE220C">
              <w:rPr>
                <w:rFonts w:ascii="Arial" w:eastAsia="Calibri" w:hAnsi="Arial" w:cs="Arial"/>
              </w:rPr>
              <w:t>rok/ miesiąc</w:t>
            </w:r>
          </w:p>
          <w:p w14:paraId="575C5018" w14:textId="77777777" w:rsidR="00583CB6" w:rsidRPr="00CE220C" w:rsidRDefault="00583CB6" w:rsidP="00583CB6">
            <w:pPr>
              <w:pStyle w:val="Akapitzlist"/>
              <w:numPr>
                <w:ilvl w:val="0"/>
                <w:numId w:val="247"/>
              </w:numPr>
              <w:suppressAutoHyphens w:val="0"/>
              <w:spacing w:before="0"/>
              <w:rPr>
                <w:rFonts w:ascii="Arial" w:eastAsia="Calibri" w:hAnsi="Arial" w:cs="Arial"/>
              </w:rPr>
            </w:pPr>
            <w:r w:rsidRPr="00CE220C">
              <w:rPr>
                <w:rFonts w:ascii="Arial" w:eastAsia="Calibri" w:hAnsi="Arial" w:cs="Arial"/>
              </w:rPr>
              <w:t>relacji kosztu leków, kosztu badań diagnostycznych, kosztu badań laboratoryjnych dla lekarza prowadzącego - wymiar rozwijany przez rozpoznanie do pojedynczej hospitalizacji.</w:t>
            </w:r>
          </w:p>
          <w:p w14:paraId="0B799A8A" w14:textId="77777777" w:rsidR="00583CB6" w:rsidRPr="00CE220C" w:rsidRDefault="00583CB6" w:rsidP="00583CB6">
            <w:pPr>
              <w:pStyle w:val="Akapitzlist"/>
              <w:numPr>
                <w:ilvl w:val="0"/>
                <w:numId w:val="247"/>
              </w:numPr>
              <w:suppressAutoHyphens w:val="0"/>
              <w:spacing w:before="0"/>
              <w:rPr>
                <w:rFonts w:ascii="Arial" w:eastAsia="Calibri" w:hAnsi="Arial" w:cs="Arial"/>
              </w:rPr>
            </w:pPr>
            <w:r w:rsidRPr="00CE220C">
              <w:rPr>
                <w:rFonts w:ascii="Arial" w:eastAsia="Calibri" w:hAnsi="Arial" w:cs="Arial"/>
              </w:rPr>
              <w:t>tabeli szczegóły wizyty</w:t>
            </w:r>
          </w:p>
        </w:tc>
      </w:tr>
      <w:tr w:rsidR="00583CB6" w:rsidRPr="00CE220C" w14:paraId="0FC58C4A" w14:textId="77777777" w:rsidTr="002B5E86">
        <w:trPr>
          <w:jc w:val="right"/>
        </w:trPr>
        <w:tc>
          <w:tcPr>
            <w:tcW w:w="342" w:type="pct"/>
            <w:vAlign w:val="center"/>
          </w:tcPr>
          <w:p w14:paraId="1954FF2B"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6CCDC147"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SOR</w:t>
            </w:r>
          </w:p>
          <w:p w14:paraId="2C7CA486"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zawiera wizyty z zakresów:</w:t>
            </w:r>
          </w:p>
          <w:p w14:paraId="44C07987" w14:textId="77777777" w:rsidR="00583CB6" w:rsidRPr="00CE220C" w:rsidRDefault="00583CB6" w:rsidP="00583CB6">
            <w:pPr>
              <w:pStyle w:val="Akapitzlist"/>
              <w:numPr>
                <w:ilvl w:val="0"/>
                <w:numId w:val="248"/>
              </w:numPr>
              <w:suppressAutoHyphens w:val="0"/>
              <w:spacing w:before="0"/>
              <w:rPr>
                <w:rFonts w:ascii="Arial" w:eastAsia="Calibri" w:hAnsi="Arial" w:cs="Arial"/>
              </w:rPr>
            </w:pPr>
            <w:r w:rsidRPr="00CE220C">
              <w:rPr>
                <w:rFonts w:ascii="Arial" w:eastAsia="Calibri" w:hAnsi="Arial" w:cs="Arial"/>
              </w:rPr>
              <w:t>szpitalnego oddziału ratunkowego</w:t>
            </w:r>
          </w:p>
          <w:p w14:paraId="27030982"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Pulpit ten służy do analizy liczby wykonywanych pobytów w dowolnej kombinacji poniższych wymiarów:</w:t>
            </w:r>
          </w:p>
          <w:p w14:paraId="3A90956C"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jednostki kierującej</w:t>
            </w:r>
          </w:p>
          <w:p w14:paraId="57C117DD"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pory przyjęć</w:t>
            </w:r>
          </w:p>
          <w:p w14:paraId="25BD6C01"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czy prawidłowa kategoria SOR</w:t>
            </w:r>
          </w:p>
          <w:p w14:paraId="6EE5195C"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kategorii produktu SOR</w:t>
            </w:r>
          </w:p>
          <w:p w14:paraId="660AC4B2"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 xml:space="preserve">wg czy rozliczone </w:t>
            </w:r>
          </w:p>
          <w:p w14:paraId="4628DE9E"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jednostki SOR</w:t>
            </w:r>
          </w:p>
          <w:p w14:paraId="28F13A34"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produktu-grupy JGP</w:t>
            </w:r>
          </w:p>
          <w:p w14:paraId="49529875"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lastRenderedPageBreak/>
              <w:t>wg rozpoznania zasadniczego</w:t>
            </w:r>
          </w:p>
          <w:p w14:paraId="00AFA9DB"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rozpoznania współistniejącego</w:t>
            </w:r>
          </w:p>
          <w:p w14:paraId="6E13F8DE"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procedury</w:t>
            </w:r>
          </w:p>
          <w:p w14:paraId="0F3F5357"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czasu wizyty</w:t>
            </w:r>
          </w:p>
          <w:p w14:paraId="0B6CE4D6"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trybu przyjęcia</w:t>
            </w:r>
          </w:p>
          <w:p w14:paraId="6B938A01"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lekarza prowadzącego</w:t>
            </w:r>
          </w:p>
          <w:p w14:paraId="16224546"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płci</w:t>
            </w:r>
          </w:p>
          <w:p w14:paraId="3BC83A1D"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grupy wiekowej</w:t>
            </w:r>
          </w:p>
          <w:p w14:paraId="0B6A4068" w14:textId="77777777" w:rsidR="00583CB6" w:rsidRPr="00CE220C" w:rsidRDefault="00583CB6" w:rsidP="00583CB6">
            <w:pPr>
              <w:pStyle w:val="Akapitzlist"/>
              <w:numPr>
                <w:ilvl w:val="0"/>
                <w:numId w:val="249"/>
              </w:numPr>
              <w:suppressAutoHyphens w:val="0"/>
              <w:spacing w:before="0"/>
              <w:rPr>
                <w:rFonts w:ascii="Arial" w:eastAsia="Calibri" w:hAnsi="Arial" w:cs="Arial"/>
              </w:rPr>
            </w:pPr>
            <w:r w:rsidRPr="00CE220C">
              <w:rPr>
                <w:rFonts w:ascii="Arial" w:eastAsia="Calibri" w:hAnsi="Arial" w:cs="Arial"/>
              </w:rPr>
              <w:t>wg pochodzenia pacjenta</w:t>
            </w:r>
          </w:p>
          <w:p w14:paraId="06358F68"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pulpitu to:</w:t>
            </w:r>
          </w:p>
          <w:p w14:paraId="4FCB300B" w14:textId="77777777" w:rsidR="00583CB6" w:rsidRPr="00CE220C" w:rsidRDefault="00583CB6" w:rsidP="00583CB6">
            <w:pPr>
              <w:pStyle w:val="Akapitzlist"/>
              <w:numPr>
                <w:ilvl w:val="0"/>
                <w:numId w:val="250"/>
              </w:numPr>
              <w:suppressAutoHyphens w:val="0"/>
              <w:spacing w:before="0"/>
              <w:rPr>
                <w:rFonts w:ascii="Arial" w:eastAsia="Calibri" w:hAnsi="Arial" w:cs="Arial"/>
              </w:rPr>
            </w:pPr>
            <w:r w:rsidRPr="00CE220C">
              <w:rPr>
                <w:rFonts w:ascii="Arial" w:eastAsia="Calibri" w:hAnsi="Arial" w:cs="Arial"/>
              </w:rPr>
              <w:t>liczba wizyt w okresie analizy</w:t>
            </w:r>
          </w:p>
          <w:p w14:paraId="40FEF6BB" w14:textId="77777777" w:rsidR="00583CB6" w:rsidRPr="00CE220C" w:rsidRDefault="00583CB6" w:rsidP="00583CB6">
            <w:pPr>
              <w:pStyle w:val="Akapitzlist"/>
              <w:numPr>
                <w:ilvl w:val="0"/>
                <w:numId w:val="250"/>
              </w:numPr>
              <w:suppressAutoHyphens w:val="0"/>
              <w:spacing w:before="0"/>
              <w:rPr>
                <w:rFonts w:ascii="Arial" w:eastAsia="Calibri" w:hAnsi="Arial" w:cs="Arial"/>
              </w:rPr>
            </w:pPr>
            <w:r w:rsidRPr="00CE220C">
              <w:rPr>
                <w:rFonts w:ascii="Arial" w:eastAsia="Calibri" w:hAnsi="Arial" w:cs="Arial"/>
              </w:rPr>
              <w:t>relacja z liczbą wizyt w okresie porównania</w:t>
            </w:r>
          </w:p>
          <w:p w14:paraId="104C2A85" w14:textId="77777777" w:rsidR="00583CB6" w:rsidRPr="00CE220C" w:rsidRDefault="00583CB6" w:rsidP="00583CB6">
            <w:pPr>
              <w:pStyle w:val="Akapitzlist"/>
              <w:numPr>
                <w:ilvl w:val="0"/>
                <w:numId w:val="250"/>
              </w:numPr>
              <w:suppressAutoHyphens w:val="0"/>
              <w:spacing w:before="0"/>
              <w:rPr>
                <w:rFonts w:ascii="Arial" w:eastAsia="Calibri" w:hAnsi="Arial" w:cs="Arial"/>
              </w:rPr>
            </w:pPr>
            <w:r w:rsidRPr="00CE220C">
              <w:rPr>
                <w:rFonts w:ascii="Arial" w:eastAsia="Calibri" w:hAnsi="Arial" w:cs="Arial"/>
              </w:rPr>
              <w:t>średniego czasu wizyty</w:t>
            </w:r>
          </w:p>
          <w:p w14:paraId="5507E7D6" w14:textId="77777777" w:rsidR="00583CB6" w:rsidRPr="00CE220C" w:rsidRDefault="00583CB6" w:rsidP="00583CB6">
            <w:pPr>
              <w:pStyle w:val="Akapitzlist"/>
              <w:numPr>
                <w:ilvl w:val="0"/>
                <w:numId w:val="250"/>
              </w:numPr>
              <w:suppressAutoHyphens w:val="0"/>
              <w:spacing w:before="0"/>
              <w:rPr>
                <w:rFonts w:ascii="Arial" w:eastAsia="Calibri" w:hAnsi="Arial" w:cs="Arial"/>
              </w:rPr>
            </w:pPr>
            <w:r w:rsidRPr="00CE220C">
              <w:rPr>
                <w:rFonts w:ascii="Arial" w:eastAsia="Calibri" w:hAnsi="Arial" w:cs="Arial"/>
              </w:rPr>
              <w:t>relacja średniego czasu wizyty do okresu porównania</w:t>
            </w:r>
          </w:p>
          <w:p w14:paraId="2B55ED70" w14:textId="77777777" w:rsidR="00583CB6" w:rsidRPr="00CE220C" w:rsidRDefault="00583CB6" w:rsidP="00583CB6">
            <w:pPr>
              <w:pStyle w:val="Akapitzlist"/>
              <w:numPr>
                <w:ilvl w:val="0"/>
                <w:numId w:val="250"/>
              </w:numPr>
              <w:suppressAutoHyphens w:val="0"/>
              <w:spacing w:before="0"/>
              <w:rPr>
                <w:rFonts w:ascii="Arial" w:eastAsia="Calibri" w:hAnsi="Arial" w:cs="Arial"/>
              </w:rPr>
            </w:pPr>
            <w:r w:rsidRPr="00CE220C">
              <w:rPr>
                <w:rFonts w:ascii="Arial" w:eastAsia="Calibri" w:hAnsi="Arial" w:cs="Arial"/>
              </w:rPr>
              <w:t>kosztu badań diagnostycznych</w:t>
            </w:r>
          </w:p>
          <w:p w14:paraId="1A829C5C" w14:textId="77777777" w:rsidR="00583CB6" w:rsidRPr="00CE220C" w:rsidRDefault="00583CB6" w:rsidP="00583CB6">
            <w:pPr>
              <w:pStyle w:val="Akapitzlist"/>
              <w:numPr>
                <w:ilvl w:val="0"/>
                <w:numId w:val="250"/>
              </w:numPr>
              <w:suppressAutoHyphens w:val="0"/>
              <w:spacing w:before="0"/>
              <w:rPr>
                <w:rFonts w:ascii="Arial" w:eastAsia="Calibri" w:hAnsi="Arial" w:cs="Arial"/>
              </w:rPr>
            </w:pPr>
            <w:r w:rsidRPr="00CE220C">
              <w:rPr>
                <w:rFonts w:ascii="Arial" w:eastAsia="Calibri" w:hAnsi="Arial" w:cs="Arial"/>
              </w:rPr>
              <w:t>kosztu badań obrazowych</w:t>
            </w:r>
          </w:p>
          <w:p w14:paraId="1FB53184" w14:textId="77777777" w:rsidR="00583CB6" w:rsidRPr="00CE220C" w:rsidRDefault="00583CB6" w:rsidP="00583CB6">
            <w:pPr>
              <w:pStyle w:val="Akapitzlist"/>
              <w:numPr>
                <w:ilvl w:val="0"/>
                <w:numId w:val="250"/>
              </w:numPr>
              <w:suppressAutoHyphens w:val="0"/>
              <w:spacing w:before="0"/>
              <w:rPr>
                <w:rFonts w:ascii="Arial" w:eastAsia="Calibri" w:hAnsi="Arial" w:cs="Arial"/>
              </w:rPr>
            </w:pPr>
            <w:r w:rsidRPr="00CE220C">
              <w:rPr>
                <w:rFonts w:ascii="Arial" w:eastAsia="Calibri" w:hAnsi="Arial" w:cs="Arial"/>
              </w:rPr>
              <w:t>kosztu leków</w:t>
            </w:r>
          </w:p>
          <w:p w14:paraId="0539625C" w14:textId="77777777" w:rsidR="00583CB6" w:rsidRPr="00CE220C" w:rsidRDefault="00583CB6" w:rsidP="002B5E86">
            <w:pPr>
              <w:spacing w:before="0"/>
              <w:rPr>
                <w:rFonts w:ascii="Arial" w:eastAsia="Calibri" w:hAnsi="Arial" w:cs="Arial"/>
              </w:rPr>
            </w:pPr>
            <w:r w:rsidRPr="00CE220C">
              <w:rPr>
                <w:rFonts w:ascii="Arial" w:eastAsia="Calibri" w:hAnsi="Arial" w:cs="Arial"/>
              </w:rPr>
              <w:t>Wartość KPI będzie się zmieniać w zależności od dowolnej kombinacji wymiarów.</w:t>
            </w:r>
          </w:p>
          <w:p w14:paraId="057F08E4"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7584BF68" w14:textId="77777777" w:rsidR="00583CB6" w:rsidRPr="00CE220C" w:rsidRDefault="00583CB6" w:rsidP="00583CB6">
            <w:pPr>
              <w:pStyle w:val="Akapitzlist"/>
              <w:numPr>
                <w:ilvl w:val="0"/>
                <w:numId w:val="251"/>
              </w:numPr>
              <w:suppressAutoHyphens w:val="0"/>
              <w:spacing w:before="0"/>
              <w:rPr>
                <w:rFonts w:ascii="Arial" w:eastAsia="Calibri" w:hAnsi="Arial" w:cs="Arial"/>
              </w:rPr>
            </w:pPr>
            <w:r w:rsidRPr="00CE220C">
              <w:rPr>
                <w:rFonts w:ascii="Arial" w:eastAsia="Calibri" w:hAnsi="Arial" w:cs="Arial"/>
              </w:rPr>
              <w:t>realizacji kategorii produktów SOR (obrazuje prawidłowość rozliczenia na poszczególne pobyty)</w:t>
            </w:r>
          </w:p>
          <w:p w14:paraId="00AFFBE9" w14:textId="77777777" w:rsidR="00583CB6" w:rsidRPr="00CE220C" w:rsidRDefault="00583CB6" w:rsidP="00583CB6">
            <w:pPr>
              <w:pStyle w:val="Akapitzlist"/>
              <w:numPr>
                <w:ilvl w:val="0"/>
                <w:numId w:val="251"/>
              </w:numPr>
              <w:suppressAutoHyphens w:val="0"/>
              <w:spacing w:before="0"/>
              <w:rPr>
                <w:rFonts w:ascii="Arial" w:eastAsia="Calibri" w:hAnsi="Arial" w:cs="Arial"/>
              </w:rPr>
            </w:pPr>
            <w:r w:rsidRPr="00CE220C">
              <w:rPr>
                <w:rFonts w:ascii="Arial" w:eastAsia="Calibri" w:hAnsi="Arial" w:cs="Arial"/>
              </w:rPr>
              <w:t>realizacji w SOR w dowolnie wybranej kombinacji wymiarów w następujących zakresach czasowych:</w:t>
            </w:r>
          </w:p>
          <w:p w14:paraId="7A5FC852" w14:textId="77777777" w:rsidR="00583CB6" w:rsidRPr="00CE220C" w:rsidRDefault="00583CB6" w:rsidP="00583CB6">
            <w:pPr>
              <w:pStyle w:val="Akapitzlist"/>
              <w:numPr>
                <w:ilvl w:val="0"/>
                <w:numId w:val="252"/>
              </w:numPr>
              <w:suppressAutoHyphens w:val="0"/>
              <w:spacing w:before="0"/>
              <w:rPr>
                <w:rFonts w:ascii="Arial" w:eastAsia="Calibri" w:hAnsi="Arial" w:cs="Arial"/>
              </w:rPr>
            </w:pPr>
            <w:r w:rsidRPr="00CE220C">
              <w:rPr>
                <w:rFonts w:ascii="Arial" w:eastAsia="Calibri" w:hAnsi="Arial" w:cs="Arial"/>
              </w:rPr>
              <w:t>godziny,</w:t>
            </w:r>
          </w:p>
          <w:p w14:paraId="4794F836" w14:textId="77777777" w:rsidR="00583CB6" w:rsidRPr="00CE220C" w:rsidRDefault="00583CB6" w:rsidP="00583CB6">
            <w:pPr>
              <w:pStyle w:val="Akapitzlist"/>
              <w:numPr>
                <w:ilvl w:val="0"/>
                <w:numId w:val="252"/>
              </w:numPr>
              <w:suppressAutoHyphens w:val="0"/>
              <w:spacing w:before="0"/>
              <w:rPr>
                <w:rFonts w:ascii="Arial" w:eastAsia="Calibri" w:hAnsi="Arial" w:cs="Arial"/>
              </w:rPr>
            </w:pPr>
            <w:r w:rsidRPr="00CE220C">
              <w:rPr>
                <w:rFonts w:ascii="Arial" w:eastAsia="Calibri" w:hAnsi="Arial" w:cs="Arial"/>
              </w:rPr>
              <w:t>dni,</w:t>
            </w:r>
          </w:p>
          <w:p w14:paraId="39030FC0" w14:textId="77777777" w:rsidR="00583CB6" w:rsidRPr="00CE220C" w:rsidRDefault="00583CB6" w:rsidP="00583CB6">
            <w:pPr>
              <w:pStyle w:val="Akapitzlist"/>
              <w:numPr>
                <w:ilvl w:val="0"/>
                <w:numId w:val="252"/>
              </w:numPr>
              <w:suppressAutoHyphens w:val="0"/>
              <w:spacing w:before="0"/>
              <w:rPr>
                <w:rFonts w:ascii="Arial" w:eastAsia="Calibri" w:hAnsi="Arial" w:cs="Arial"/>
              </w:rPr>
            </w:pPr>
            <w:r w:rsidRPr="00CE220C">
              <w:rPr>
                <w:rFonts w:ascii="Arial" w:eastAsia="Calibri" w:hAnsi="Arial" w:cs="Arial"/>
              </w:rPr>
              <w:t>dni tygodnia,</w:t>
            </w:r>
          </w:p>
          <w:p w14:paraId="45801450" w14:textId="77777777" w:rsidR="00583CB6" w:rsidRPr="00CE220C" w:rsidRDefault="00583CB6" w:rsidP="00583CB6">
            <w:pPr>
              <w:pStyle w:val="Akapitzlist"/>
              <w:numPr>
                <w:ilvl w:val="0"/>
                <w:numId w:val="252"/>
              </w:numPr>
              <w:suppressAutoHyphens w:val="0"/>
              <w:spacing w:before="0"/>
              <w:rPr>
                <w:rFonts w:ascii="Arial" w:eastAsia="Calibri" w:hAnsi="Arial" w:cs="Arial"/>
              </w:rPr>
            </w:pPr>
            <w:r w:rsidRPr="00CE220C">
              <w:rPr>
                <w:rFonts w:ascii="Arial" w:eastAsia="Calibri" w:hAnsi="Arial" w:cs="Arial"/>
              </w:rPr>
              <w:t>dzień pracujący/ wolny,</w:t>
            </w:r>
          </w:p>
          <w:p w14:paraId="5D98198D" w14:textId="77777777" w:rsidR="00583CB6" w:rsidRPr="00CE220C" w:rsidRDefault="00583CB6" w:rsidP="00583CB6">
            <w:pPr>
              <w:pStyle w:val="Akapitzlist"/>
              <w:numPr>
                <w:ilvl w:val="0"/>
                <w:numId w:val="252"/>
              </w:numPr>
              <w:suppressAutoHyphens w:val="0"/>
              <w:spacing w:before="0"/>
              <w:rPr>
                <w:rFonts w:ascii="Arial" w:eastAsia="Calibri" w:hAnsi="Arial" w:cs="Arial"/>
              </w:rPr>
            </w:pPr>
            <w:r w:rsidRPr="00CE220C">
              <w:rPr>
                <w:rFonts w:ascii="Arial" w:eastAsia="Calibri" w:hAnsi="Arial" w:cs="Arial"/>
              </w:rPr>
              <w:t>miesiąc,</w:t>
            </w:r>
          </w:p>
          <w:p w14:paraId="2F1923EB" w14:textId="77777777" w:rsidR="00583CB6" w:rsidRPr="00CE220C" w:rsidRDefault="00583CB6" w:rsidP="00583CB6">
            <w:pPr>
              <w:pStyle w:val="Akapitzlist"/>
              <w:numPr>
                <w:ilvl w:val="0"/>
                <w:numId w:val="252"/>
              </w:numPr>
              <w:suppressAutoHyphens w:val="0"/>
              <w:spacing w:before="0"/>
              <w:rPr>
                <w:rFonts w:ascii="Arial" w:eastAsia="Calibri" w:hAnsi="Arial" w:cs="Arial"/>
              </w:rPr>
            </w:pPr>
            <w:r w:rsidRPr="00CE220C">
              <w:rPr>
                <w:rFonts w:ascii="Arial" w:eastAsia="Calibri" w:hAnsi="Arial" w:cs="Arial"/>
              </w:rPr>
              <w:t>dzień/miesiąc/rok,</w:t>
            </w:r>
          </w:p>
          <w:p w14:paraId="7283C536" w14:textId="77777777" w:rsidR="00583CB6" w:rsidRPr="00CE220C" w:rsidRDefault="00583CB6" w:rsidP="00583CB6">
            <w:pPr>
              <w:pStyle w:val="Akapitzlist"/>
              <w:numPr>
                <w:ilvl w:val="0"/>
                <w:numId w:val="252"/>
              </w:numPr>
              <w:suppressAutoHyphens w:val="0"/>
              <w:spacing w:before="0"/>
              <w:rPr>
                <w:rFonts w:ascii="Arial" w:eastAsia="Calibri" w:hAnsi="Arial" w:cs="Arial"/>
              </w:rPr>
            </w:pPr>
            <w:r w:rsidRPr="00CE220C">
              <w:rPr>
                <w:rFonts w:ascii="Arial" w:eastAsia="Calibri" w:hAnsi="Arial" w:cs="Arial"/>
              </w:rPr>
              <w:t>miesiąc/rok,</w:t>
            </w:r>
          </w:p>
          <w:p w14:paraId="44319676" w14:textId="77777777" w:rsidR="00583CB6" w:rsidRPr="00CE220C" w:rsidRDefault="00583CB6" w:rsidP="00583CB6">
            <w:pPr>
              <w:pStyle w:val="Akapitzlist"/>
              <w:numPr>
                <w:ilvl w:val="0"/>
                <w:numId w:val="253"/>
              </w:numPr>
              <w:suppressAutoHyphens w:val="0"/>
              <w:spacing w:before="0"/>
              <w:rPr>
                <w:rFonts w:ascii="Arial" w:eastAsia="Calibri" w:hAnsi="Arial" w:cs="Arial"/>
              </w:rPr>
            </w:pPr>
            <w:r w:rsidRPr="00CE220C">
              <w:rPr>
                <w:rFonts w:ascii="Arial" w:eastAsia="Calibri" w:hAnsi="Arial" w:cs="Arial"/>
              </w:rPr>
              <w:t>relacji kosztu leków, kosztu badań diagnostycznych, kosztu badań laboratoryjnych dla lekarza prowadzącego - wymiar rozwijany przez rozpoznanie do pojedynczej hospitalizacji.</w:t>
            </w:r>
          </w:p>
          <w:p w14:paraId="3D6611CC" w14:textId="77777777" w:rsidR="00583CB6" w:rsidRPr="00CE220C" w:rsidRDefault="00583CB6" w:rsidP="00583CB6">
            <w:pPr>
              <w:pStyle w:val="Akapitzlist"/>
              <w:numPr>
                <w:ilvl w:val="0"/>
                <w:numId w:val="253"/>
              </w:numPr>
              <w:suppressAutoHyphens w:val="0"/>
              <w:spacing w:before="0"/>
              <w:rPr>
                <w:rFonts w:ascii="Arial" w:eastAsia="Calibri" w:hAnsi="Arial" w:cs="Arial"/>
              </w:rPr>
            </w:pPr>
            <w:r w:rsidRPr="00CE220C">
              <w:rPr>
                <w:rFonts w:ascii="Arial" w:eastAsia="Calibri" w:hAnsi="Arial" w:cs="Arial"/>
              </w:rPr>
              <w:t>tabeli wizyty SOR szczegóły</w:t>
            </w:r>
          </w:p>
        </w:tc>
      </w:tr>
      <w:tr w:rsidR="00583CB6" w:rsidRPr="00CE220C" w14:paraId="3DA07B93" w14:textId="77777777" w:rsidTr="002B5E86">
        <w:trPr>
          <w:jc w:val="right"/>
        </w:trPr>
        <w:tc>
          <w:tcPr>
            <w:tcW w:w="342" w:type="pct"/>
            <w:vAlign w:val="center"/>
          </w:tcPr>
          <w:p w14:paraId="28A3A9CF"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29B62325"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Bloku Operacyjnego</w:t>
            </w:r>
          </w:p>
          <w:p w14:paraId="4B6F1E14"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Pulpit to narzędzie do analizy liczby wykonywanych zabiegów operacyjnych w dowolnej kombinacji poniższych wymiarów:</w:t>
            </w:r>
          </w:p>
          <w:p w14:paraId="00E1C4BA"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 xml:space="preserve">wg </w:t>
            </w:r>
            <w:proofErr w:type="spellStart"/>
            <w:r w:rsidRPr="00CE220C">
              <w:rPr>
                <w:rFonts w:ascii="Arial" w:eastAsia="Calibri" w:hAnsi="Arial" w:cs="Arial"/>
              </w:rPr>
              <w:t>sal</w:t>
            </w:r>
            <w:proofErr w:type="spellEnd"/>
            <w:r w:rsidRPr="00CE220C">
              <w:rPr>
                <w:rFonts w:ascii="Arial" w:eastAsia="Calibri" w:hAnsi="Arial" w:cs="Arial"/>
              </w:rPr>
              <w:t xml:space="preserve"> operacyjnych</w:t>
            </w:r>
          </w:p>
          <w:p w14:paraId="7044D6C7"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jednostki zlecającej zabieg</w:t>
            </w:r>
          </w:p>
          <w:p w14:paraId="1BF08DE0"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operatora 1</w:t>
            </w:r>
          </w:p>
          <w:p w14:paraId="767F99DF"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rodzaju leczenia</w:t>
            </w:r>
          </w:p>
          <w:p w14:paraId="183EF581"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pory dnia operacji</w:t>
            </w:r>
          </w:p>
          <w:p w14:paraId="425D0225"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dnia roboczego/wolnego</w:t>
            </w:r>
          </w:p>
          <w:p w14:paraId="05282CB2"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dnia tygodnia operacji</w:t>
            </w:r>
          </w:p>
          <w:p w14:paraId="714767AD"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rodzaju znieczulenia</w:t>
            </w:r>
          </w:p>
          <w:p w14:paraId="5B614ED5"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procedury wykonanej</w:t>
            </w:r>
          </w:p>
          <w:p w14:paraId="3F1A2C4D"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grupy wiekowej pacjenta</w:t>
            </w:r>
          </w:p>
          <w:p w14:paraId="6A226787"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oddziału wypisującego</w:t>
            </w:r>
          </w:p>
          <w:p w14:paraId="44EA92EA"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produktu-grupy JGP</w:t>
            </w:r>
          </w:p>
          <w:p w14:paraId="7612F1EC"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kompleksowości produktu rozliczeniowego</w:t>
            </w:r>
          </w:p>
          <w:p w14:paraId="4FD7DF8C"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trybu przyjęcia</w:t>
            </w:r>
          </w:p>
          <w:p w14:paraId="27A7DE98"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trybu wypisu</w:t>
            </w:r>
          </w:p>
          <w:p w14:paraId="6E1333CC"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lekarza prowadzącego</w:t>
            </w:r>
          </w:p>
          <w:p w14:paraId="71B71D5B"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lekarza wypisującego</w:t>
            </w:r>
          </w:p>
          <w:p w14:paraId="18EE1CD4"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Lekarza anestezjologa</w:t>
            </w:r>
          </w:p>
          <w:p w14:paraId="01D4B2BB" w14:textId="77777777" w:rsidR="00583CB6" w:rsidRPr="00CE220C" w:rsidRDefault="00583CB6" w:rsidP="00583CB6">
            <w:pPr>
              <w:pStyle w:val="Akapitzlist"/>
              <w:numPr>
                <w:ilvl w:val="0"/>
                <w:numId w:val="254"/>
              </w:numPr>
              <w:suppressAutoHyphens w:val="0"/>
              <w:spacing w:before="0"/>
              <w:rPr>
                <w:rFonts w:ascii="Arial" w:eastAsia="Calibri" w:hAnsi="Arial" w:cs="Arial"/>
              </w:rPr>
            </w:pPr>
            <w:r w:rsidRPr="00CE220C">
              <w:rPr>
                <w:rFonts w:ascii="Arial" w:eastAsia="Calibri" w:hAnsi="Arial" w:cs="Arial"/>
              </w:rPr>
              <w:t>wg pojedynczego zabiegu</w:t>
            </w:r>
          </w:p>
          <w:p w14:paraId="57D96EDF"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pulpitu to:</w:t>
            </w:r>
          </w:p>
          <w:p w14:paraId="4B7F5108"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t>średni przychód z operacji</w:t>
            </w:r>
          </w:p>
          <w:p w14:paraId="6E547F96"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t>relacja z liczbą wizyt w okresie porównania</w:t>
            </w:r>
          </w:p>
          <w:p w14:paraId="3AAF9BF9"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t>relacji czasu operacji do czasu pobytu pacjenta na Sali - jego relacji do okresu porównania</w:t>
            </w:r>
          </w:p>
          <w:p w14:paraId="7DFF6A4F"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t>średniego czasu oczekiwania na operację (czas pomiędzy przyjęciem pacjenta na oddział, a rozpoczęciem operacji) - jego relacji do okresu porównania</w:t>
            </w:r>
          </w:p>
          <w:p w14:paraId="4A9E4425"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lastRenderedPageBreak/>
              <w:t>średni czas zabiegów operacyjnych - jej relacji do okresu porównania</w:t>
            </w:r>
          </w:p>
          <w:p w14:paraId="34A92B90"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t>łączny czas zabiegów operacyjnych - jej relacji do okresu porównania</w:t>
            </w:r>
          </w:p>
          <w:p w14:paraId="58F91145"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t>łączna wartość podanego materiału - jej relacji do okresu porównania</w:t>
            </w:r>
          </w:p>
          <w:p w14:paraId="66187BBA" w14:textId="77777777" w:rsidR="00583CB6" w:rsidRPr="00CE220C" w:rsidRDefault="00583CB6" w:rsidP="00583CB6">
            <w:pPr>
              <w:pStyle w:val="Akapitzlist"/>
              <w:numPr>
                <w:ilvl w:val="0"/>
                <w:numId w:val="255"/>
              </w:numPr>
              <w:suppressAutoHyphens w:val="0"/>
              <w:spacing w:before="0"/>
              <w:rPr>
                <w:rFonts w:ascii="Arial" w:eastAsia="Calibri" w:hAnsi="Arial" w:cs="Arial"/>
              </w:rPr>
            </w:pPr>
            <w:r w:rsidRPr="00CE220C">
              <w:rPr>
                <w:rFonts w:ascii="Arial" w:eastAsia="Calibri" w:hAnsi="Arial" w:cs="Arial"/>
              </w:rPr>
              <w:t>liczba zabiegów operacyjnych - jego relacji do okresu porównania</w:t>
            </w:r>
          </w:p>
          <w:p w14:paraId="544F6B7B" w14:textId="77777777" w:rsidR="00583CB6" w:rsidRPr="00CE220C" w:rsidRDefault="00583CB6" w:rsidP="002B5E86">
            <w:pPr>
              <w:spacing w:before="0"/>
              <w:rPr>
                <w:rFonts w:ascii="Arial" w:eastAsia="Calibri" w:hAnsi="Arial" w:cs="Arial"/>
              </w:rPr>
            </w:pPr>
            <w:r w:rsidRPr="00CE220C">
              <w:rPr>
                <w:rFonts w:ascii="Arial" w:eastAsia="Calibri" w:hAnsi="Arial" w:cs="Arial"/>
              </w:rPr>
              <w:t>Wartość KPI będzie się zmieniać w zależności od dowolnej kombinacji wymiarów.</w:t>
            </w:r>
          </w:p>
          <w:p w14:paraId="05DB3085"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44E101D5"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strukturze zabiegów</w:t>
            </w:r>
          </w:p>
          <w:p w14:paraId="071025F8"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realizacji etapów zabiegów operacyjnych (czasu oczekiwania na anestezjologa, czasu oczekiwania na operatora, czasu zabiegu operacyjnego, czasu zakończeniowego -po operacyjnego)</w:t>
            </w:r>
          </w:p>
          <w:p w14:paraId="118D498D"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realizacji operacji w dowolnie wybranej kombinacji wymiarów punktu 1 w następujących zakresach czasowych:</w:t>
            </w:r>
          </w:p>
          <w:p w14:paraId="744B715F" w14:textId="77777777" w:rsidR="00583CB6" w:rsidRPr="00CE220C" w:rsidRDefault="00583CB6" w:rsidP="00583CB6">
            <w:pPr>
              <w:pStyle w:val="Akapitzlist"/>
              <w:numPr>
                <w:ilvl w:val="0"/>
                <w:numId w:val="257"/>
              </w:numPr>
              <w:suppressAutoHyphens w:val="0"/>
              <w:spacing w:before="0"/>
              <w:rPr>
                <w:rFonts w:ascii="Arial" w:eastAsia="Calibri" w:hAnsi="Arial" w:cs="Arial"/>
              </w:rPr>
            </w:pPr>
            <w:r w:rsidRPr="00CE220C">
              <w:rPr>
                <w:rFonts w:ascii="Arial" w:eastAsia="Calibri" w:hAnsi="Arial" w:cs="Arial"/>
              </w:rPr>
              <w:t>dni,</w:t>
            </w:r>
          </w:p>
          <w:p w14:paraId="0D4950D6" w14:textId="77777777" w:rsidR="00583CB6" w:rsidRPr="00CE220C" w:rsidRDefault="00583CB6" w:rsidP="00583CB6">
            <w:pPr>
              <w:pStyle w:val="Akapitzlist"/>
              <w:numPr>
                <w:ilvl w:val="0"/>
                <w:numId w:val="257"/>
              </w:numPr>
              <w:suppressAutoHyphens w:val="0"/>
              <w:spacing w:before="0"/>
              <w:rPr>
                <w:rFonts w:ascii="Arial" w:eastAsia="Calibri" w:hAnsi="Arial" w:cs="Arial"/>
              </w:rPr>
            </w:pPr>
            <w:r w:rsidRPr="00CE220C">
              <w:rPr>
                <w:rFonts w:ascii="Arial" w:eastAsia="Calibri" w:hAnsi="Arial" w:cs="Arial"/>
              </w:rPr>
              <w:t>dni tygodnia,</w:t>
            </w:r>
          </w:p>
          <w:p w14:paraId="50AED704" w14:textId="77777777" w:rsidR="00583CB6" w:rsidRPr="00CE220C" w:rsidRDefault="00583CB6" w:rsidP="00583CB6">
            <w:pPr>
              <w:pStyle w:val="Akapitzlist"/>
              <w:numPr>
                <w:ilvl w:val="0"/>
                <w:numId w:val="257"/>
              </w:numPr>
              <w:suppressAutoHyphens w:val="0"/>
              <w:spacing w:before="0"/>
              <w:rPr>
                <w:rFonts w:ascii="Arial" w:eastAsia="Calibri" w:hAnsi="Arial" w:cs="Arial"/>
              </w:rPr>
            </w:pPr>
            <w:r w:rsidRPr="00CE220C">
              <w:rPr>
                <w:rFonts w:ascii="Arial" w:eastAsia="Calibri" w:hAnsi="Arial" w:cs="Arial"/>
              </w:rPr>
              <w:t>przedziałów czasowych pobytu,</w:t>
            </w:r>
          </w:p>
          <w:p w14:paraId="5E7B93E9" w14:textId="77777777" w:rsidR="00583CB6" w:rsidRPr="00CE220C" w:rsidRDefault="00583CB6" w:rsidP="00583CB6">
            <w:pPr>
              <w:pStyle w:val="Akapitzlist"/>
              <w:numPr>
                <w:ilvl w:val="0"/>
                <w:numId w:val="257"/>
              </w:numPr>
              <w:suppressAutoHyphens w:val="0"/>
              <w:spacing w:before="0"/>
              <w:rPr>
                <w:rFonts w:ascii="Arial" w:eastAsia="Calibri" w:hAnsi="Arial" w:cs="Arial"/>
              </w:rPr>
            </w:pPr>
            <w:r w:rsidRPr="00CE220C">
              <w:rPr>
                <w:rFonts w:ascii="Arial" w:eastAsia="Calibri" w:hAnsi="Arial" w:cs="Arial"/>
              </w:rPr>
              <w:t>dzień pracujący,</w:t>
            </w:r>
          </w:p>
          <w:p w14:paraId="45E63B38" w14:textId="77777777" w:rsidR="00583CB6" w:rsidRPr="00CE220C" w:rsidRDefault="00583CB6" w:rsidP="00583CB6">
            <w:pPr>
              <w:pStyle w:val="Akapitzlist"/>
              <w:numPr>
                <w:ilvl w:val="0"/>
                <w:numId w:val="257"/>
              </w:numPr>
              <w:suppressAutoHyphens w:val="0"/>
              <w:spacing w:before="0"/>
              <w:rPr>
                <w:rFonts w:ascii="Arial" w:eastAsia="Calibri" w:hAnsi="Arial" w:cs="Arial"/>
              </w:rPr>
            </w:pPr>
            <w:r w:rsidRPr="00CE220C">
              <w:rPr>
                <w:rFonts w:ascii="Arial" w:eastAsia="Calibri" w:hAnsi="Arial" w:cs="Arial"/>
              </w:rPr>
              <w:t>dzień wolny</w:t>
            </w:r>
          </w:p>
          <w:p w14:paraId="2C7AAA90"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czasie operacji- wykres pudełkowy w dowolnej kombinacji wymiarów</w:t>
            </w:r>
          </w:p>
          <w:p w14:paraId="78EE1A45"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liczby zabiegów w dowolnej kombinacji wymiarów</w:t>
            </w:r>
          </w:p>
          <w:p w14:paraId="6172BF9A"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czasu oczekiwania na zabieg w dowolnej kombinacji wymiarów</w:t>
            </w:r>
          </w:p>
          <w:p w14:paraId="0A2D5E93"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 xml:space="preserve">tabeli – stopień wykorzystania </w:t>
            </w:r>
            <w:proofErr w:type="spellStart"/>
            <w:r w:rsidRPr="00CE220C">
              <w:rPr>
                <w:rFonts w:ascii="Arial" w:eastAsia="Calibri" w:hAnsi="Arial" w:cs="Arial"/>
              </w:rPr>
              <w:t>sal</w:t>
            </w:r>
            <w:proofErr w:type="spellEnd"/>
            <w:r w:rsidRPr="00CE220C">
              <w:rPr>
                <w:rFonts w:ascii="Arial" w:eastAsia="Calibri" w:hAnsi="Arial" w:cs="Arial"/>
              </w:rPr>
              <w:t xml:space="preserve"> operacyjnych – z możliwością indywidualnego zdefiniowania optymalnego czasu pracy </w:t>
            </w:r>
            <w:proofErr w:type="spellStart"/>
            <w:r w:rsidRPr="00CE220C">
              <w:rPr>
                <w:rFonts w:ascii="Arial" w:eastAsia="Calibri" w:hAnsi="Arial" w:cs="Arial"/>
              </w:rPr>
              <w:t>sal</w:t>
            </w:r>
            <w:proofErr w:type="spellEnd"/>
            <w:r w:rsidRPr="00CE220C">
              <w:rPr>
                <w:rFonts w:ascii="Arial" w:eastAsia="Calibri" w:hAnsi="Arial" w:cs="Arial"/>
              </w:rPr>
              <w:t xml:space="preserve"> operacyjnych </w:t>
            </w:r>
          </w:p>
          <w:p w14:paraId="0991E8E6" w14:textId="77777777" w:rsidR="00583CB6" w:rsidRPr="00CE220C" w:rsidRDefault="00583CB6" w:rsidP="00583CB6">
            <w:pPr>
              <w:pStyle w:val="Akapitzlist"/>
              <w:numPr>
                <w:ilvl w:val="0"/>
                <w:numId w:val="256"/>
              </w:numPr>
              <w:suppressAutoHyphens w:val="0"/>
              <w:spacing w:before="0"/>
              <w:rPr>
                <w:rFonts w:ascii="Arial" w:eastAsia="Calibri" w:hAnsi="Arial" w:cs="Arial"/>
              </w:rPr>
            </w:pPr>
            <w:r w:rsidRPr="00CE220C">
              <w:rPr>
                <w:rFonts w:ascii="Arial" w:eastAsia="Calibri" w:hAnsi="Arial" w:cs="Arial"/>
              </w:rPr>
              <w:t>tabeli – wydano z apteczki oddziałowej SOR – szczegółowe dane dotyczące wydanego materiału/ leku z dokładnością do zabiegu, operatora, sali operacyjnej, procedury.</w:t>
            </w:r>
          </w:p>
        </w:tc>
      </w:tr>
      <w:tr w:rsidR="00583CB6" w:rsidRPr="00CE220C" w14:paraId="7E763453" w14:textId="77777777" w:rsidTr="002B5E86">
        <w:trPr>
          <w:jc w:val="right"/>
        </w:trPr>
        <w:tc>
          <w:tcPr>
            <w:tcW w:w="342" w:type="pct"/>
            <w:vAlign w:val="center"/>
          </w:tcPr>
          <w:p w14:paraId="50B17CD6"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440EEDB1"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mapy potrzeb zdrowotnych</w:t>
            </w:r>
          </w:p>
          <w:p w14:paraId="0BC171E0"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to narzędzie do analizy pochodzenia pacjentów leczonych w podmiocie:</w:t>
            </w:r>
          </w:p>
          <w:p w14:paraId="173A584C"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jednostek kierujących</w:t>
            </w:r>
          </w:p>
          <w:p w14:paraId="345A1EBF"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pory przyjęć do szpitala</w:t>
            </w:r>
          </w:p>
          <w:p w14:paraId="005A55A4"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rozliczenia z NFZ</w:t>
            </w:r>
          </w:p>
          <w:p w14:paraId="2494164C"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jednostek uczestniczących w procesie leczenia</w:t>
            </w:r>
          </w:p>
          <w:p w14:paraId="60283168"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 xml:space="preserve">wg formy leczenia (szpitalna – świadczenia bezwzględnie wymagające formy szpitalnej; alternatywna – świadczenia możliwe do wykonania w formach alternatywnych do szpitalnej) </w:t>
            </w:r>
          </w:p>
          <w:p w14:paraId="00FC5C2B"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rodzaju grup JGP</w:t>
            </w:r>
          </w:p>
          <w:p w14:paraId="6C689AFC"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kompleksowości grup JGP</w:t>
            </w:r>
          </w:p>
          <w:p w14:paraId="040EACB0"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produktu-grupy JGP</w:t>
            </w:r>
          </w:p>
          <w:p w14:paraId="4203939C"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rozpoznania zasadniczego</w:t>
            </w:r>
          </w:p>
          <w:p w14:paraId="1E429FF1"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rozpoznania współistniejącego</w:t>
            </w:r>
          </w:p>
          <w:p w14:paraId="7CFE92F9"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trybów przyjęcia</w:t>
            </w:r>
          </w:p>
          <w:p w14:paraId="4D596406"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trybów wypisów</w:t>
            </w:r>
          </w:p>
          <w:p w14:paraId="795F26E6"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lekarzy – prowadzących</w:t>
            </w:r>
          </w:p>
          <w:p w14:paraId="526434E6"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operatorów</w:t>
            </w:r>
          </w:p>
          <w:p w14:paraId="694E3265"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grup wiekowych</w:t>
            </w:r>
          </w:p>
          <w:p w14:paraId="77F03A88" w14:textId="77777777" w:rsidR="00583CB6" w:rsidRPr="00CE220C" w:rsidRDefault="00583CB6" w:rsidP="00583CB6">
            <w:pPr>
              <w:pStyle w:val="Akapitzlist"/>
              <w:numPr>
                <w:ilvl w:val="0"/>
                <w:numId w:val="258"/>
              </w:numPr>
              <w:suppressAutoHyphens w:val="0"/>
              <w:spacing w:before="0"/>
              <w:rPr>
                <w:rFonts w:ascii="Arial" w:eastAsia="Calibri" w:hAnsi="Arial" w:cs="Arial"/>
              </w:rPr>
            </w:pPr>
            <w:r w:rsidRPr="00CE220C">
              <w:rPr>
                <w:rFonts w:ascii="Arial" w:eastAsia="Calibri" w:hAnsi="Arial" w:cs="Arial"/>
              </w:rPr>
              <w:t>wg deklarowanego miejsca zamieszkania pacjentów</w:t>
            </w:r>
          </w:p>
          <w:p w14:paraId="56027E8C"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pulpitu to:</w:t>
            </w:r>
          </w:p>
          <w:p w14:paraId="38BDA68A" w14:textId="77777777" w:rsidR="00583CB6" w:rsidRPr="00CE220C" w:rsidRDefault="00583CB6" w:rsidP="00583CB6">
            <w:pPr>
              <w:pStyle w:val="Akapitzlist"/>
              <w:numPr>
                <w:ilvl w:val="0"/>
                <w:numId w:val="259"/>
              </w:numPr>
              <w:suppressAutoHyphens w:val="0"/>
              <w:spacing w:before="0"/>
              <w:rPr>
                <w:rFonts w:ascii="Arial" w:eastAsia="Calibri" w:hAnsi="Arial" w:cs="Arial"/>
              </w:rPr>
            </w:pPr>
            <w:r w:rsidRPr="00CE220C">
              <w:rPr>
                <w:rFonts w:ascii="Arial" w:eastAsia="Calibri" w:hAnsi="Arial" w:cs="Arial"/>
              </w:rPr>
              <w:t xml:space="preserve">liczba pacjentów w okresie analizy - ich relacji do okresu porównania średniego czasu pobytu </w:t>
            </w:r>
          </w:p>
          <w:p w14:paraId="5EAAC244" w14:textId="77777777" w:rsidR="00583CB6" w:rsidRPr="00CE220C" w:rsidRDefault="00583CB6" w:rsidP="00583CB6">
            <w:pPr>
              <w:pStyle w:val="Akapitzlist"/>
              <w:numPr>
                <w:ilvl w:val="0"/>
                <w:numId w:val="259"/>
              </w:numPr>
              <w:suppressAutoHyphens w:val="0"/>
              <w:spacing w:before="0"/>
              <w:rPr>
                <w:rFonts w:ascii="Arial" w:eastAsia="Calibri" w:hAnsi="Arial" w:cs="Arial"/>
              </w:rPr>
            </w:pPr>
            <w:r w:rsidRPr="00CE220C">
              <w:rPr>
                <w:rFonts w:ascii="Arial" w:eastAsia="Calibri" w:hAnsi="Arial" w:cs="Arial"/>
              </w:rPr>
              <w:t>relacji średniego czasu pobytu do okresu porównania</w:t>
            </w:r>
          </w:p>
          <w:p w14:paraId="57EB8524" w14:textId="77777777" w:rsidR="00583CB6" w:rsidRPr="00CE220C" w:rsidRDefault="00583CB6" w:rsidP="00583CB6">
            <w:pPr>
              <w:pStyle w:val="Akapitzlist"/>
              <w:numPr>
                <w:ilvl w:val="0"/>
                <w:numId w:val="259"/>
              </w:numPr>
              <w:suppressAutoHyphens w:val="0"/>
              <w:spacing w:before="0"/>
              <w:rPr>
                <w:rFonts w:ascii="Arial" w:eastAsia="Calibri" w:hAnsi="Arial" w:cs="Arial"/>
              </w:rPr>
            </w:pPr>
            <w:r w:rsidRPr="00CE220C">
              <w:rPr>
                <w:rFonts w:ascii="Arial" w:eastAsia="Calibri" w:hAnsi="Arial" w:cs="Arial"/>
              </w:rPr>
              <w:t xml:space="preserve">liczba pacjentów spoza powiatu w okresie analizy - ich relacji do okresu porównania </w:t>
            </w:r>
          </w:p>
          <w:p w14:paraId="015F9923" w14:textId="77777777" w:rsidR="00583CB6" w:rsidRPr="00CE220C" w:rsidRDefault="00583CB6" w:rsidP="00583CB6">
            <w:pPr>
              <w:pStyle w:val="Akapitzlist"/>
              <w:numPr>
                <w:ilvl w:val="0"/>
                <w:numId w:val="259"/>
              </w:numPr>
              <w:suppressAutoHyphens w:val="0"/>
              <w:spacing w:before="0"/>
              <w:rPr>
                <w:rFonts w:ascii="Arial" w:eastAsia="Calibri" w:hAnsi="Arial" w:cs="Arial"/>
              </w:rPr>
            </w:pPr>
            <w:r w:rsidRPr="00CE220C">
              <w:rPr>
                <w:rFonts w:ascii="Arial" w:eastAsia="Calibri" w:hAnsi="Arial" w:cs="Arial"/>
              </w:rPr>
              <w:t>udział pacjentów spoza powiatu - jego relacji do okresu porównania</w:t>
            </w:r>
          </w:p>
          <w:p w14:paraId="4B828C23" w14:textId="77777777" w:rsidR="00583CB6" w:rsidRPr="00CE220C" w:rsidRDefault="00583CB6" w:rsidP="002B5E86">
            <w:pPr>
              <w:spacing w:before="0"/>
              <w:rPr>
                <w:rFonts w:ascii="Arial" w:eastAsia="Calibri" w:hAnsi="Arial" w:cs="Arial"/>
              </w:rPr>
            </w:pPr>
            <w:r w:rsidRPr="00CE220C">
              <w:rPr>
                <w:rFonts w:ascii="Arial" w:eastAsia="Calibri" w:hAnsi="Arial" w:cs="Arial"/>
              </w:rPr>
              <w:t>Wartość KPI będzie się zmieniać w zależności od dowolnej kombinacji wymiarów.</w:t>
            </w:r>
          </w:p>
          <w:p w14:paraId="6A46EBF0"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zawiera mapy:</w:t>
            </w:r>
          </w:p>
          <w:p w14:paraId="3DD63798" w14:textId="77777777" w:rsidR="00583CB6" w:rsidRPr="00CE220C" w:rsidRDefault="00583CB6" w:rsidP="00583CB6">
            <w:pPr>
              <w:pStyle w:val="Akapitzlist"/>
              <w:numPr>
                <w:ilvl w:val="0"/>
                <w:numId w:val="260"/>
              </w:numPr>
              <w:suppressAutoHyphens w:val="0"/>
              <w:spacing w:before="0"/>
              <w:rPr>
                <w:rFonts w:ascii="Arial" w:eastAsia="Calibri" w:hAnsi="Arial" w:cs="Arial"/>
              </w:rPr>
            </w:pPr>
            <w:r w:rsidRPr="00CE220C">
              <w:rPr>
                <w:rFonts w:ascii="Arial" w:eastAsia="Calibri" w:hAnsi="Arial" w:cs="Arial"/>
              </w:rPr>
              <w:t>mapa punktów pochodzenia pacjentów z wykresami kołowymi dowolnie wyselekcjonowanych wymiarów pulpitu</w:t>
            </w:r>
          </w:p>
          <w:p w14:paraId="5E1FA127" w14:textId="77777777" w:rsidR="00583CB6" w:rsidRPr="00CE220C" w:rsidRDefault="00583CB6" w:rsidP="00583CB6">
            <w:pPr>
              <w:pStyle w:val="Akapitzlist"/>
              <w:numPr>
                <w:ilvl w:val="0"/>
                <w:numId w:val="260"/>
              </w:numPr>
              <w:suppressAutoHyphens w:val="0"/>
              <w:spacing w:before="0"/>
              <w:rPr>
                <w:rFonts w:ascii="Arial" w:eastAsia="Calibri" w:hAnsi="Arial" w:cs="Arial"/>
              </w:rPr>
            </w:pPr>
            <w:r w:rsidRPr="00CE220C">
              <w:rPr>
                <w:rFonts w:ascii="Arial" w:eastAsia="Calibri" w:hAnsi="Arial" w:cs="Arial"/>
              </w:rPr>
              <w:t>mapa linii odległości od pochodzenia pacjentów do podmiotu</w:t>
            </w:r>
          </w:p>
        </w:tc>
      </w:tr>
      <w:tr w:rsidR="00583CB6" w:rsidRPr="00CE220C" w14:paraId="1B60E469" w14:textId="77777777" w:rsidTr="002B5E86">
        <w:trPr>
          <w:jc w:val="right"/>
        </w:trPr>
        <w:tc>
          <w:tcPr>
            <w:tcW w:w="342" w:type="pct"/>
            <w:vAlign w:val="center"/>
          </w:tcPr>
          <w:p w14:paraId="17C24838"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13594DC2"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 xml:space="preserve">Analiza porównawcza </w:t>
            </w:r>
          </w:p>
          <w:p w14:paraId="6408D4E8" w14:textId="77777777" w:rsidR="00583CB6" w:rsidRPr="00CE220C" w:rsidRDefault="00583CB6" w:rsidP="002B5E86">
            <w:pPr>
              <w:spacing w:before="0"/>
              <w:ind w:left="0" w:hanging="27"/>
              <w:rPr>
                <w:rFonts w:ascii="Arial" w:eastAsia="Calibri" w:hAnsi="Arial" w:cs="Arial"/>
              </w:rPr>
            </w:pPr>
            <w:r w:rsidRPr="00CE220C">
              <w:rPr>
                <w:rFonts w:ascii="Arial" w:eastAsia="Calibri" w:hAnsi="Arial" w:cs="Arial"/>
              </w:rPr>
              <w:t>Pulpit ten służy do wykonania analizy porównawczej podmiotu z regionem (województwem) lub dowolnie wybranym podmiotem.</w:t>
            </w:r>
          </w:p>
          <w:p w14:paraId="41DCA26C" w14:textId="77777777" w:rsidR="00583CB6" w:rsidRPr="00CE220C" w:rsidRDefault="00583CB6" w:rsidP="002B5E86">
            <w:pPr>
              <w:spacing w:before="0"/>
              <w:rPr>
                <w:rFonts w:ascii="Arial" w:eastAsia="Calibri" w:hAnsi="Arial" w:cs="Arial"/>
              </w:rPr>
            </w:pPr>
            <w:r w:rsidRPr="00CE220C">
              <w:rPr>
                <w:rFonts w:ascii="Arial" w:eastAsia="Calibri" w:hAnsi="Arial" w:cs="Arial"/>
              </w:rPr>
              <w:t>Porównania można wykonać w następujących wymiarach:</w:t>
            </w:r>
          </w:p>
          <w:p w14:paraId="484FD06B"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t>wg rodzaju grup JGP</w:t>
            </w:r>
          </w:p>
          <w:p w14:paraId="38FB61C7"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t>wg kompleksowości grup JGP</w:t>
            </w:r>
          </w:p>
          <w:p w14:paraId="1EE2DF05"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t>wg produktu-grupy JGP</w:t>
            </w:r>
          </w:p>
          <w:p w14:paraId="0092807D"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t xml:space="preserve">wg </w:t>
            </w:r>
            <w:proofErr w:type="spellStart"/>
            <w:r w:rsidRPr="00CE220C">
              <w:rPr>
                <w:rFonts w:ascii="Arial" w:eastAsia="Calibri" w:hAnsi="Arial" w:cs="Arial"/>
              </w:rPr>
              <w:t>rozpoznań</w:t>
            </w:r>
            <w:proofErr w:type="spellEnd"/>
            <w:r w:rsidRPr="00CE220C">
              <w:rPr>
                <w:rFonts w:ascii="Arial" w:eastAsia="Calibri" w:hAnsi="Arial" w:cs="Arial"/>
              </w:rPr>
              <w:t xml:space="preserve"> zasadniczych</w:t>
            </w:r>
          </w:p>
          <w:p w14:paraId="0F57DB55"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t>wg trybów przyjęcia</w:t>
            </w:r>
          </w:p>
          <w:p w14:paraId="38860DE5"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lastRenderedPageBreak/>
              <w:t>wg trybów wypisów</w:t>
            </w:r>
          </w:p>
          <w:p w14:paraId="09CFCA25"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t>wg grup wiekowych</w:t>
            </w:r>
          </w:p>
          <w:p w14:paraId="038AB53A" w14:textId="77777777" w:rsidR="00583CB6" w:rsidRPr="00CE220C" w:rsidRDefault="00583CB6" w:rsidP="00583CB6">
            <w:pPr>
              <w:pStyle w:val="Akapitzlist"/>
              <w:numPr>
                <w:ilvl w:val="0"/>
                <w:numId w:val="261"/>
              </w:numPr>
              <w:suppressAutoHyphens w:val="0"/>
              <w:spacing w:before="0"/>
              <w:rPr>
                <w:rFonts w:ascii="Arial" w:eastAsia="Calibri" w:hAnsi="Arial" w:cs="Arial"/>
              </w:rPr>
            </w:pPr>
            <w:r w:rsidRPr="00CE220C">
              <w:rPr>
                <w:rFonts w:ascii="Arial" w:eastAsia="Calibri" w:hAnsi="Arial" w:cs="Arial"/>
              </w:rPr>
              <w:t>zakresu świadczenia</w:t>
            </w:r>
          </w:p>
          <w:p w14:paraId="7B5725FE"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porównawczej to:</w:t>
            </w:r>
          </w:p>
          <w:p w14:paraId="59597CC1" w14:textId="77777777" w:rsidR="00583CB6" w:rsidRPr="00CE220C" w:rsidRDefault="00583CB6" w:rsidP="00583CB6">
            <w:pPr>
              <w:pStyle w:val="Akapitzlist"/>
              <w:numPr>
                <w:ilvl w:val="0"/>
                <w:numId w:val="262"/>
              </w:numPr>
              <w:suppressAutoHyphens w:val="0"/>
              <w:spacing w:before="0"/>
              <w:rPr>
                <w:rFonts w:ascii="Arial" w:eastAsia="Calibri" w:hAnsi="Arial" w:cs="Arial"/>
              </w:rPr>
            </w:pPr>
            <w:r w:rsidRPr="00CE220C">
              <w:rPr>
                <w:rFonts w:ascii="Arial" w:eastAsia="Calibri" w:hAnsi="Arial" w:cs="Arial"/>
              </w:rPr>
              <w:t>próba analizy</w:t>
            </w:r>
          </w:p>
          <w:p w14:paraId="5913DF23" w14:textId="77777777" w:rsidR="00583CB6" w:rsidRPr="00CE220C" w:rsidRDefault="00583CB6" w:rsidP="00583CB6">
            <w:pPr>
              <w:pStyle w:val="Akapitzlist"/>
              <w:numPr>
                <w:ilvl w:val="0"/>
                <w:numId w:val="262"/>
              </w:numPr>
              <w:suppressAutoHyphens w:val="0"/>
              <w:spacing w:before="0"/>
              <w:rPr>
                <w:rFonts w:ascii="Arial" w:eastAsia="Calibri" w:hAnsi="Arial" w:cs="Arial"/>
              </w:rPr>
            </w:pPr>
            <w:r w:rsidRPr="00CE220C">
              <w:rPr>
                <w:rFonts w:ascii="Arial" w:eastAsia="Calibri" w:hAnsi="Arial" w:cs="Arial"/>
              </w:rPr>
              <w:t>średni czas pobytu</w:t>
            </w:r>
          </w:p>
          <w:p w14:paraId="6A64388D" w14:textId="77777777" w:rsidR="00583CB6" w:rsidRPr="00CE220C" w:rsidRDefault="00583CB6" w:rsidP="00583CB6">
            <w:pPr>
              <w:pStyle w:val="Akapitzlist"/>
              <w:numPr>
                <w:ilvl w:val="0"/>
                <w:numId w:val="262"/>
              </w:numPr>
              <w:suppressAutoHyphens w:val="0"/>
              <w:spacing w:before="0"/>
              <w:rPr>
                <w:rFonts w:ascii="Arial" w:eastAsia="Calibri" w:hAnsi="Arial" w:cs="Arial"/>
              </w:rPr>
            </w:pPr>
            <w:r w:rsidRPr="00CE220C">
              <w:rPr>
                <w:rFonts w:ascii="Arial" w:eastAsia="Calibri" w:hAnsi="Arial" w:cs="Arial"/>
              </w:rPr>
              <w:t>średnia wartość pobytu</w:t>
            </w:r>
          </w:p>
          <w:p w14:paraId="21DA5636" w14:textId="77777777" w:rsidR="00583CB6" w:rsidRPr="00CE220C" w:rsidRDefault="00583CB6" w:rsidP="002B5E86">
            <w:pPr>
              <w:spacing w:before="0"/>
              <w:rPr>
                <w:rFonts w:ascii="Arial" w:eastAsia="Calibri" w:hAnsi="Arial" w:cs="Arial"/>
              </w:rPr>
            </w:pPr>
            <w:r w:rsidRPr="00CE220C">
              <w:rPr>
                <w:rFonts w:ascii="Arial" w:eastAsia="Calibri" w:hAnsi="Arial" w:cs="Arial"/>
              </w:rPr>
              <w:t>Wartość KPI będzie się zmieniać w zależności od dowolnej kombinacji wymiarów.</w:t>
            </w:r>
          </w:p>
          <w:p w14:paraId="502A190D"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porównują:</w:t>
            </w:r>
          </w:p>
          <w:p w14:paraId="7A0FF3D7" w14:textId="77777777" w:rsidR="00583CB6" w:rsidRPr="00CE220C" w:rsidRDefault="00583CB6" w:rsidP="00583CB6">
            <w:pPr>
              <w:pStyle w:val="Akapitzlist"/>
              <w:numPr>
                <w:ilvl w:val="0"/>
                <w:numId w:val="263"/>
              </w:numPr>
              <w:suppressAutoHyphens w:val="0"/>
              <w:spacing w:before="0"/>
              <w:rPr>
                <w:rFonts w:ascii="Arial" w:eastAsia="Calibri" w:hAnsi="Arial" w:cs="Arial"/>
              </w:rPr>
            </w:pPr>
            <w:r w:rsidRPr="00CE220C">
              <w:rPr>
                <w:rFonts w:ascii="Arial" w:eastAsia="Calibri" w:hAnsi="Arial" w:cs="Arial"/>
              </w:rPr>
              <w:t>strukturę pobytów</w:t>
            </w:r>
          </w:p>
          <w:p w14:paraId="510A836E" w14:textId="77777777" w:rsidR="00583CB6" w:rsidRPr="00CE220C" w:rsidRDefault="00583CB6" w:rsidP="00583CB6">
            <w:pPr>
              <w:pStyle w:val="Akapitzlist"/>
              <w:numPr>
                <w:ilvl w:val="0"/>
                <w:numId w:val="263"/>
              </w:numPr>
              <w:suppressAutoHyphens w:val="0"/>
              <w:spacing w:before="0"/>
              <w:rPr>
                <w:rFonts w:ascii="Arial" w:eastAsia="Calibri" w:hAnsi="Arial" w:cs="Arial"/>
              </w:rPr>
            </w:pPr>
            <w:r w:rsidRPr="00CE220C">
              <w:rPr>
                <w:rFonts w:ascii="Arial" w:eastAsia="Calibri" w:hAnsi="Arial" w:cs="Arial"/>
              </w:rPr>
              <w:t>histogram czasu pobytów</w:t>
            </w:r>
          </w:p>
        </w:tc>
      </w:tr>
      <w:tr w:rsidR="00583CB6" w:rsidRPr="00CE220C" w14:paraId="30F54BFF" w14:textId="77777777" w:rsidTr="002B5E86">
        <w:trPr>
          <w:jc w:val="right"/>
        </w:trPr>
        <w:tc>
          <w:tcPr>
            <w:tcW w:w="342" w:type="pct"/>
            <w:vAlign w:val="center"/>
          </w:tcPr>
          <w:p w14:paraId="6F2754A0"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52E67F13"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wykorzystania łóżek</w:t>
            </w:r>
          </w:p>
          <w:p w14:paraId="6FA5ECF7"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Pulpit ten służy do wykonania analizy wykorzystania łóżek na analizowanych oddziałach w następujących zakresach:</w:t>
            </w:r>
          </w:p>
          <w:p w14:paraId="4B80C39B" w14:textId="77777777" w:rsidR="00583CB6" w:rsidRPr="00CE220C" w:rsidRDefault="00583CB6" w:rsidP="00583CB6">
            <w:pPr>
              <w:pStyle w:val="Akapitzlist"/>
              <w:numPr>
                <w:ilvl w:val="0"/>
                <w:numId w:val="264"/>
              </w:numPr>
              <w:suppressAutoHyphens w:val="0"/>
              <w:spacing w:before="0"/>
              <w:rPr>
                <w:rFonts w:ascii="Arial" w:eastAsia="Calibri" w:hAnsi="Arial" w:cs="Arial"/>
              </w:rPr>
            </w:pPr>
            <w:r w:rsidRPr="00CE220C">
              <w:rPr>
                <w:rFonts w:ascii="Arial" w:eastAsia="Calibri" w:hAnsi="Arial" w:cs="Arial"/>
              </w:rPr>
              <w:t>wykorzystanie rzeczywiste - mierzone z realizowanych czasów pobytu pacjentów i liczby łóżek rzeczywistych</w:t>
            </w:r>
          </w:p>
          <w:p w14:paraId="25DCDF29" w14:textId="77777777" w:rsidR="00583CB6" w:rsidRPr="00CE220C" w:rsidRDefault="00583CB6" w:rsidP="00583CB6">
            <w:pPr>
              <w:pStyle w:val="Akapitzlist"/>
              <w:numPr>
                <w:ilvl w:val="0"/>
                <w:numId w:val="264"/>
              </w:numPr>
              <w:suppressAutoHyphens w:val="0"/>
              <w:spacing w:before="0"/>
              <w:rPr>
                <w:rFonts w:ascii="Arial" w:eastAsia="Calibri" w:hAnsi="Arial" w:cs="Arial"/>
              </w:rPr>
            </w:pPr>
            <w:r w:rsidRPr="00CE220C">
              <w:rPr>
                <w:rFonts w:ascii="Arial" w:eastAsia="Calibri" w:hAnsi="Arial" w:cs="Arial"/>
              </w:rPr>
              <w:t>wykorzystanie realne - mierzone z optymalnych czasów pobytu i liczby łóżek rzeczywistych</w:t>
            </w:r>
          </w:p>
          <w:p w14:paraId="2569F72C"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Optymalny czas leczenia obliczany jest indywidualnie dla każdego pobytu w zakresie: produktu, rozpoznania, grupy wiekowej pacjenta. Obliczenia są efektem analizy porównawczej tej samej kategorii pobytu realizowanej w próbie ogólnopolskiej.</w:t>
            </w:r>
          </w:p>
          <w:p w14:paraId="6D3C0D34" w14:textId="77777777" w:rsidR="00583CB6" w:rsidRPr="00CE220C" w:rsidRDefault="00583CB6" w:rsidP="002B5E86">
            <w:pPr>
              <w:spacing w:before="0"/>
              <w:rPr>
                <w:rFonts w:ascii="Arial" w:eastAsia="Calibri" w:hAnsi="Arial" w:cs="Arial"/>
              </w:rPr>
            </w:pPr>
            <w:r w:rsidRPr="00CE220C">
              <w:rPr>
                <w:rFonts w:ascii="Arial" w:eastAsia="Calibri" w:hAnsi="Arial" w:cs="Arial"/>
              </w:rPr>
              <w:t>Aplikacja zawiera pola indywidualnego definiowania:</w:t>
            </w:r>
          </w:p>
          <w:p w14:paraId="33D362E7" w14:textId="77777777" w:rsidR="00583CB6" w:rsidRPr="00CE220C" w:rsidRDefault="00583CB6" w:rsidP="00583CB6">
            <w:pPr>
              <w:pStyle w:val="Akapitzlist"/>
              <w:numPr>
                <w:ilvl w:val="0"/>
                <w:numId w:val="265"/>
              </w:numPr>
              <w:suppressAutoHyphens w:val="0"/>
              <w:spacing w:before="0"/>
              <w:rPr>
                <w:rFonts w:ascii="Arial" w:eastAsia="Calibri" w:hAnsi="Arial" w:cs="Arial"/>
              </w:rPr>
            </w:pPr>
            <w:r w:rsidRPr="00CE220C">
              <w:rPr>
                <w:rFonts w:ascii="Arial" w:eastAsia="Calibri" w:hAnsi="Arial" w:cs="Arial"/>
              </w:rPr>
              <w:t xml:space="preserve">dolnej granicy bezpieczeństwa epidemiologicznego </w:t>
            </w:r>
          </w:p>
          <w:p w14:paraId="4F85F7AE" w14:textId="77777777" w:rsidR="00583CB6" w:rsidRPr="00CE220C" w:rsidRDefault="00583CB6" w:rsidP="002B5E86">
            <w:pPr>
              <w:pStyle w:val="Akapitzlist"/>
              <w:spacing w:before="0"/>
              <w:ind w:left="360"/>
              <w:rPr>
                <w:rFonts w:ascii="Arial" w:eastAsia="Calibri" w:hAnsi="Arial" w:cs="Arial"/>
              </w:rPr>
            </w:pPr>
            <w:r w:rsidRPr="00CE220C">
              <w:rPr>
                <w:rFonts w:ascii="Arial" w:eastAsia="Calibri" w:hAnsi="Arial" w:cs="Arial"/>
              </w:rPr>
              <w:t>(Kolory na wykresach dostosowują się do zdefiniowanych granic)</w:t>
            </w:r>
          </w:p>
          <w:p w14:paraId="617BBE27" w14:textId="77777777" w:rsidR="00583CB6" w:rsidRPr="00CE220C" w:rsidRDefault="00583CB6" w:rsidP="00583CB6">
            <w:pPr>
              <w:pStyle w:val="Akapitzlist"/>
              <w:numPr>
                <w:ilvl w:val="0"/>
                <w:numId w:val="265"/>
              </w:numPr>
              <w:suppressAutoHyphens w:val="0"/>
              <w:spacing w:before="0"/>
              <w:rPr>
                <w:rFonts w:ascii="Arial" w:eastAsia="Calibri" w:hAnsi="Arial" w:cs="Arial"/>
              </w:rPr>
            </w:pPr>
            <w:r w:rsidRPr="00CE220C">
              <w:rPr>
                <w:rFonts w:ascii="Arial" w:eastAsia="Calibri" w:hAnsi="Arial" w:cs="Arial"/>
              </w:rPr>
              <w:t>górnej granicy bezpieczeństwa epidemiologicznego</w:t>
            </w:r>
          </w:p>
          <w:p w14:paraId="633AC63E" w14:textId="77777777" w:rsidR="00583CB6" w:rsidRPr="00CE220C" w:rsidRDefault="00583CB6" w:rsidP="002B5E86">
            <w:pPr>
              <w:pStyle w:val="Akapitzlist"/>
              <w:spacing w:before="0"/>
              <w:ind w:left="360"/>
              <w:rPr>
                <w:rFonts w:ascii="Arial" w:eastAsia="Calibri" w:hAnsi="Arial" w:cs="Arial"/>
              </w:rPr>
            </w:pPr>
            <w:r w:rsidRPr="00CE220C">
              <w:rPr>
                <w:rFonts w:ascii="Arial" w:eastAsia="Calibri" w:hAnsi="Arial" w:cs="Arial"/>
              </w:rPr>
              <w:t>(Kolory na wykresach dostosowują się do zdefiniowanych granic)</w:t>
            </w:r>
          </w:p>
          <w:p w14:paraId="60D41DD3" w14:textId="77777777" w:rsidR="00583CB6" w:rsidRPr="00CE220C" w:rsidRDefault="00583CB6" w:rsidP="00583CB6">
            <w:pPr>
              <w:pStyle w:val="Akapitzlist"/>
              <w:numPr>
                <w:ilvl w:val="0"/>
                <w:numId w:val="265"/>
              </w:numPr>
              <w:suppressAutoHyphens w:val="0"/>
              <w:spacing w:before="0"/>
              <w:rPr>
                <w:rFonts w:ascii="Arial" w:eastAsia="Calibri" w:hAnsi="Arial" w:cs="Arial"/>
              </w:rPr>
            </w:pPr>
            <w:r w:rsidRPr="00CE220C">
              <w:rPr>
                <w:rFonts w:ascii="Arial" w:eastAsia="Calibri" w:hAnsi="Arial" w:cs="Arial"/>
              </w:rPr>
              <w:t>wskaźnika optymalnego wykorzystania łóżek</w:t>
            </w:r>
          </w:p>
          <w:p w14:paraId="448917AC" w14:textId="77777777" w:rsidR="00583CB6" w:rsidRPr="00CE220C" w:rsidRDefault="00583CB6" w:rsidP="002B5E86">
            <w:pPr>
              <w:pStyle w:val="Akapitzlist"/>
              <w:spacing w:before="0"/>
              <w:ind w:left="0" w:firstLine="3"/>
              <w:rPr>
                <w:rFonts w:ascii="Arial" w:eastAsia="Calibri" w:hAnsi="Arial" w:cs="Arial"/>
              </w:rPr>
            </w:pPr>
            <w:r w:rsidRPr="00CE220C">
              <w:rPr>
                <w:rFonts w:ascii="Arial" w:eastAsia="Calibri" w:hAnsi="Arial" w:cs="Arial"/>
              </w:rPr>
              <w:t>(Miara liczby łóżek nieoptymalnie wykorzystanych będzie ulegała zmianie w zależności od wartości tego parametru)</w:t>
            </w:r>
          </w:p>
          <w:p w14:paraId="5A5DEA2A"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porównawczej to:</w:t>
            </w:r>
          </w:p>
          <w:p w14:paraId="5FED2E70" w14:textId="77777777" w:rsidR="00583CB6" w:rsidRPr="00CE220C" w:rsidRDefault="00583CB6" w:rsidP="00583CB6">
            <w:pPr>
              <w:pStyle w:val="Akapitzlist"/>
              <w:numPr>
                <w:ilvl w:val="0"/>
                <w:numId w:val="266"/>
              </w:numPr>
              <w:suppressAutoHyphens w:val="0"/>
              <w:spacing w:before="0"/>
              <w:rPr>
                <w:rFonts w:ascii="Arial" w:eastAsia="Calibri" w:hAnsi="Arial" w:cs="Arial"/>
              </w:rPr>
            </w:pPr>
            <w:r w:rsidRPr="00CE220C">
              <w:rPr>
                <w:rFonts w:ascii="Arial" w:eastAsia="Calibri" w:hAnsi="Arial" w:cs="Arial"/>
              </w:rPr>
              <w:t>wskaźnik obłożenia łóżek</w:t>
            </w:r>
          </w:p>
          <w:p w14:paraId="291B6F15" w14:textId="77777777" w:rsidR="00583CB6" w:rsidRPr="00CE220C" w:rsidRDefault="00583CB6" w:rsidP="00583CB6">
            <w:pPr>
              <w:pStyle w:val="Akapitzlist"/>
              <w:numPr>
                <w:ilvl w:val="0"/>
                <w:numId w:val="266"/>
              </w:numPr>
              <w:suppressAutoHyphens w:val="0"/>
              <w:spacing w:before="0"/>
              <w:rPr>
                <w:rFonts w:ascii="Arial" w:eastAsia="Calibri" w:hAnsi="Arial" w:cs="Arial"/>
              </w:rPr>
            </w:pPr>
            <w:r w:rsidRPr="00CE220C">
              <w:rPr>
                <w:rFonts w:ascii="Arial" w:eastAsia="Calibri" w:hAnsi="Arial" w:cs="Arial"/>
              </w:rPr>
              <w:t>liczba łóżek</w:t>
            </w:r>
          </w:p>
          <w:p w14:paraId="1C813DCA" w14:textId="77777777" w:rsidR="00583CB6" w:rsidRPr="00CE220C" w:rsidRDefault="00583CB6" w:rsidP="00583CB6">
            <w:pPr>
              <w:pStyle w:val="Akapitzlist"/>
              <w:numPr>
                <w:ilvl w:val="0"/>
                <w:numId w:val="266"/>
              </w:numPr>
              <w:suppressAutoHyphens w:val="0"/>
              <w:spacing w:before="0"/>
              <w:rPr>
                <w:rFonts w:ascii="Arial" w:eastAsia="Calibri" w:hAnsi="Arial" w:cs="Arial"/>
              </w:rPr>
            </w:pPr>
            <w:r w:rsidRPr="00CE220C">
              <w:rPr>
                <w:rFonts w:ascii="Arial" w:eastAsia="Calibri" w:hAnsi="Arial" w:cs="Arial"/>
              </w:rPr>
              <w:t>liczba nieefektywnie wykorzystanych łóżek</w:t>
            </w:r>
          </w:p>
          <w:p w14:paraId="252C3AF6" w14:textId="77777777" w:rsidR="00583CB6" w:rsidRPr="00CE220C" w:rsidRDefault="00583CB6" w:rsidP="00583CB6">
            <w:pPr>
              <w:pStyle w:val="Akapitzlist"/>
              <w:numPr>
                <w:ilvl w:val="0"/>
                <w:numId w:val="266"/>
              </w:numPr>
              <w:suppressAutoHyphens w:val="0"/>
              <w:spacing w:before="0"/>
              <w:rPr>
                <w:rFonts w:ascii="Arial" w:eastAsia="Calibri" w:hAnsi="Arial" w:cs="Arial"/>
              </w:rPr>
            </w:pPr>
            <w:r w:rsidRPr="00CE220C">
              <w:rPr>
                <w:rFonts w:ascii="Arial" w:eastAsia="Calibri" w:hAnsi="Arial" w:cs="Arial"/>
              </w:rPr>
              <w:t>łączny koszt przedłużonych pobytów</w:t>
            </w:r>
          </w:p>
          <w:p w14:paraId="2CDEBB45"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77C31FFA" w14:textId="77777777" w:rsidR="00583CB6" w:rsidRPr="00CE220C" w:rsidRDefault="00583CB6" w:rsidP="00583CB6">
            <w:pPr>
              <w:pStyle w:val="Akapitzlist"/>
              <w:numPr>
                <w:ilvl w:val="0"/>
                <w:numId w:val="267"/>
              </w:numPr>
              <w:suppressAutoHyphens w:val="0"/>
              <w:spacing w:before="0"/>
              <w:rPr>
                <w:rFonts w:ascii="Arial" w:eastAsia="Calibri" w:hAnsi="Arial" w:cs="Arial"/>
              </w:rPr>
            </w:pPr>
            <w:r w:rsidRPr="00CE220C">
              <w:rPr>
                <w:rFonts w:ascii="Arial" w:eastAsia="Calibri" w:hAnsi="Arial" w:cs="Arial"/>
              </w:rPr>
              <w:t>wykorzystaniu łóżek – z zaznaczeniem granic bezpieczeństwa epidemiologicznego</w:t>
            </w:r>
          </w:p>
          <w:p w14:paraId="13AEB8D4" w14:textId="77777777" w:rsidR="00583CB6" w:rsidRPr="00CE220C" w:rsidRDefault="00583CB6" w:rsidP="00583CB6">
            <w:pPr>
              <w:pStyle w:val="Akapitzlist"/>
              <w:numPr>
                <w:ilvl w:val="0"/>
                <w:numId w:val="267"/>
              </w:numPr>
              <w:suppressAutoHyphens w:val="0"/>
              <w:spacing w:before="0"/>
              <w:rPr>
                <w:rFonts w:ascii="Arial" w:eastAsia="Calibri" w:hAnsi="Arial" w:cs="Arial"/>
              </w:rPr>
            </w:pPr>
            <w:r w:rsidRPr="00CE220C">
              <w:rPr>
                <w:rFonts w:ascii="Arial" w:eastAsia="Calibri" w:hAnsi="Arial" w:cs="Arial"/>
              </w:rPr>
              <w:t>wykorzystaniu łóżek w czasie – z zaznaczeniem granic bezpieczeństwa epidemiologicznego</w:t>
            </w:r>
          </w:p>
        </w:tc>
      </w:tr>
      <w:tr w:rsidR="00583CB6" w:rsidRPr="00CE220C" w14:paraId="10E0D21F" w14:textId="77777777" w:rsidTr="002B5E86">
        <w:trPr>
          <w:jc w:val="right"/>
        </w:trPr>
        <w:tc>
          <w:tcPr>
            <w:tcW w:w="342" w:type="pct"/>
            <w:vAlign w:val="center"/>
          </w:tcPr>
          <w:p w14:paraId="4D714B34"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0E5EF45E"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 xml:space="preserve">Analiza drogi pacjenta </w:t>
            </w:r>
          </w:p>
          <w:p w14:paraId="6BD171E5"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Pulpit ten służy do zidentyfikowania ścieżki pacjenta w podmiocie tj. z jakiej jednostki podmiotu i kiedy skorzystał pacjent w następujących zakresach:</w:t>
            </w:r>
          </w:p>
          <w:p w14:paraId="5D0B3D6C"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jednostek kierujących</w:t>
            </w:r>
          </w:p>
          <w:p w14:paraId="13405358"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rozliczonych świadczeń</w:t>
            </w:r>
          </w:p>
          <w:p w14:paraId="25CA1B28"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oddziałów</w:t>
            </w:r>
          </w:p>
          <w:p w14:paraId="55808C3F"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produktu-grupy JGP</w:t>
            </w:r>
          </w:p>
          <w:p w14:paraId="3F912800"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rodzaju grup JGP</w:t>
            </w:r>
          </w:p>
          <w:p w14:paraId="3EB85D0B"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kompleksowości grup JGP</w:t>
            </w:r>
          </w:p>
          <w:p w14:paraId="41D64F0E"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rozpoznania zasadniczego</w:t>
            </w:r>
          </w:p>
          <w:p w14:paraId="55A3A0AE"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rozpoznania współistniejącego</w:t>
            </w:r>
          </w:p>
          <w:p w14:paraId="01580FD4"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trybów przyjęcia</w:t>
            </w:r>
          </w:p>
          <w:p w14:paraId="2A63D89C"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trybów wypisów</w:t>
            </w:r>
          </w:p>
          <w:p w14:paraId="5379B309"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lekarzy- prowadzących, operatorów, wypisujących</w:t>
            </w:r>
          </w:p>
          <w:p w14:paraId="7ED647DB" w14:textId="77777777" w:rsidR="00583CB6" w:rsidRPr="00CE220C" w:rsidRDefault="00583CB6" w:rsidP="00583CB6">
            <w:pPr>
              <w:pStyle w:val="Akapitzlist"/>
              <w:numPr>
                <w:ilvl w:val="0"/>
                <w:numId w:val="268"/>
              </w:numPr>
              <w:suppressAutoHyphens w:val="0"/>
              <w:spacing w:before="0"/>
              <w:rPr>
                <w:rFonts w:ascii="Arial" w:eastAsia="Calibri" w:hAnsi="Arial" w:cs="Arial"/>
              </w:rPr>
            </w:pPr>
            <w:r w:rsidRPr="00CE220C">
              <w:rPr>
                <w:rFonts w:ascii="Arial" w:eastAsia="Calibri" w:hAnsi="Arial" w:cs="Arial"/>
              </w:rPr>
              <w:t>wg grup wiekowych</w:t>
            </w:r>
          </w:p>
          <w:p w14:paraId="7D8F8E25"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drogi pacjenta to:</w:t>
            </w:r>
          </w:p>
          <w:p w14:paraId="074D2FBC" w14:textId="77777777" w:rsidR="00583CB6" w:rsidRPr="00CE220C" w:rsidRDefault="00583CB6" w:rsidP="00583CB6">
            <w:pPr>
              <w:pStyle w:val="Akapitzlist"/>
              <w:numPr>
                <w:ilvl w:val="0"/>
                <w:numId w:val="269"/>
              </w:numPr>
              <w:suppressAutoHyphens w:val="0"/>
              <w:spacing w:before="0"/>
              <w:rPr>
                <w:rFonts w:ascii="Arial" w:eastAsia="Calibri" w:hAnsi="Arial" w:cs="Arial"/>
              </w:rPr>
            </w:pPr>
            <w:r w:rsidRPr="00CE220C">
              <w:rPr>
                <w:rFonts w:ascii="Arial" w:eastAsia="Calibri" w:hAnsi="Arial" w:cs="Arial"/>
              </w:rPr>
              <w:t>liczba pobytów</w:t>
            </w:r>
          </w:p>
          <w:p w14:paraId="372CF060" w14:textId="77777777" w:rsidR="00583CB6" w:rsidRPr="00CE220C" w:rsidRDefault="00583CB6" w:rsidP="00583CB6">
            <w:pPr>
              <w:pStyle w:val="Akapitzlist"/>
              <w:numPr>
                <w:ilvl w:val="0"/>
                <w:numId w:val="269"/>
              </w:numPr>
              <w:suppressAutoHyphens w:val="0"/>
              <w:spacing w:before="0"/>
              <w:rPr>
                <w:rFonts w:ascii="Arial" w:eastAsia="Calibri" w:hAnsi="Arial" w:cs="Arial"/>
              </w:rPr>
            </w:pPr>
            <w:r w:rsidRPr="00CE220C">
              <w:rPr>
                <w:rFonts w:ascii="Arial" w:eastAsia="Calibri" w:hAnsi="Arial" w:cs="Arial"/>
              </w:rPr>
              <w:t>ich relacji do okresu porównania</w:t>
            </w:r>
          </w:p>
          <w:p w14:paraId="520E6BBD" w14:textId="77777777" w:rsidR="00583CB6" w:rsidRPr="00CE220C" w:rsidRDefault="00583CB6" w:rsidP="00583CB6">
            <w:pPr>
              <w:pStyle w:val="Akapitzlist"/>
              <w:numPr>
                <w:ilvl w:val="0"/>
                <w:numId w:val="269"/>
              </w:numPr>
              <w:suppressAutoHyphens w:val="0"/>
              <w:spacing w:before="0"/>
              <w:rPr>
                <w:rFonts w:ascii="Arial" w:eastAsia="Calibri" w:hAnsi="Arial" w:cs="Arial"/>
              </w:rPr>
            </w:pPr>
            <w:r w:rsidRPr="00CE220C">
              <w:rPr>
                <w:rFonts w:ascii="Arial" w:eastAsia="Calibri" w:hAnsi="Arial" w:cs="Arial"/>
              </w:rPr>
              <w:t>liczba wizyt</w:t>
            </w:r>
          </w:p>
          <w:p w14:paraId="0E481BD6" w14:textId="77777777" w:rsidR="00583CB6" w:rsidRPr="00CE220C" w:rsidRDefault="00583CB6" w:rsidP="00583CB6">
            <w:pPr>
              <w:pStyle w:val="Akapitzlist"/>
              <w:numPr>
                <w:ilvl w:val="0"/>
                <w:numId w:val="269"/>
              </w:numPr>
              <w:suppressAutoHyphens w:val="0"/>
              <w:spacing w:before="0"/>
              <w:rPr>
                <w:rFonts w:ascii="Arial" w:eastAsia="Calibri" w:hAnsi="Arial" w:cs="Arial"/>
              </w:rPr>
            </w:pPr>
            <w:r w:rsidRPr="00CE220C">
              <w:rPr>
                <w:rFonts w:ascii="Arial" w:eastAsia="Calibri" w:hAnsi="Arial" w:cs="Arial"/>
              </w:rPr>
              <w:t>ich relacji do okresu porównania</w:t>
            </w:r>
          </w:p>
          <w:p w14:paraId="7F60A2FA" w14:textId="77777777" w:rsidR="00583CB6" w:rsidRPr="00CE220C" w:rsidRDefault="00583CB6" w:rsidP="00583CB6">
            <w:pPr>
              <w:pStyle w:val="Akapitzlist"/>
              <w:numPr>
                <w:ilvl w:val="0"/>
                <w:numId w:val="269"/>
              </w:numPr>
              <w:suppressAutoHyphens w:val="0"/>
              <w:spacing w:before="0"/>
              <w:rPr>
                <w:rFonts w:ascii="Arial" w:eastAsia="Calibri" w:hAnsi="Arial" w:cs="Arial"/>
              </w:rPr>
            </w:pPr>
            <w:r w:rsidRPr="00CE220C">
              <w:rPr>
                <w:rFonts w:ascii="Arial" w:eastAsia="Calibri" w:hAnsi="Arial" w:cs="Arial"/>
              </w:rPr>
              <w:t>liczba epizodów</w:t>
            </w:r>
          </w:p>
          <w:p w14:paraId="3959408A" w14:textId="77777777" w:rsidR="00583CB6" w:rsidRPr="00CE220C" w:rsidRDefault="00583CB6" w:rsidP="00583CB6">
            <w:pPr>
              <w:pStyle w:val="Akapitzlist"/>
              <w:numPr>
                <w:ilvl w:val="0"/>
                <w:numId w:val="269"/>
              </w:numPr>
              <w:suppressAutoHyphens w:val="0"/>
              <w:spacing w:before="0"/>
              <w:rPr>
                <w:rFonts w:ascii="Arial" w:eastAsia="Calibri" w:hAnsi="Arial" w:cs="Arial"/>
              </w:rPr>
            </w:pPr>
            <w:r w:rsidRPr="00CE220C">
              <w:rPr>
                <w:rFonts w:ascii="Arial" w:eastAsia="Calibri" w:hAnsi="Arial" w:cs="Arial"/>
              </w:rPr>
              <w:t>ich relacji do okresu porównania</w:t>
            </w:r>
          </w:p>
          <w:p w14:paraId="300DC161"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1AC07883" w14:textId="77777777" w:rsidR="00583CB6" w:rsidRPr="00CE220C" w:rsidRDefault="00583CB6" w:rsidP="00583CB6">
            <w:pPr>
              <w:pStyle w:val="Akapitzlist"/>
              <w:numPr>
                <w:ilvl w:val="0"/>
                <w:numId w:val="270"/>
              </w:numPr>
              <w:suppressAutoHyphens w:val="0"/>
              <w:spacing w:before="0"/>
              <w:rPr>
                <w:rFonts w:ascii="Arial" w:eastAsia="Calibri" w:hAnsi="Arial" w:cs="Arial"/>
              </w:rPr>
            </w:pPr>
            <w:r w:rsidRPr="00CE220C">
              <w:rPr>
                <w:rFonts w:ascii="Arial" w:eastAsia="Calibri" w:hAnsi="Arial" w:cs="Arial"/>
              </w:rPr>
              <w:t>strukturze pobytów – 10 najliczniejszych wymiarów</w:t>
            </w:r>
          </w:p>
          <w:p w14:paraId="64DBFDFF" w14:textId="77777777" w:rsidR="00583CB6" w:rsidRPr="00CE220C" w:rsidRDefault="00583CB6" w:rsidP="00583CB6">
            <w:pPr>
              <w:pStyle w:val="Akapitzlist"/>
              <w:numPr>
                <w:ilvl w:val="0"/>
                <w:numId w:val="270"/>
              </w:numPr>
              <w:suppressAutoHyphens w:val="0"/>
              <w:spacing w:before="0"/>
              <w:rPr>
                <w:rFonts w:ascii="Arial" w:eastAsia="Calibri" w:hAnsi="Arial" w:cs="Arial"/>
              </w:rPr>
            </w:pPr>
            <w:r w:rsidRPr="00CE220C">
              <w:rPr>
                <w:rFonts w:ascii="Arial" w:eastAsia="Calibri" w:hAnsi="Arial" w:cs="Arial"/>
              </w:rPr>
              <w:t>kontynuacji leczenia</w:t>
            </w:r>
          </w:p>
          <w:p w14:paraId="66AC199E" w14:textId="77777777" w:rsidR="00583CB6" w:rsidRPr="00CE220C" w:rsidRDefault="00583CB6" w:rsidP="00583CB6">
            <w:pPr>
              <w:pStyle w:val="Akapitzlist"/>
              <w:numPr>
                <w:ilvl w:val="0"/>
                <w:numId w:val="270"/>
              </w:numPr>
              <w:suppressAutoHyphens w:val="0"/>
              <w:spacing w:before="0"/>
              <w:rPr>
                <w:rFonts w:ascii="Arial" w:eastAsia="Calibri" w:hAnsi="Arial" w:cs="Arial"/>
              </w:rPr>
            </w:pPr>
            <w:r w:rsidRPr="00CE220C">
              <w:rPr>
                <w:rFonts w:ascii="Arial" w:eastAsia="Calibri" w:hAnsi="Arial" w:cs="Arial"/>
              </w:rPr>
              <w:lastRenderedPageBreak/>
              <w:t>liczbie epizodów w podmiocie (liczbie kontaktów z jednostkami) i liczbie pobytów</w:t>
            </w:r>
          </w:p>
          <w:p w14:paraId="735FB782" w14:textId="77777777" w:rsidR="00583CB6" w:rsidRPr="00CE220C" w:rsidRDefault="00583CB6" w:rsidP="00583CB6">
            <w:pPr>
              <w:pStyle w:val="Akapitzlist"/>
              <w:numPr>
                <w:ilvl w:val="0"/>
                <w:numId w:val="270"/>
              </w:numPr>
              <w:suppressAutoHyphens w:val="0"/>
              <w:spacing w:before="0"/>
              <w:rPr>
                <w:rFonts w:ascii="Arial" w:eastAsia="Calibri" w:hAnsi="Arial" w:cs="Arial"/>
              </w:rPr>
            </w:pPr>
            <w:r w:rsidRPr="00CE220C">
              <w:rPr>
                <w:rFonts w:ascii="Arial" w:eastAsia="Calibri" w:hAnsi="Arial" w:cs="Arial"/>
              </w:rPr>
              <w:t>jednostce organizacyjnej i dacie wypisu pacjenta</w:t>
            </w:r>
          </w:p>
          <w:p w14:paraId="3A0FF2C2"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Za pomocą tego pulpitu można szybko powiązać ścieżkę danego pacjenta tj. komórki organizacyjne działalności podstawowej, pomocniczej podmiotu oraz personel lekarski jaki miał kontakt z danym pacjentem. Jest to szczególnie ważne w sytuacji kontaktu z zakażonym pacjentem.</w:t>
            </w:r>
          </w:p>
        </w:tc>
      </w:tr>
      <w:tr w:rsidR="00583CB6" w:rsidRPr="00CE220C" w14:paraId="547A674F" w14:textId="77777777" w:rsidTr="002B5E86">
        <w:trPr>
          <w:jc w:val="right"/>
        </w:trPr>
        <w:tc>
          <w:tcPr>
            <w:tcW w:w="342" w:type="pct"/>
            <w:vAlign w:val="center"/>
          </w:tcPr>
          <w:p w14:paraId="1BE9BA58"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709E7597"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potencjalnych powikłań</w:t>
            </w:r>
          </w:p>
          <w:p w14:paraId="0A1227D5"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zidentyfikowania potencjalnych powikłań w następujących zakresach:</w:t>
            </w:r>
          </w:p>
          <w:p w14:paraId="758EC129"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 xml:space="preserve">wg czy powikłanie </w:t>
            </w:r>
          </w:p>
          <w:p w14:paraId="0095373D"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jednostek kierujących</w:t>
            </w:r>
          </w:p>
          <w:p w14:paraId="7774BDA7"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oddziałów</w:t>
            </w:r>
          </w:p>
          <w:p w14:paraId="549CAD19"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rodzaju grup JGP</w:t>
            </w:r>
          </w:p>
          <w:p w14:paraId="19A98003"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kompleksowości grup JGP</w:t>
            </w:r>
          </w:p>
          <w:p w14:paraId="16A0A419"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produktu-grupy JGP</w:t>
            </w:r>
          </w:p>
          <w:p w14:paraId="2BC3FE9E"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 xml:space="preserve">wg </w:t>
            </w:r>
            <w:proofErr w:type="spellStart"/>
            <w:r w:rsidRPr="00CE220C">
              <w:rPr>
                <w:rFonts w:ascii="Arial" w:eastAsia="Calibri" w:hAnsi="Arial" w:cs="Arial"/>
              </w:rPr>
              <w:t>rozpoznań</w:t>
            </w:r>
            <w:proofErr w:type="spellEnd"/>
            <w:r w:rsidRPr="00CE220C">
              <w:rPr>
                <w:rFonts w:ascii="Arial" w:eastAsia="Calibri" w:hAnsi="Arial" w:cs="Arial"/>
              </w:rPr>
              <w:t xml:space="preserve"> zasadniczych</w:t>
            </w:r>
          </w:p>
          <w:p w14:paraId="190BBB55"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 xml:space="preserve">wg </w:t>
            </w:r>
            <w:proofErr w:type="spellStart"/>
            <w:r w:rsidRPr="00CE220C">
              <w:rPr>
                <w:rFonts w:ascii="Arial" w:eastAsia="Calibri" w:hAnsi="Arial" w:cs="Arial"/>
              </w:rPr>
              <w:t>rozpoznań</w:t>
            </w:r>
            <w:proofErr w:type="spellEnd"/>
            <w:r w:rsidRPr="00CE220C">
              <w:rPr>
                <w:rFonts w:ascii="Arial" w:eastAsia="Calibri" w:hAnsi="Arial" w:cs="Arial"/>
              </w:rPr>
              <w:t xml:space="preserve"> współistniejących</w:t>
            </w:r>
          </w:p>
          <w:p w14:paraId="721E6DBD"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trybów przyjęcia</w:t>
            </w:r>
          </w:p>
          <w:p w14:paraId="1464DEE7"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trybów wypisów</w:t>
            </w:r>
          </w:p>
          <w:p w14:paraId="7CC8057A"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lekarzy- prowadzących, operatorów, wypisujących</w:t>
            </w:r>
          </w:p>
          <w:p w14:paraId="2087170D"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grup wiekowych</w:t>
            </w:r>
          </w:p>
          <w:p w14:paraId="798C1FC4" w14:textId="77777777" w:rsidR="00583CB6" w:rsidRPr="00CE220C" w:rsidRDefault="00583CB6" w:rsidP="00583CB6">
            <w:pPr>
              <w:pStyle w:val="Akapitzlist"/>
              <w:numPr>
                <w:ilvl w:val="0"/>
                <w:numId w:val="271"/>
              </w:numPr>
              <w:suppressAutoHyphens w:val="0"/>
              <w:spacing w:before="0"/>
              <w:rPr>
                <w:rFonts w:ascii="Arial" w:eastAsia="Calibri" w:hAnsi="Arial" w:cs="Arial"/>
              </w:rPr>
            </w:pPr>
            <w:r w:rsidRPr="00CE220C">
              <w:rPr>
                <w:rFonts w:ascii="Arial" w:eastAsia="Calibri" w:hAnsi="Arial" w:cs="Arial"/>
              </w:rPr>
              <w:t>wg deklarowanego miejsca zamieszkania pacjentów</w:t>
            </w:r>
          </w:p>
          <w:p w14:paraId="0FAB9E70"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Do zakresu potencjalnych powikłań zaliczono hospitalizacje, które dwukrotnie przekraczają optymalny czas leczenia obliczany indywidualnie dla każdego pacjenta rozliczonego daną grupą, o danym rozpoznaniu i grupie wiekowej oraz indywidualnie definiowanego przez podmiot w okresie od przyjęcia na oddział do podania pierwszego antybiotyku.</w:t>
            </w:r>
          </w:p>
          <w:p w14:paraId="45E9E875"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potencjalnych powikłań to:</w:t>
            </w:r>
          </w:p>
          <w:p w14:paraId="3987AC11" w14:textId="77777777" w:rsidR="00583CB6" w:rsidRPr="00CE220C" w:rsidRDefault="00583CB6" w:rsidP="00583CB6">
            <w:pPr>
              <w:pStyle w:val="Akapitzlist"/>
              <w:numPr>
                <w:ilvl w:val="0"/>
                <w:numId w:val="272"/>
              </w:numPr>
              <w:suppressAutoHyphens w:val="0"/>
              <w:spacing w:before="0"/>
              <w:rPr>
                <w:rFonts w:ascii="Arial" w:eastAsia="Calibri" w:hAnsi="Arial" w:cs="Arial"/>
              </w:rPr>
            </w:pPr>
            <w:r w:rsidRPr="00CE220C">
              <w:rPr>
                <w:rFonts w:ascii="Arial" w:eastAsia="Calibri" w:hAnsi="Arial" w:cs="Arial"/>
              </w:rPr>
              <w:t>liczba potencjalnych powikłanych pobytów- ich relacji do okresu porównania</w:t>
            </w:r>
          </w:p>
          <w:p w14:paraId="24E0E0AB" w14:textId="77777777" w:rsidR="00583CB6" w:rsidRPr="00CE220C" w:rsidRDefault="00583CB6" w:rsidP="00583CB6">
            <w:pPr>
              <w:pStyle w:val="Akapitzlist"/>
              <w:numPr>
                <w:ilvl w:val="0"/>
                <w:numId w:val="272"/>
              </w:numPr>
              <w:suppressAutoHyphens w:val="0"/>
              <w:spacing w:before="0"/>
              <w:rPr>
                <w:rFonts w:ascii="Arial" w:eastAsia="Calibri" w:hAnsi="Arial" w:cs="Arial"/>
              </w:rPr>
            </w:pPr>
            <w:r w:rsidRPr="00CE220C">
              <w:rPr>
                <w:rFonts w:ascii="Arial" w:eastAsia="Calibri" w:hAnsi="Arial" w:cs="Arial"/>
              </w:rPr>
              <w:t>udział potencjalnych powikłanych pobytów w hospitalizacjach ogółem - ich relacji do okresu porównania</w:t>
            </w:r>
          </w:p>
          <w:p w14:paraId="6217C773" w14:textId="77777777" w:rsidR="00583CB6" w:rsidRPr="00CE220C" w:rsidRDefault="00583CB6" w:rsidP="00583CB6">
            <w:pPr>
              <w:pStyle w:val="Akapitzlist"/>
              <w:numPr>
                <w:ilvl w:val="0"/>
                <w:numId w:val="272"/>
              </w:numPr>
              <w:suppressAutoHyphens w:val="0"/>
              <w:spacing w:before="0"/>
              <w:rPr>
                <w:rFonts w:ascii="Arial" w:eastAsia="Calibri" w:hAnsi="Arial" w:cs="Arial"/>
              </w:rPr>
            </w:pPr>
            <w:r w:rsidRPr="00CE220C">
              <w:rPr>
                <w:rFonts w:ascii="Arial" w:eastAsia="Calibri" w:hAnsi="Arial" w:cs="Arial"/>
              </w:rPr>
              <w:t>średni czas pobytu powikłanych przypadków - ich relacji do okresu porównania</w:t>
            </w:r>
          </w:p>
          <w:p w14:paraId="454B83FC" w14:textId="77777777" w:rsidR="00583CB6" w:rsidRPr="00CE220C" w:rsidRDefault="00583CB6" w:rsidP="00583CB6">
            <w:pPr>
              <w:pStyle w:val="Akapitzlist"/>
              <w:numPr>
                <w:ilvl w:val="0"/>
                <w:numId w:val="272"/>
              </w:numPr>
              <w:suppressAutoHyphens w:val="0"/>
              <w:spacing w:before="0"/>
              <w:rPr>
                <w:rFonts w:ascii="Arial" w:eastAsia="Calibri" w:hAnsi="Arial" w:cs="Arial"/>
              </w:rPr>
            </w:pPr>
            <w:r w:rsidRPr="00CE220C">
              <w:rPr>
                <w:rFonts w:ascii="Arial" w:eastAsia="Calibri" w:hAnsi="Arial" w:cs="Arial"/>
              </w:rPr>
              <w:t>koszt osobodnia powikłanych przypadków - ich relacji do okresu porównania</w:t>
            </w:r>
          </w:p>
          <w:p w14:paraId="7D132206" w14:textId="77777777" w:rsidR="00583CB6" w:rsidRPr="00CE220C" w:rsidRDefault="00583CB6" w:rsidP="00583CB6">
            <w:pPr>
              <w:pStyle w:val="Akapitzlist"/>
              <w:numPr>
                <w:ilvl w:val="0"/>
                <w:numId w:val="272"/>
              </w:numPr>
              <w:suppressAutoHyphens w:val="0"/>
              <w:spacing w:before="0"/>
              <w:rPr>
                <w:rFonts w:ascii="Arial" w:eastAsia="Calibri" w:hAnsi="Arial" w:cs="Arial"/>
              </w:rPr>
            </w:pPr>
            <w:r w:rsidRPr="00CE220C">
              <w:rPr>
                <w:rFonts w:ascii="Arial" w:eastAsia="Calibri" w:hAnsi="Arial" w:cs="Arial"/>
              </w:rPr>
              <w:t>koszt badań diagnostycznych powikłanych przypadków - ich relacji do okresu porównania</w:t>
            </w:r>
          </w:p>
          <w:p w14:paraId="620D4B52" w14:textId="77777777" w:rsidR="00583CB6" w:rsidRPr="00CE220C" w:rsidRDefault="00583CB6" w:rsidP="00583CB6">
            <w:pPr>
              <w:pStyle w:val="Akapitzlist"/>
              <w:numPr>
                <w:ilvl w:val="0"/>
                <w:numId w:val="272"/>
              </w:numPr>
              <w:suppressAutoHyphens w:val="0"/>
              <w:spacing w:before="0"/>
              <w:rPr>
                <w:rFonts w:ascii="Arial" w:eastAsia="Calibri" w:hAnsi="Arial" w:cs="Arial"/>
              </w:rPr>
            </w:pPr>
            <w:r w:rsidRPr="00CE220C">
              <w:rPr>
                <w:rFonts w:ascii="Arial" w:eastAsia="Calibri" w:hAnsi="Arial" w:cs="Arial"/>
              </w:rPr>
              <w:t>koszt badań obrazowych powikłanych przypadków - ich relacji do okresu porównania</w:t>
            </w:r>
          </w:p>
          <w:p w14:paraId="330F6E78" w14:textId="77777777" w:rsidR="00583CB6" w:rsidRPr="00CE220C" w:rsidRDefault="00583CB6" w:rsidP="00583CB6">
            <w:pPr>
              <w:pStyle w:val="Akapitzlist"/>
              <w:numPr>
                <w:ilvl w:val="0"/>
                <w:numId w:val="272"/>
              </w:numPr>
              <w:suppressAutoHyphens w:val="0"/>
              <w:spacing w:before="0"/>
              <w:rPr>
                <w:rFonts w:ascii="Arial" w:eastAsia="Calibri" w:hAnsi="Arial" w:cs="Arial"/>
              </w:rPr>
            </w:pPr>
            <w:r w:rsidRPr="00CE220C">
              <w:rPr>
                <w:rFonts w:ascii="Arial" w:eastAsia="Calibri" w:hAnsi="Arial" w:cs="Arial"/>
              </w:rPr>
              <w:t>koszt leków powikłanych przypadków - ich relacji do okresu porównania</w:t>
            </w:r>
          </w:p>
          <w:p w14:paraId="720DB7B9"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134E3503" w14:textId="77777777" w:rsidR="00583CB6" w:rsidRPr="00CE220C" w:rsidRDefault="00583CB6" w:rsidP="00583CB6">
            <w:pPr>
              <w:pStyle w:val="Akapitzlist"/>
              <w:numPr>
                <w:ilvl w:val="0"/>
                <w:numId w:val="273"/>
              </w:numPr>
              <w:suppressAutoHyphens w:val="0"/>
              <w:spacing w:before="0"/>
              <w:rPr>
                <w:rFonts w:ascii="Arial" w:eastAsia="Calibri" w:hAnsi="Arial" w:cs="Arial"/>
              </w:rPr>
            </w:pPr>
            <w:r w:rsidRPr="00CE220C">
              <w:rPr>
                <w:rFonts w:ascii="Arial" w:eastAsia="Calibri" w:hAnsi="Arial" w:cs="Arial"/>
              </w:rPr>
              <w:t>strukturze pobytów z potencjalnymi powikłaniami</w:t>
            </w:r>
          </w:p>
          <w:p w14:paraId="3A5470DB" w14:textId="77777777" w:rsidR="00583CB6" w:rsidRPr="00CE220C" w:rsidRDefault="00583CB6" w:rsidP="00583CB6">
            <w:pPr>
              <w:pStyle w:val="Akapitzlist"/>
              <w:numPr>
                <w:ilvl w:val="0"/>
                <w:numId w:val="273"/>
              </w:numPr>
              <w:suppressAutoHyphens w:val="0"/>
              <w:spacing w:before="0"/>
              <w:rPr>
                <w:rFonts w:ascii="Arial" w:eastAsia="Calibri" w:hAnsi="Arial" w:cs="Arial"/>
              </w:rPr>
            </w:pPr>
            <w:r w:rsidRPr="00CE220C">
              <w:rPr>
                <w:rFonts w:ascii="Arial" w:eastAsia="Calibri" w:hAnsi="Arial" w:cs="Arial"/>
              </w:rPr>
              <w:t xml:space="preserve">tabela zużytych leków </w:t>
            </w:r>
          </w:p>
        </w:tc>
      </w:tr>
      <w:tr w:rsidR="00583CB6" w:rsidRPr="00CE220C" w14:paraId="65D10C95" w14:textId="77777777" w:rsidTr="002B5E86">
        <w:trPr>
          <w:jc w:val="right"/>
        </w:trPr>
        <w:tc>
          <w:tcPr>
            <w:tcW w:w="342" w:type="pct"/>
            <w:vAlign w:val="center"/>
          </w:tcPr>
          <w:p w14:paraId="76DA3529"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2C366294"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 xml:space="preserve">Analiza </w:t>
            </w:r>
            <w:proofErr w:type="spellStart"/>
            <w:r w:rsidRPr="00CE220C">
              <w:rPr>
                <w:rFonts w:ascii="Arial" w:eastAsia="Calibri" w:hAnsi="Arial" w:cs="Arial"/>
                <w:u w:val="single"/>
              </w:rPr>
              <w:t>rehospitalizacji</w:t>
            </w:r>
            <w:proofErr w:type="spellEnd"/>
          </w:p>
          <w:p w14:paraId="3D7084D5" w14:textId="77777777" w:rsidR="00583CB6" w:rsidRPr="00CE220C" w:rsidRDefault="00583CB6" w:rsidP="002B5E86">
            <w:pPr>
              <w:spacing w:before="0"/>
              <w:ind w:left="115" w:hanging="88"/>
              <w:rPr>
                <w:rFonts w:ascii="Arial" w:eastAsia="Calibri" w:hAnsi="Arial" w:cs="Arial"/>
              </w:rPr>
            </w:pPr>
            <w:r w:rsidRPr="00CE220C">
              <w:rPr>
                <w:rFonts w:ascii="Arial" w:eastAsia="Calibri" w:hAnsi="Arial" w:cs="Arial"/>
              </w:rPr>
              <w:t xml:space="preserve">Pulpit ten służy do zidentyfikowania </w:t>
            </w:r>
            <w:proofErr w:type="spellStart"/>
            <w:r w:rsidRPr="00CE220C">
              <w:rPr>
                <w:rFonts w:ascii="Arial" w:eastAsia="Calibri" w:hAnsi="Arial" w:cs="Arial"/>
              </w:rPr>
              <w:t>rehospitalizacji</w:t>
            </w:r>
            <w:proofErr w:type="spellEnd"/>
            <w:r w:rsidRPr="00CE220C">
              <w:rPr>
                <w:rFonts w:ascii="Arial" w:eastAsia="Calibri" w:hAnsi="Arial" w:cs="Arial"/>
              </w:rPr>
              <w:t xml:space="preserve"> po 14, 30, 60, 90 dniach w następujących zakresach: </w:t>
            </w:r>
          </w:p>
          <w:p w14:paraId="20A4BAA5"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jednostek kierujących</w:t>
            </w:r>
          </w:p>
          <w:p w14:paraId="6A99088E"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pory przyjęć (w godzinach zwykłych i godzinach dyżurowych)</w:t>
            </w:r>
          </w:p>
          <w:p w14:paraId="0BEA2DC5"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rozliczonych świadczeń</w:t>
            </w:r>
          </w:p>
          <w:p w14:paraId="31EA8D8C"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nazwy jednostki organizacyjnej leczenia</w:t>
            </w:r>
          </w:p>
          <w:p w14:paraId="0E45096E"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oddziału wypisującego</w:t>
            </w:r>
          </w:p>
          <w:p w14:paraId="09878513"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liczby jednostek organizacyjnych hospitalizacji</w:t>
            </w:r>
          </w:p>
          <w:p w14:paraId="2F08E1A6"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czy JGP (czy zgrupowane wg załącznika 1a do umowy – Tak; czy świadczenia dodatkowe – Nie)</w:t>
            </w:r>
          </w:p>
          <w:p w14:paraId="02C57C8B"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 xml:space="preserve">wg formy leczenia (szpitalna – świadczenia bezwzględnie wymagające formy szpitalnej; alternatywna – świadczenia możliwe do wykonania w formach alternatywnych do szpitalnej) </w:t>
            </w:r>
          </w:p>
          <w:p w14:paraId="6D478ECD"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rodzaj świadczenia (zachowawcze, zabiegowe, inne)</w:t>
            </w:r>
          </w:p>
          <w:p w14:paraId="6D3E320D"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kompleksowości grup JGP</w:t>
            </w:r>
          </w:p>
          <w:p w14:paraId="06131CEE"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produktu-grupy JGP</w:t>
            </w:r>
          </w:p>
          <w:p w14:paraId="264981D9"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rozpoznania zasadniczego</w:t>
            </w:r>
          </w:p>
          <w:p w14:paraId="6D071BD3"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rozpoznania współistniejącego</w:t>
            </w:r>
          </w:p>
          <w:p w14:paraId="44C35E1F"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procedur icd9</w:t>
            </w:r>
          </w:p>
          <w:p w14:paraId="15FE9777"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trybów przyjęcia</w:t>
            </w:r>
          </w:p>
          <w:p w14:paraId="63057FA7"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trybów wypisów</w:t>
            </w:r>
          </w:p>
          <w:p w14:paraId="64FF182F"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lekarza prowadzącego</w:t>
            </w:r>
          </w:p>
          <w:p w14:paraId="294FC035"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operatora</w:t>
            </w:r>
          </w:p>
          <w:p w14:paraId="738D71C4"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grup wiekowych</w:t>
            </w:r>
          </w:p>
          <w:p w14:paraId="1452551B" w14:textId="77777777" w:rsidR="00583CB6" w:rsidRPr="00CE220C" w:rsidRDefault="00583CB6" w:rsidP="00583CB6">
            <w:pPr>
              <w:pStyle w:val="Akapitzlist"/>
              <w:numPr>
                <w:ilvl w:val="0"/>
                <w:numId w:val="274"/>
              </w:numPr>
              <w:suppressAutoHyphens w:val="0"/>
              <w:spacing w:before="0"/>
              <w:rPr>
                <w:rFonts w:ascii="Arial" w:eastAsia="Calibri" w:hAnsi="Arial" w:cs="Arial"/>
              </w:rPr>
            </w:pPr>
            <w:r w:rsidRPr="00CE220C">
              <w:rPr>
                <w:rFonts w:ascii="Arial" w:eastAsia="Calibri" w:hAnsi="Arial" w:cs="Arial"/>
              </w:rPr>
              <w:t>wg płci pacjenta</w:t>
            </w:r>
          </w:p>
          <w:p w14:paraId="3597ABAD" w14:textId="77777777" w:rsidR="00583CB6" w:rsidRPr="00CE220C" w:rsidRDefault="00583CB6" w:rsidP="002B5E86">
            <w:pPr>
              <w:spacing w:before="0"/>
              <w:rPr>
                <w:rFonts w:ascii="Arial" w:eastAsia="Calibri" w:hAnsi="Arial" w:cs="Arial"/>
              </w:rPr>
            </w:pPr>
            <w:r w:rsidRPr="00CE220C">
              <w:rPr>
                <w:rFonts w:ascii="Arial" w:eastAsia="Calibri" w:hAnsi="Arial" w:cs="Arial"/>
              </w:rPr>
              <w:lastRenderedPageBreak/>
              <w:t>Do zakresu hospitalizacji zaliczymy ponowne hospitalizacje bez względu na rozpoznanie.</w:t>
            </w:r>
          </w:p>
          <w:p w14:paraId="16A1CE89" w14:textId="77777777" w:rsidR="00583CB6" w:rsidRPr="00CE220C" w:rsidRDefault="00583CB6" w:rsidP="002B5E86">
            <w:pPr>
              <w:spacing w:before="0"/>
              <w:rPr>
                <w:rFonts w:ascii="Arial" w:eastAsia="Calibri" w:hAnsi="Arial" w:cs="Arial"/>
              </w:rPr>
            </w:pPr>
            <w:r w:rsidRPr="00CE220C">
              <w:rPr>
                <w:rFonts w:ascii="Arial" w:eastAsia="Calibri" w:hAnsi="Arial" w:cs="Arial"/>
              </w:rPr>
              <w:t>Podmiot może indywidualnie zdefiniować okres hospitalizacji tj. 14, 30, 60, 90 dnia</w:t>
            </w:r>
          </w:p>
          <w:p w14:paraId="587D2A92" w14:textId="77777777" w:rsidR="00583CB6" w:rsidRPr="00CE220C" w:rsidRDefault="00583CB6" w:rsidP="002B5E86">
            <w:pPr>
              <w:spacing w:before="0"/>
              <w:rPr>
                <w:rFonts w:ascii="Arial" w:eastAsia="Calibri" w:hAnsi="Arial" w:cs="Arial"/>
              </w:rPr>
            </w:pPr>
            <w:r w:rsidRPr="00CE220C">
              <w:rPr>
                <w:rFonts w:ascii="Arial" w:eastAsia="Calibri" w:hAnsi="Arial" w:cs="Arial"/>
              </w:rPr>
              <w:t xml:space="preserve">KPI (kluczowe wskaźniki) analizy </w:t>
            </w:r>
            <w:proofErr w:type="spellStart"/>
            <w:r w:rsidRPr="00CE220C">
              <w:rPr>
                <w:rFonts w:ascii="Arial" w:eastAsia="Calibri" w:hAnsi="Arial" w:cs="Arial"/>
              </w:rPr>
              <w:t>rehospitalizacji</w:t>
            </w:r>
            <w:proofErr w:type="spellEnd"/>
            <w:r w:rsidRPr="00CE220C">
              <w:rPr>
                <w:rFonts w:ascii="Arial" w:eastAsia="Calibri" w:hAnsi="Arial" w:cs="Arial"/>
              </w:rPr>
              <w:t xml:space="preserve"> to:</w:t>
            </w:r>
          </w:p>
          <w:p w14:paraId="54D703D8" w14:textId="77777777" w:rsidR="00583CB6" w:rsidRPr="00CE220C" w:rsidRDefault="00583CB6" w:rsidP="00583CB6">
            <w:pPr>
              <w:pStyle w:val="Akapitzlist"/>
              <w:numPr>
                <w:ilvl w:val="0"/>
                <w:numId w:val="275"/>
              </w:numPr>
              <w:suppressAutoHyphens w:val="0"/>
              <w:spacing w:before="0"/>
              <w:rPr>
                <w:rFonts w:ascii="Arial" w:eastAsia="Calibri" w:hAnsi="Arial" w:cs="Arial"/>
              </w:rPr>
            </w:pPr>
            <w:r w:rsidRPr="00CE220C">
              <w:rPr>
                <w:rFonts w:ascii="Arial" w:eastAsia="Calibri" w:hAnsi="Arial" w:cs="Arial"/>
              </w:rPr>
              <w:t>liczba hospitalizacji - ich relacji do okresu porównania</w:t>
            </w:r>
          </w:p>
          <w:p w14:paraId="57BB6962" w14:textId="77777777" w:rsidR="00583CB6" w:rsidRPr="00CE220C" w:rsidRDefault="00583CB6" w:rsidP="00583CB6">
            <w:pPr>
              <w:pStyle w:val="Akapitzlist"/>
              <w:numPr>
                <w:ilvl w:val="0"/>
                <w:numId w:val="275"/>
              </w:numPr>
              <w:suppressAutoHyphens w:val="0"/>
              <w:spacing w:before="0"/>
              <w:rPr>
                <w:rFonts w:ascii="Arial" w:eastAsia="Calibri" w:hAnsi="Arial" w:cs="Arial"/>
              </w:rPr>
            </w:pPr>
            <w:r w:rsidRPr="00CE220C">
              <w:rPr>
                <w:rFonts w:ascii="Arial" w:eastAsia="Calibri" w:hAnsi="Arial" w:cs="Arial"/>
              </w:rPr>
              <w:t xml:space="preserve">liczba </w:t>
            </w:r>
            <w:proofErr w:type="spellStart"/>
            <w:r w:rsidRPr="00CE220C">
              <w:rPr>
                <w:rFonts w:ascii="Arial" w:eastAsia="Calibri" w:hAnsi="Arial" w:cs="Arial"/>
              </w:rPr>
              <w:t>rehospitalizacji</w:t>
            </w:r>
            <w:proofErr w:type="spellEnd"/>
            <w:r w:rsidRPr="00CE220C">
              <w:rPr>
                <w:rFonts w:ascii="Arial" w:eastAsia="Calibri" w:hAnsi="Arial" w:cs="Arial"/>
              </w:rPr>
              <w:t xml:space="preserve"> - ich relacji do okresu porównania</w:t>
            </w:r>
          </w:p>
          <w:p w14:paraId="4BC6AE5E" w14:textId="77777777" w:rsidR="00583CB6" w:rsidRPr="00CE220C" w:rsidRDefault="00583CB6" w:rsidP="00583CB6">
            <w:pPr>
              <w:pStyle w:val="Akapitzlist"/>
              <w:numPr>
                <w:ilvl w:val="0"/>
                <w:numId w:val="275"/>
              </w:numPr>
              <w:suppressAutoHyphens w:val="0"/>
              <w:spacing w:before="0"/>
              <w:rPr>
                <w:rFonts w:ascii="Arial" w:eastAsia="Calibri" w:hAnsi="Arial" w:cs="Arial"/>
              </w:rPr>
            </w:pPr>
            <w:r w:rsidRPr="00CE220C">
              <w:rPr>
                <w:rFonts w:ascii="Arial" w:eastAsia="Calibri" w:hAnsi="Arial" w:cs="Arial"/>
              </w:rPr>
              <w:t xml:space="preserve">udział </w:t>
            </w:r>
            <w:proofErr w:type="spellStart"/>
            <w:r w:rsidRPr="00CE220C">
              <w:rPr>
                <w:rFonts w:ascii="Arial" w:eastAsia="Calibri" w:hAnsi="Arial" w:cs="Arial"/>
              </w:rPr>
              <w:t>rehospitalizacji</w:t>
            </w:r>
            <w:proofErr w:type="spellEnd"/>
            <w:r w:rsidRPr="00CE220C">
              <w:rPr>
                <w:rFonts w:ascii="Arial" w:eastAsia="Calibri" w:hAnsi="Arial" w:cs="Arial"/>
              </w:rPr>
              <w:t xml:space="preserve"> w hospitalizacjach ogółem - ich relacji do okresu porównania</w:t>
            </w:r>
          </w:p>
          <w:p w14:paraId="201C16DB"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70A586B4" w14:textId="77777777" w:rsidR="00583CB6" w:rsidRPr="00CE220C" w:rsidRDefault="00583CB6" w:rsidP="00583CB6">
            <w:pPr>
              <w:pStyle w:val="Akapitzlist"/>
              <w:numPr>
                <w:ilvl w:val="0"/>
                <w:numId w:val="276"/>
              </w:numPr>
              <w:suppressAutoHyphens w:val="0"/>
              <w:spacing w:before="0"/>
              <w:rPr>
                <w:rFonts w:ascii="Arial" w:eastAsia="Calibri" w:hAnsi="Arial" w:cs="Arial"/>
              </w:rPr>
            </w:pPr>
            <w:r w:rsidRPr="00CE220C">
              <w:rPr>
                <w:rFonts w:ascii="Arial" w:eastAsia="Calibri" w:hAnsi="Arial" w:cs="Arial"/>
              </w:rPr>
              <w:t>strukturze hospitalizacji</w:t>
            </w:r>
          </w:p>
          <w:p w14:paraId="192D9B9B" w14:textId="77777777" w:rsidR="00583CB6" w:rsidRPr="00CE220C" w:rsidRDefault="00583CB6" w:rsidP="00583CB6">
            <w:pPr>
              <w:pStyle w:val="Akapitzlist"/>
              <w:numPr>
                <w:ilvl w:val="0"/>
                <w:numId w:val="276"/>
              </w:numPr>
              <w:suppressAutoHyphens w:val="0"/>
              <w:spacing w:before="0"/>
              <w:rPr>
                <w:rFonts w:ascii="Arial" w:eastAsia="Calibri" w:hAnsi="Arial" w:cs="Arial"/>
              </w:rPr>
            </w:pPr>
            <w:r w:rsidRPr="00CE220C">
              <w:rPr>
                <w:rFonts w:ascii="Arial" w:eastAsia="Calibri" w:hAnsi="Arial" w:cs="Arial"/>
              </w:rPr>
              <w:t xml:space="preserve">liczbie </w:t>
            </w:r>
            <w:proofErr w:type="spellStart"/>
            <w:r w:rsidRPr="00CE220C">
              <w:rPr>
                <w:rFonts w:ascii="Arial" w:eastAsia="Calibri" w:hAnsi="Arial" w:cs="Arial"/>
              </w:rPr>
              <w:t>rehospitalizacji</w:t>
            </w:r>
            <w:proofErr w:type="spellEnd"/>
          </w:p>
          <w:p w14:paraId="05B758A9" w14:textId="77777777" w:rsidR="00583CB6" w:rsidRPr="00CE220C" w:rsidRDefault="00583CB6" w:rsidP="00583CB6">
            <w:pPr>
              <w:pStyle w:val="Akapitzlist"/>
              <w:numPr>
                <w:ilvl w:val="0"/>
                <w:numId w:val="276"/>
              </w:numPr>
              <w:suppressAutoHyphens w:val="0"/>
              <w:spacing w:before="0"/>
              <w:rPr>
                <w:rFonts w:ascii="Arial" w:eastAsia="Calibri" w:hAnsi="Arial" w:cs="Arial"/>
              </w:rPr>
            </w:pPr>
            <w:r w:rsidRPr="00CE220C">
              <w:rPr>
                <w:rFonts w:ascii="Arial" w:eastAsia="Calibri" w:hAnsi="Arial" w:cs="Arial"/>
              </w:rPr>
              <w:t xml:space="preserve">relacji wybranego wymiaru liczby </w:t>
            </w:r>
            <w:proofErr w:type="spellStart"/>
            <w:r w:rsidRPr="00CE220C">
              <w:rPr>
                <w:rFonts w:ascii="Arial" w:eastAsia="Calibri" w:hAnsi="Arial" w:cs="Arial"/>
              </w:rPr>
              <w:t>rehospitalizacji</w:t>
            </w:r>
            <w:proofErr w:type="spellEnd"/>
            <w:r w:rsidRPr="00CE220C">
              <w:rPr>
                <w:rFonts w:ascii="Arial" w:eastAsia="Calibri" w:hAnsi="Arial" w:cs="Arial"/>
              </w:rPr>
              <w:t xml:space="preserve"> do liczby hospitalizacji</w:t>
            </w:r>
          </w:p>
        </w:tc>
      </w:tr>
      <w:tr w:rsidR="00583CB6" w:rsidRPr="00CE220C" w14:paraId="41EBE968" w14:textId="77777777" w:rsidTr="002B5E86">
        <w:trPr>
          <w:jc w:val="right"/>
        </w:trPr>
        <w:tc>
          <w:tcPr>
            <w:tcW w:w="342" w:type="pct"/>
            <w:vAlign w:val="center"/>
          </w:tcPr>
          <w:p w14:paraId="1FDC8B05"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6ACDFEF4"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wyników finansowych</w:t>
            </w:r>
          </w:p>
          <w:p w14:paraId="7BBAC30F"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odczytania wyników finansowych poszczególnych ośrodków powstawania kosztów</w:t>
            </w:r>
          </w:p>
          <w:p w14:paraId="46DA105C"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wyniku finansowego to:</w:t>
            </w:r>
          </w:p>
          <w:p w14:paraId="36B26147" w14:textId="77777777" w:rsidR="00583CB6" w:rsidRPr="00CE220C" w:rsidRDefault="00583CB6" w:rsidP="00583CB6">
            <w:pPr>
              <w:pStyle w:val="Akapitzlist"/>
              <w:numPr>
                <w:ilvl w:val="0"/>
                <w:numId w:val="214"/>
              </w:numPr>
              <w:suppressAutoHyphens w:val="0"/>
              <w:spacing w:before="0"/>
              <w:rPr>
                <w:rFonts w:ascii="Arial" w:eastAsia="Calibri" w:hAnsi="Arial" w:cs="Arial"/>
              </w:rPr>
            </w:pPr>
            <w:r w:rsidRPr="00CE220C">
              <w:rPr>
                <w:rFonts w:ascii="Arial" w:eastAsia="Calibri" w:hAnsi="Arial" w:cs="Arial"/>
              </w:rPr>
              <w:t>wynik finansowy ogółem - jego relacja do okresu porównania</w:t>
            </w:r>
          </w:p>
          <w:p w14:paraId="744AC20C" w14:textId="77777777" w:rsidR="00583CB6" w:rsidRPr="00CE220C" w:rsidRDefault="00583CB6" w:rsidP="00583CB6">
            <w:pPr>
              <w:pStyle w:val="Akapitzlist"/>
              <w:numPr>
                <w:ilvl w:val="0"/>
                <w:numId w:val="214"/>
              </w:numPr>
              <w:suppressAutoHyphens w:val="0"/>
              <w:spacing w:before="0"/>
              <w:rPr>
                <w:rFonts w:ascii="Arial" w:eastAsia="Calibri" w:hAnsi="Arial" w:cs="Arial"/>
              </w:rPr>
            </w:pPr>
            <w:r w:rsidRPr="00CE220C">
              <w:rPr>
                <w:rFonts w:ascii="Arial" w:eastAsia="Calibri" w:hAnsi="Arial" w:cs="Arial"/>
              </w:rPr>
              <w:t>wynik finansowy na hospitalizacje - jego relacja do okresu porównania</w:t>
            </w:r>
          </w:p>
          <w:p w14:paraId="73033DB8" w14:textId="77777777" w:rsidR="00583CB6" w:rsidRPr="00CE220C" w:rsidRDefault="00583CB6" w:rsidP="00583CB6">
            <w:pPr>
              <w:pStyle w:val="Akapitzlist"/>
              <w:numPr>
                <w:ilvl w:val="0"/>
                <w:numId w:val="214"/>
              </w:numPr>
              <w:suppressAutoHyphens w:val="0"/>
              <w:spacing w:before="0"/>
              <w:rPr>
                <w:rFonts w:ascii="Arial" w:eastAsia="Calibri" w:hAnsi="Arial" w:cs="Arial"/>
              </w:rPr>
            </w:pPr>
            <w:r w:rsidRPr="00CE220C">
              <w:rPr>
                <w:rFonts w:ascii="Arial" w:eastAsia="Calibri" w:hAnsi="Arial" w:cs="Arial"/>
              </w:rPr>
              <w:t>wynik finansowy na pacjenta - jego relacja do okresu porównania</w:t>
            </w:r>
          </w:p>
          <w:p w14:paraId="5E63A351" w14:textId="77777777" w:rsidR="00583CB6" w:rsidRPr="00CE220C" w:rsidRDefault="00583CB6" w:rsidP="00583CB6">
            <w:pPr>
              <w:pStyle w:val="Akapitzlist"/>
              <w:numPr>
                <w:ilvl w:val="0"/>
                <w:numId w:val="214"/>
              </w:numPr>
              <w:suppressAutoHyphens w:val="0"/>
              <w:spacing w:before="0"/>
              <w:rPr>
                <w:rFonts w:ascii="Arial" w:eastAsia="Calibri" w:hAnsi="Arial" w:cs="Arial"/>
              </w:rPr>
            </w:pPr>
            <w:r w:rsidRPr="00CE220C">
              <w:rPr>
                <w:rFonts w:ascii="Arial" w:eastAsia="Calibri" w:hAnsi="Arial" w:cs="Arial"/>
              </w:rPr>
              <w:t>wynik finansowy na łóżko - jego relacja do okresu porównania</w:t>
            </w:r>
          </w:p>
          <w:p w14:paraId="2F7D54C9"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762A6E3F" w14:textId="77777777" w:rsidR="00583CB6" w:rsidRPr="00CE220C" w:rsidRDefault="00583CB6" w:rsidP="00583CB6">
            <w:pPr>
              <w:pStyle w:val="Akapitzlist"/>
              <w:numPr>
                <w:ilvl w:val="0"/>
                <w:numId w:val="215"/>
              </w:numPr>
              <w:suppressAutoHyphens w:val="0"/>
              <w:spacing w:before="0"/>
              <w:rPr>
                <w:rFonts w:ascii="Arial" w:eastAsia="Calibri" w:hAnsi="Arial" w:cs="Arial"/>
              </w:rPr>
            </w:pPr>
            <w:r w:rsidRPr="00CE220C">
              <w:rPr>
                <w:rFonts w:ascii="Arial" w:eastAsia="Calibri" w:hAnsi="Arial" w:cs="Arial"/>
              </w:rPr>
              <w:t>wartości wyniku finansowego OPK</w:t>
            </w:r>
          </w:p>
          <w:p w14:paraId="54D44ED0" w14:textId="77777777" w:rsidR="00583CB6" w:rsidRPr="00CE220C" w:rsidRDefault="00583CB6" w:rsidP="00583CB6">
            <w:pPr>
              <w:pStyle w:val="Akapitzlist"/>
              <w:numPr>
                <w:ilvl w:val="0"/>
                <w:numId w:val="215"/>
              </w:numPr>
              <w:suppressAutoHyphens w:val="0"/>
              <w:spacing w:before="0"/>
              <w:rPr>
                <w:rFonts w:ascii="Arial" w:eastAsia="Calibri" w:hAnsi="Arial" w:cs="Arial"/>
              </w:rPr>
            </w:pPr>
            <w:r w:rsidRPr="00CE220C">
              <w:rPr>
                <w:rFonts w:ascii="Arial" w:eastAsia="Calibri" w:hAnsi="Arial" w:cs="Arial"/>
              </w:rPr>
              <w:t xml:space="preserve">realizacji planu finansowego OPK (w przypadku, gdy podmiot ustala plany finansowe dla </w:t>
            </w:r>
            <w:proofErr w:type="spellStart"/>
            <w:r w:rsidRPr="00CE220C">
              <w:rPr>
                <w:rFonts w:ascii="Arial" w:eastAsia="Calibri" w:hAnsi="Arial" w:cs="Arial"/>
              </w:rPr>
              <w:t>opk</w:t>
            </w:r>
            <w:proofErr w:type="spellEnd"/>
            <w:r w:rsidRPr="00CE220C">
              <w:rPr>
                <w:rFonts w:ascii="Arial" w:eastAsia="Calibri" w:hAnsi="Arial" w:cs="Arial"/>
              </w:rPr>
              <w:t>)</w:t>
            </w:r>
          </w:p>
          <w:p w14:paraId="6FE05900" w14:textId="77777777" w:rsidR="00583CB6" w:rsidRPr="00CE220C" w:rsidRDefault="00583CB6" w:rsidP="00583CB6">
            <w:pPr>
              <w:pStyle w:val="Akapitzlist"/>
              <w:numPr>
                <w:ilvl w:val="0"/>
                <w:numId w:val="215"/>
              </w:numPr>
              <w:suppressAutoHyphens w:val="0"/>
              <w:spacing w:before="0"/>
              <w:rPr>
                <w:rFonts w:ascii="Arial" w:eastAsia="Calibri" w:hAnsi="Arial" w:cs="Arial"/>
              </w:rPr>
            </w:pPr>
            <w:r w:rsidRPr="00CE220C">
              <w:rPr>
                <w:rFonts w:ascii="Arial" w:eastAsia="Calibri" w:hAnsi="Arial" w:cs="Arial"/>
              </w:rPr>
              <w:t>relacji wyniku finansowego i udziału świadczeń o charakterze: kompleksowym, podstawowym</w:t>
            </w:r>
          </w:p>
          <w:p w14:paraId="0CC3543B" w14:textId="77777777" w:rsidR="00583CB6" w:rsidRPr="00CE220C" w:rsidRDefault="00583CB6" w:rsidP="00583CB6">
            <w:pPr>
              <w:pStyle w:val="Akapitzlist"/>
              <w:numPr>
                <w:ilvl w:val="0"/>
                <w:numId w:val="215"/>
              </w:numPr>
              <w:suppressAutoHyphens w:val="0"/>
              <w:spacing w:before="0"/>
              <w:rPr>
                <w:rFonts w:ascii="Arial" w:eastAsia="Calibri" w:hAnsi="Arial" w:cs="Arial"/>
              </w:rPr>
            </w:pPr>
            <w:r w:rsidRPr="00CE220C">
              <w:rPr>
                <w:rFonts w:ascii="Arial" w:eastAsia="Calibri" w:hAnsi="Arial" w:cs="Arial"/>
              </w:rPr>
              <w:t>wartości przychodów i kosztów w czasie</w:t>
            </w:r>
          </w:p>
          <w:p w14:paraId="3C831F65" w14:textId="77777777" w:rsidR="00583CB6" w:rsidRPr="00CE220C" w:rsidRDefault="00583CB6" w:rsidP="00583CB6">
            <w:pPr>
              <w:pStyle w:val="Akapitzlist"/>
              <w:numPr>
                <w:ilvl w:val="0"/>
                <w:numId w:val="215"/>
              </w:numPr>
              <w:suppressAutoHyphens w:val="0"/>
              <w:spacing w:before="0"/>
              <w:rPr>
                <w:rFonts w:ascii="Arial" w:eastAsia="Calibri" w:hAnsi="Arial" w:cs="Arial"/>
              </w:rPr>
            </w:pPr>
            <w:r w:rsidRPr="00CE220C">
              <w:rPr>
                <w:rFonts w:ascii="Arial" w:eastAsia="Calibri" w:hAnsi="Arial" w:cs="Arial"/>
              </w:rPr>
              <w:t>wartości wyniku finansowego OPK – tabela</w:t>
            </w:r>
          </w:p>
          <w:p w14:paraId="0D5835DE" w14:textId="77777777" w:rsidR="00583CB6" w:rsidRPr="00CE220C" w:rsidRDefault="00583CB6" w:rsidP="002B5E86">
            <w:pPr>
              <w:spacing w:before="0"/>
              <w:rPr>
                <w:rFonts w:ascii="Arial" w:eastAsia="Calibri" w:hAnsi="Arial" w:cs="Arial"/>
              </w:rPr>
            </w:pPr>
            <w:r w:rsidRPr="00CE220C">
              <w:rPr>
                <w:rFonts w:ascii="Arial" w:eastAsia="Calibri" w:hAnsi="Arial" w:cs="Arial"/>
              </w:rPr>
              <w:t xml:space="preserve">Analiza kosztów jednostkowych </w:t>
            </w:r>
          </w:p>
          <w:p w14:paraId="0C1746C4"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zidentyfikowania kosztów jednostkowych w następujących wymiarach:</w:t>
            </w:r>
          </w:p>
          <w:p w14:paraId="74027AC2" w14:textId="77777777" w:rsidR="00583CB6" w:rsidRPr="00CE220C" w:rsidRDefault="00583CB6" w:rsidP="00583CB6">
            <w:pPr>
              <w:pStyle w:val="Akapitzlist"/>
              <w:numPr>
                <w:ilvl w:val="0"/>
                <w:numId w:val="216"/>
              </w:numPr>
              <w:suppressAutoHyphens w:val="0"/>
              <w:spacing w:before="0"/>
              <w:rPr>
                <w:rFonts w:ascii="Arial" w:eastAsia="Calibri" w:hAnsi="Arial" w:cs="Arial"/>
              </w:rPr>
            </w:pPr>
            <w:r w:rsidRPr="00CE220C">
              <w:rPr>
                <w:rFonts w:ascii="Arial" w:eastAsia="Calibri" w:hAnsi="Arial" w:cs="Arial"/>
              </w:rPr>
              <w:t>wg nazwa OPK</w:t>
            </w:r>
          </w:p>
          <w:p w14:paraId="1E2C4F1A" w14:textId="77777777" w:rsidR="00583CB6" w:rsidRPr="00CE220C" w:rsidRDefault="00583CB6" w:rsidP="00583CB6">
            <w:pPr>
              <w:pStyle w:val="Akapitzlist"/>
              <w:numPr>
                <w:ilvl w:val="0"/>
                <w:numId w:val="216"/>
              </w:numPr>
              <w:suppressAutoHyphens w:val="0"/>
              <w:spacing w:before="0"/>
              <w:rPr>
                <w:rFonts w:ascii="Arial" w:eastAsia="Calibri" w:hAnsi="Arial" w:cs="Arial"/>
              </w:rPr>
            </w:pPr>
            <w:r w:rsidRPr="00CE220C">
              <w:rPr>
                <w:rFonts w:ascii="Arial" w:eastAsia="Calibri" w:hAnsi="Arial" w:cs="Arial"/>
              </w:rPr>
              <w:t>wg charakteru kosztu (koszty stałe i zmienne)</w:t>
            </w:r>
          </w:p>
          <w:p w14:paraId="24E35E35" w14:textId="77777777" w:rsidR="00583CB6" w:rsidRPr="00CE220C" w:rsidRDefault="00583CB6" w:rsidP="00583CB6">
            <w:pPr>
              <w:pStyle w:val="Akapitzlist"/>
              <w:numPr>
                <w:ilvl w:val="0"/>
                <w:numId w:val="216"/>
              </w:numPr>
              <w:suppressAutoHyphens w:val="0"/>
              <w:spacing w:before="0"/>
              <w:rPr>
                <w:rFonts w:ascii="Arial" w:eastAsia="Calibri" w:hAnsi="Arial" w:cs="Arial"/>
              </w:rPr>
            </w:pPr>
            <w:r w:rsidRPr="00CE220C">
              <w:rPr>
                <w:rFonts w:ascii="Arial" w:eastAsia="Calibri" w:hAnsi="Arial" w:cs="Arial"/>
              </w:rPr>
              <w:t>wg Grupy głównej kosztu Podmiot – zdefiniowanej przez podmiot</w:t>
            </w:r>
          </w:p>
          <w:p w14:paraId="41A1CEDA" w14:textId="77777777" w:rsidR="00583CB6" w:rsidRPr="00CE220C" w:rsidRDefault="00583CB6" w:rsidP="00583CB6">
            <w:pPr>
              <w:pStyle w:val="Akapitzlist"/>
              <w:numPr>
                <w:ilvl w:val="0"/>
                <w:numId w:val="216"/>
              </w:numPr>
              <w:suppressAutoHyphens w:val="0"/>
              <w:spacing w:before="0"/>
              <w:rPr>
                <w:rFonts w:ascii="Arial" w:eastAsia="Calibri" w:hAnsi="Arial" w:cs="Arial"/>
              </w:rPr>
            </w:pPr>
            <w:r w:rsidRPr="00CE220C">
              <w:rPr>
                <w:rFonts w:ascii="Arial" w:eastAsia="Calibri" w:hAnsi="Arial" w:cs="Arial"/>
              </w:rPr>
              <w:t>wg Grupy kosztu Podmiot – zdefiniowanej przez podmiot</w:t>
            </w:r>
          </w:p>
          <w:p w14:paraId="7789527D" w14:textId="77777777" w:rsidR="00583CB6" w:rsidRPr="00CE220C" w:rsidRDefault="00583CB6" w:rsidP="00583CB6">
            <w:pPr>
              <w:pStyle w:val="Akapitzlist"/>
              <w:numPr>
                <w:ilvl w:val="0"/>
                <w:numId w:val="216"/>
              </w:numPr>
              <w:suppressAutoHyphens w:val="0"/>
              <w:spacing w:before="0"/>
              <w:rPr>
                <w:rFonts w:ascii="Arial" w:eastAsia="Calibri" w:hAnsi="Arial" w:cs="Arial"/>
              </w:rPr>
            </w:pPr>
            <w:r w:rsidRPr="00CE220C">
              <w:rPr>
                <w:rFonts w:ascii="Arial" w:eastAsia="Calibri" w:hAnsi="Arial" w:cs="Arial"/>
              </w:rPr>
              <w:t>wg Grupy głównej kosztu – zdefiniowanej przez autorów PMZ</w:t>
            </w:r>
          </w:p>
          <w:p w14:paraId="6A2E88AF" w14:textId="77777777" w:rsidR="00583CB6" w:rsidRPr="00CE220C" w:rsidRDefault="00583CB6" w:rsidP="00583CB6">
            <w:pPr>
              <w:pStyle w:val="Akapitzlist"/>
              <w:numPr>
                <w:ilvl w:val="0"/>
                <w:numId w:val="216"/>
              </w:numPr>
              <w:suppressAutoHyphens w:val="0"/>
              <w:spacing w:before="0"/>
              <w:rPr>
                <w:rFonts w:ascii="Arial" w:eastAsia="Calibri" w:hAnsi="Arial" w:cs="Arial"/>
              </w:rPr>
            </w:pPr>
            <w:r w:rsidRPr="00CE220C">
              <w:rPr>
                <w:rFonts w:ascii="Arial" w:eastAsia="Calibri" w:hAnsi="Arial" w:cs="Arial"/>
              </w:rPr>
              <w:t>wg Grupy kosztu – zdefiniowanej przez autorów PMZ</w:t>
            </w:r>
          </w:p>
          <w:p w14:paraId="163E8468" w14:textId="77777777" w:rsidR="00583CB6" w:rsidRPr="00CE220C" w:rsidRDefault="00583CB6" w:rsidP="00583CB6">
            <w:pPr>
              <w:pStyle w:val="Akapitzlist"/>
              <w:numPr>
                <w:ilvl w:val="0"/>
                <w:numId w:val="216"/>
              </w:numPr>
              <w:suppressAutoHyphens w:val="0"/>
              <w:spacing w:before="0"/>
              <w:rPr>
                <w:rFonts w:ascii="Arial" w:eastAsia="Calibri" w:hAnsi="Arial" w:cs="Arial"/>
              </w:rPr>
            </w:pPr>
            <w:r w:rsidRPr="00CE220C">
              <w:rPr>
                <w:rFonts w:ascii="Arial" w:eastAsia="Calibri" w:hAnsi="Arial" w:cs="Arial"/>
              </w:rPr>
              <w:t xml:space="preserve">wg rodzaju kosztu (koszt bezpośredni, pośredni) </w:t>
            </w:r>
          </w:p>
          <w:p w14:paraId="776A53A8"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wyniku finansowego to:</w:t>
            </w:r>
          </w:p>
          <w:p w14:paraId="451857FB" w14:textId="77777777" w:rsidR="00583CB6" w:rsidRPr="00CE220C" w:rsidRDefault="00583CB6" w:rsidP="00583CB6">
            <w:pPr>
              <w:pStyle w:val="Akapitzlist"/>
              <w:numPr>
                <w:ilvl w:val="0"/>
                <w:numId w:val="217"/>
              </w:numPr>
              <w:suppressAutoHyphens w:val="0"/>
              <w:spacing w:before="0"/>
              <w:rPr>
                <w:rFonts w:ascii="Arial" w:eastAsia="Calibri" w:hAnsi="Arial" w:cs="Arial"/>
              </w:rPr>
            </w:pPr>
            <w:r w:rsidRPr="00CE220C">
              <w:rPr>
                <w:rFonts w:ascii="Arial" w:eastAsia="Calibri" w:hAnsi="Arial" w:cs="Arial"/>
              </w:rPr>
              <w:t>koszt jednostkowy na pacjenta - jego relacja do okresu porównania</w:t>
            </w:r>
          </w:p>
          <w:p w14:paraId="51F40D14" w14:textId="77777777" w:rsidR="00583CB6" w:rsidRPr="00CE220C" w:rsidRDefault="00583CB6" w:rsidP="00583CB6">
            <w:pPr>
              <w:pStyle w:val="Akapitzlist"/>
              <w:numPr>
                <w:ilvl w:val="0"/>
                <w:numId w:val="217"/>
              </w:numPr>
              <w:suppressAutoHyphens w:val="0"/>
              <w:spacing w:before="0"/>
              <w:rPr>
                <w:rFonts w:ascii="Arial" w:eastAsia="Calibri" w:hAnsi="Arial" w:cs="Arial"/>
              </w:rPr>
            </w:pPr>
            <w:r w:rsidRPr="00CE220C">
              <w:rPr>
                <w:rFonts w:ascii="Arial" w:eastAsia="Calibri" w:hAnsi="Arial" w:cs="Arial"/>
              </w:rPr>
              <w:t>koszt jednostkowy na hospitalizacje - jego relacja do okresu porównania</w:t>
            </w:r>
          </w:p>
          <w:p w14:paraId="1AA68A64" w14:textId="77777777" w:rsidR="00583CB6" w:rsidRPr="00CE220C" w:rsidRDefault="00583CB6" w:rsidP="00583CB6">
            <w:pPr>
              <w:pStyle w:val="Akapitzlist"/>
              <w:numPr>
                <w:ilvl w:val="0"/>
                <w:numId w:val="217"/>
              </w:numPr>
              <w:suppressAutoHyphens w:val="0"/>
              <w:spacing w:before="0"/>
              <w:rPr>
                <w:rFonts w:ascii="Arial" w:eastAsia="Calibri" w:hAnsi="Arial" w:cs="Arial"/>
              </w:rPr>
            </w:pPr>
            <w:r w:rsidRPr="00CE220C">
              <w:rPr>
                <w:rFonts w:ascii="Arial" w:eastAsia="Calibri" w:hAnsi="Arial" w:cs="Arial"/>
              </w:rPr>
              <w:t>koszt jednostkowy na łóżko - jego relacja do okresu porównania</w:t>
            </w:r>
          </w:p>
          <w:p w14:paraId="0217D4CE"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674B9855" w14:textId="77777777" w:rsidR="00583CB6" w:rsidRPr="00CE220C" w:rsidRDefault="00583CB6" w:rsidP="00583CB6">
            <w:pPr>
              <w:pStyle w:val="Akapitzlist"/>
              <w:numPr>
                <w:ilvl w:val="0"/>
                <w:numId w:val="218"/>
              </w:numPr>
              <w:suppressAutoHyphens w:val="0"/>
              <w:spacing w:before="0"/>
              <w:rPr>
                <w:rFonts w:ascii="Arial" w:eastAsia="Calibri" w:hAnsi="Arial" w:cs="Arial"/>
              </w:rPr>
            </w:pPr>
            <w:r w:rsidRPr="00CE220C">
              <w:rPr>
                <w:rFonts w:ascii="Arial" w:eastAsia="Calibri" w:hAnsi="Arial" w:cs="Arial"/>
              </w:rPr>
              <w:t>dynamice kosztu jednostkowego</w:t>
            </w:r>
          </w:p>
          <w:p w14:paraId="5A1FE93E" w14:textId="77777777" w:rsidR="00583CB6" w:rsidRPr="00CE220C" w:rsidRDefault="00583CB6" w:rsidP="00583CB6">
            <w:pPr>
              <w:pStyle w:val="Akapitzlist"/>
              <w:numPr>
                <w:ilvl w:val="0"/>
                <w:numId w:val="218"/>
              </w:numPr>
              <w:suppressAutoHyphens w:val="0"/>
              <w:spacing w:before="0"/>
              <w:rPr>
                <w:rFonts w:ascii="Arial" w:eastAsia="Calibri" w:hAnsi="Arial" w:cs="Arial"/>
              </w:rPr>
            </w:pPr>
            <w:r w:rsidRPr="00CE220C">
              <w:rPr>
                <w:rFonts w:ascii="Arial" w:eastAsia="Calibri" w:hAnsi="Arial" w:cs="Arial"/>
              </w:rPr>
              <w:t>rozkładu kosztu jednostkowego na oddziały</w:t>
            </w:r>
          </w:p>
          <w:p w14:paraId="1543E3BD" w14:textId="77777777" w:rsidR="00583CB6" w:rsidRPr="00CE220C" w:rsidRDefault="00583CB6" w:rsidP="00583CB6">
            <w:pPr>
              <w:pStyle w:val="Akapitzlist"/>
              <w:numPr>
                <w:ilvl w:val="0"/>
                <w:numId w:val="218"/>
              </w:numPr>
              <w:suppressAutoHyphens w:val="0"/>
              <w:spacing w:before="0"/>
              <w:rPr>
                <w:rFonts w:ascii="Arial" w:eastAsia="Calibri" w:hAnsi="Arial" w:cs="Arial"/>
              </w:rPr>
            </w:pPr>
            <w:r w:rsidRPr="00CE220C">
              <w:rPr>
                <w:rFonts w:ascii="Arial" w:eastAsia="Calibri" w:hAnsi="Arial" w:cs="Arial"/>
              </w:rPr>
              <w:t xml:space="preserve">zmiany kosztu jednostkowego w stosunku do przyrostu pobytów </w:t>
            </w:r>
          </w:p>
          <w:p w14:paraId="688498EF" w14:textId="77777777" w:rsidR="00583CB6" w:rsidRPr="00CE220C" w:rsidRDefault="00583CB6" w:rsidP="00583CB6">
            <w:pPr>
              <w:pStyle w:val="Akapitzlist"/>
              <w:numPr>
                <w:ilvl w:val="0"/>
                <w:numId w:val="218"/>
              </w:numPr>
              <w:suppressAutoHyphens w:val="0"/>
              <w:spacing w:before="0"/>
              <w:rPr>
                <w:rFonts w:ascii="Arial" w:eastAsia="Calibri" w:hAnsi="Arial" w:cs="Arial"/>
              </w:rPr>
            </w:pPr>
            <w:r w:rsidRPr="00CE220C">
              <w:rPr>
                <w:rFonts w:ascii="Arial" w:eastAsia="Calibri" w:hAnsi="Arial" w:cs="Arial"/>
              </w:rPr>
              <w:t>koszcie jednostkowego na oddziały - tabela</w:t>
            </w:r>
          </w:p>
        </w:tc>
      </w:tr>
      <w:tr w:rsidR="00583CB6" w:rsidRPr="00CE220C" w14:paraId="0D080166" w14:textId="77777777" w:rsidTr="002B5E86">
        <w:trPr>
          <w:jc w:val="right"/>
        </w:trPr>
        <w:tc>
          <w:tcPr>
            <w:tcW w:w="342" w:type="pct"/>
            <w:vAlign w:val="center"/>
          </w:tcPr>
          <w:p w14:paraId="126619CB"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71F84082"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Analiza dynamiki kosztów</w:t>
            </w:r>
          </w:p>
          <w:p w14:paraId="5BCFAB2B"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zidentyfikowania kosztów w następujących wymiarach:</w:t>
            </w:r>
          </w:p>
          <w:p w14:paraId="48E678D9" w14:textId="77777777" w:rsidR="00583CB6" w:rsidRPr="00CE220C" w:rsidRDefault="00583CB6" w:rsidP="00583CB6">
            <w:pPr>
              <w:pStyle w:val="Akapitzlist"/>
              <w:numPr>
                <w:ilvl w:val="0"/>
                <w:numId w:val="219"/>
              </w:numPr>
              <w:suppressAutoHyphens w:val="0"/>
              <w:spacing w:before="0"/>
              <w:rPr>
                <w:rFonts w:ascii="Arial" w:eastAsia="Calibri" w:hAnsi="Arial" w:cs="Arial"/>
              </w:rPr>
            </w:pPr>
            <w:r w:rsidRPr="00CE220C">
              <w:rPr>
                <w:rFonts w:ascii="Arial" w:eastAsia="Calibri" w:hAnsi="Arial" w:cs="Arial"/>
              </w:rPr>
              <w:t>wg nazwa OPK</w:t>
            </w:r>
          </w:p>
          <w:p w14:paraId="4CB6E9B5" w14:textId="77777777" w:rsidR="00583CB6" w:rsidRPr="00CE220C" w:rsidRDefault="00583CB6" w:rsidP="00583CB6">
            <w:pPr>
              <w:pStyle w:val="Akapitzlist"/>
              <w:numPr>
                <w:ilvl w:val="0"/>
                <w:numId w:val="219"/>
              </w:numPr>
              <w:suppressAutoHyphens w:val="0"/>
              <w:spacing w:before="0"/>
              <w:rPr>
                <w:rFonts w:ascii="Arial" w:eastAsia="Calibri" w:hAnsi="Arial" w:cs="Arial"/>
              </w:rPr>
            </w:pPr>
            <w:r w:rsidRPr="00CE220C">
              <w:rPr>
                <w:rFonts w:ascii="Arial" w:eastAsia="Calibri" w:hAnsi="Arial" w:cs="Arial"/>
              </w:rPr>
              <w:t>wg charakteru kosztu (koszty stałe i zmienne)</w:t>
            </w:r>
          </w:p>
          <w:p w14:paraId="2030AC88" w14:textId="77777777" w:rsidR="00583CB6" w:rsidRPr="00CE220C" w:rsidRDefault="00583CB6" w:rsidP="00583CB6">
            <w:pPr>
              <w:pStyle w:val="Akapitzlist"/>
              <w:numPr>
                <w:ilvl w:val="0"/>
                <w:numId w:val="219"/>
              </w:numPr>
              <w:suppressAutoHyphens w:val="0"/>
              <w:spacing w:before="0"/>
              <w:rPr>
                <w:rFonts w:ascii="Arial" w:eastAsia="Calibri" w:hAnsi="Arial" w:cs="Arial"/>
              </w:rPr>
            </w:pPr>
            <w:r w:rsidRPr="00CE220C">
              <w:rPr>
                <w:rFonts w:ascii="Arial" w:eastAsia="Calibri" w:hAnsi="Arial" w:cs="Arial"/>
              </w:rPr>
              <w:t>wg Grupy głównej kosztu Podmiot – zdefiniowanej przez podmiot</w:t>
            </w:r>
          </w:p>
          <w:p w14:paraId="0657A6D7" w14:textId="77777777" w:rsidR="00583CB6" w:rsidRPr="00CE220C" w:rsidRDefault="00583CB6" w:rsidP="00583CB6">
            <w:pPr>
              <w:pStyle w:val="Akapitzlist"/>
              <w:numPr>
                <w:ilvl w:val="0"/>
                <w:numId w:val="219"/>
              </w:numPr>
              <w:suppressAutoHyphens w:val="0"/>
              <w:spacing w:before="0"/>
              <w:rPr>
                <w:rFonts w:ascii="Arial" w:eastAsia="Calibri" w:hAnsi="Arial" w:cs="Arial"/>
              </w:rPr>
            </w:pPr>
            <w:r w:rsidRPr="00CE220C">
              <w:rPr>
                <w:rFonts w:ascii="Arial" w:eastAsia="Calibri" w:hAnsi="Arial" w:cs="Arial"/>
              </w:rPr>
              <w:t>wg Grupy kosztu Podmiot – zdefiniowanej przez podmiot</w:t>
            </w:r>
          </w:p>
          <w:p w14:paraId="6BA839E1" w14:textId="77777777" w:rsidR="00583CB6" w:rsidRPr="00CE220C" w:rsidRDefault="00583CB6" w:rsidP="00583CB6">
            <w:pPr>
              <w:pStyle w:val="Akapitzlist"/>
              <w:numPr>
                <w:ilvl w:val="0"/>
                <w:numId w:val="219"/>
              </w:numPr>
              <w:suppressAutoHyphens w:val="0"/>
              <w:spacing w:before="0"/>
              <w:rPr>
                <w:rFonts w:ascii="Arial" w:eastAsia="Calibri" w:hAnsi="Arial" w:cs="Arial"/>
              </w:rPr>
            </w:pPr>
            <w:r w:rsidRPr="00CE220C">
              <w:rPr>
                <w:rFonts w:ascii="Arial" w:eastAsia="Calibri" w:hAnsi="Arial" w:cs="Arial"/>
              </w:rPr>
              <w:t>wg Grupy głównej kosztu – zdefiniowanej przez autorów PMZ</w:t>
            </w:r>
          </w:p>
          <w:p w14:paraId="2FC15A49" w14:textId="77777777" w:rsidR="00583CB6" w:rsidRPr="00CE220C" w:rsidRDefault="00583CB6" w:rsidP="00583CB6">
            <w:pPr>
              <w:pStyle w:val="Akapitzlist"/>
              <w:numPr>
                <w:ilvl w:val="0"/>
                <w:numId w:val="219"/>
              </w:numPr>
              <w:suppressAutoHyphens w:val="0"/>
              <w:spacing w:before="0"/>
              <w:rPr>
                <w:rFonts w:ascii="Arial" w:eastAsia="Calibri" w:hAnsi="Arial" w:cs="Arial"/>
              </w:rPr>
            </w:pPr>
            <w:r w:rsidRPr="00CE220C">
              <w:rPr>
                <w:rFonts w:ascii="Arial" w:eastAsia="Calibri" w:hAnsi="Arial" w:cs="Arial"/>
              </w:rPr>
              <w:t>wg Grupy kosztu – zdefiniowanej przez autorów PMZ</w:t>
            </w:r>
          </w:p>
          <w:p w14:paraId="27B16B94" w14:textId="77777777" w:rsidR="00583CB6" w:rsidRPr="00CE220C" w:rsidRDefault="00583CB6" w:rsidP="00583CB6">
            <w:pPr>
              <w:pStyle w:val="Akapitzlist"/>
              <w:numPr>
                <w:ilvl w:val="0"/>
                <w:numId w:val="219"/>
              </w:numPr>
              <w:suppressAutoHyphens w:val="0"/>
              <w:spacing w:before="0"/>
              <w:rPr>
                <w:rFonts w:ascii="Arial" w:eastAsia="Calibri" w:hAnsi="Arial" w:cs="Arial"/>
              </w:rPr>
            </w:pPr>
            <w:r w:rsidRPr="00CE220C">
              <w:rPr>
                <w:rFonts w:ascii="Arial" w:eastAsia="Calibri" w:hAnsi="Arial" w:cs="Arial"/>
              </w:rPr>
              <w:t xml:space="preserve">wg rodzaju kosztu (koszt bezpośredni, pośredni) </w:t>
            </w:r>
          </w:p>
          <w:p w14:paraId="5C78C410"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wyniku finansowego to:</w:t>
            </w:r>
          </w:p>
          <w:p w14:paraId="2006759A" w14:textId="77777777" w:rsidR="00583CB6" w:rsidRPr="00CE220C" w:rsidRDefault="00583CB6" w:rsidP="00583CB6">
            <w:pPr>
              <w:pStyle w:val="Akapitzlist"/>
              <w:numPr>
                <w:ilvl w:val="0"/>
                <w:numId w:val="220"/>
              </w:numPr>
              <w:suppressAutoHyphens w:val="0"/>
              <w:spacing w:before="0"/>
              <w:rPr>
                <w:rFonts w:ascii="Arial" w:eastAsia="Calibri" w:hAnsi="Arial" w:cs="Arial"/>
              </w:rPr>
            </w:pPr>
            <w:r w:rsidRPr="00CE220C">
              <w:rPr>
                <w:rFonts w:ascii="Arial" w:eastAsia="Calibri" w:hAnsi="Arial" w:cs="Arial"/>
              </w:rPr>
              <w:t>wartość kosztu - jego relacja do okresu porównania</w:t>
            </w:r>
          </w:p>
          <w:p w14:paraId="32DA5BFA" w14:textId="77777777" w:rsidR="00583CB6" w:rsidRPr="00CE220C" w:rsidRDefault="00583CB6" w:rsidP="00583CB6">
            <w:pPr>
              <w:pStyle w:val="Akapitzlist"/>
              <w:numPr>
                <w:ilvl w:val="0"/>
                <w:numId w:val="220"/>
              </w:numPr>
              <w:suppressAutoHyphens w:val="0"/>
              <w:spacing w:before="0"/>
              <w:rPr>
                <w:rFonts w:ascii="Arial" w:eastAsia="Calibri" w:hAnsi="Arial" w:cs="Arial"/>
              </w:rPr>
            </w:pPr>
            <w:r w:rsidRPr="00CE220C">
              <w:rPr>
                <w:rFonts w:ascii="Arial" w:eastAsia="Calibri" w:hAnsi="Arial" w:cs="Arial"/>
              </w:rPr>
              <w:t>wartość kosztu stałego - jego relacja do okresu porównania</w:t>
            </w:r>
          </w:p>
          <w:p w14:paraId="7E076726" w14:textId="77777777" w:rsidR="00583CB6" w:rsidRPr="00CE220C" w:rsidRDefault="00583CB6" w:rsidP="00583CB6">
            <w:pPr>
              <w:pStyle w:val="Akapitzlist"/>
              <w:numPr>
                <w:ilvl w:val="0"/>
                <w:numId w:val="220"/>
              </w:numPr>
              <w:suppressAutoHyphens w:val="0"/>
              <w:spacing w:before="0"/>
              <w:rPr>
                <w:rFonts w:ascii="Arial" w:eastAsia="Calibri" w:hAnsi="Arial" w:cs="Arial"/>
              </w:rPr>
            </w:pPr>
            <w:r w:rsidRPr="00CE220C">
              <w:rPr>
                <w:rFonts w:ascii="Arial" w:eastAsia="Calibri" w:hAnsi="Arial" w:cs="Arial"/>
              </w:rPr>
              <w:t>wartość kosztu zmiennego - jego relacja do okresu porównania</w:t>
            </w:r>
          </w:p>
          <w:p w14:paraId="7D0D1B21" w14:textId="77777777" w:rsidR="00583CB6" w:rsidRPr="00CE220C" w:rsidRDefault="00583CB6" w:rsidP="00583CB6">
            <w:pPr>
              <w:pStyle w:val="Akapitzlist"/>
              <w:numPr>
                <w:ilvl w:val="0"/>
                <w:numId w:val="220"/>
              </w:numPr>
              <w:suppressAutoHyphens w:val="0"/>
              <w:spacing w:before="0"/>
              <w:rPr>
                <w:rFonts w:ascii="Arial" w:eastAsia="Calibri" w:hAnsi="Arial" w:cs="Arial"/>
              </w:rPr>
            </w:pPr>
            <w:r w:rsidRPr="00CE220C">
              <w:rPr>
                <w:rFonts w:ascii="Arial" w:eastAsia="Calibri" w:hAnsi="Arial" w:cs="Arial"/>
              </w:rPr>
              <w:t>udział kosztu stałego</w:t>
            </w:r>
          </w:p>
          <w:p w14:paraId="7AD6CAC7" w14:textId="77777777" w:rsidR="00583CB6" w:rsidRPr="00CE220C" w:rsidRDefault="00583CB6" w:rsidP="00583CB6">
            <w:pPr>
              <w:pStyle w:val="Akapitzlist"/>
              <w:numPr>
                <w:ilvl w:val="0"/>
                <w:numId w:val="220"/>
              </w:numPr>
              <w:suppressAutoHyphens w:val="0"/>
              <w:spacing w:before="0"/>
              <w:rPr>
                <w:rFonts w:ascii="Arial" w:eastAsia="Calibri" w:hAnsi="Arial" w:cs="Arial"/>
              </w:rPr>
            </w:pPr>
            <w:r w:rsidRPr="00CE220C">
              <w:rPr>
                <w:rFonts w:ascii="Arial" w:eastAsia="Calibri" w:hAnsi="Arial" w:cs="Arial"/>
              </w:rPr>
              <w:t>udział kosztu zmiennego</w:t>
            </w:r>
          </w:p>
          <w:p w14:paraId="1D2E35FF"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10DA3B4D" w14:textId="77777777" w:rsidR="00583CB6" w:rsidRPr="00CE220C" w:rsidRDefault="00583CB6" w:rsidP="00583CB6">
            <w:pPr>
              <w:pStyle w:val="Akapitzlist"/>
              <w:numPr>
                <w:ilvl w:val="0"/>
                <w:numId w:val="221"/>
              </w:numPr>
              <w:suppressAutoHyphens w:val="0"/>
              <w:spacing w:before="0"/>
              <w:rPr>
                <w:rFonts w:ascii="Arial" w:eastAsia="Calibri" w:hAnsi="Arial" w:cs="Arial"/>
              </w:rPr>
            </w:pPr>
            <w:r w:rsidRPr="00CE220C">
              <w:rPr>
                <w:rFonts w:ascii="Arial" w:eastAsia="Calibri" w:hAnsi="Arial" w:cs="Arial"/>
              </w:rPr>
              <w:t xml:space="preserve">strukturze kosztów dla dowolnie wybranego wymiaru </w:t>
            </w:r>
          </w:p>
          <w:p w14:paraId="1F21AD46" w14:textId="77777777" w:rsidR="00583CB6" w:rsidRPr="00CE220C" w:rsidRDefault="00583CB6" w:rsidP="00583CB6">
            <w:pPr>
              <w:pStyle w:val="Akapitzlist"/>
              <w:numPr>
                <w:ilvl w:val="0"/>
                <w:numId w:val="221"/>
              </w:numPr>
              <w:suppressAutoHyphens w:val="0"/>
              <w:spacing w:before="0"/>
              <w:rPr>
                <w:rFonts w:ascii="Arial" w:eastAsia="Calibri" w:hAnsi="Arial" w:cs="Arial"/>
              </w:rPr>
            </w:pPr>
            <w:r w:rsidRPr="00CE220C">
              <w:rPr>
                <w:rFonts w:ascii="Arial" w:eastAsia="Calibri" w:hAnsi="Arial" w:cs="Arial"/>
              </w:rPr>
              <w:t>rozkładu kosztu jednostkowego na oddziały</w:t>
            </w:r>
          </w:p>
          <w:p w14:paraId="6A012806" w14:textId="77777777" w:rsidR="00583CB6" w:rsidRPr="00CE220C" w:rsidRDefault="00583CB6" w:rsidP="00583CB6">
            <w:pPr>
              <w:pStyle w:val="Akapitzlist"/>
              <w:numPr>
                <w:ilvl w:val="0"/>
                <w:numId w:val="221"/>
              </w:numPr>
              <w:suppressAutoHyphens w:val="0"/>
              <w:spacing w:before="0"/>
              <w:rPr>
                <w:rFonts w:ascii="Arial" w:eastAsia="Calibri" w:hAnsi="Arial" w:cs="Arial"/>
              </w:rPr>
            </w:pPr>
            <w:r w:rsidRPr="00CE220C">
              <w:rPr>
                <w:rFonts w:ascii="Arial" w:eastAsia="Calibri" w:hAnsi="Arial" w:cs="Arial"/>
              </w:rPr>
              <w:t>dynamice kosztu – z analiza trendu liniowego</w:t>
            </w:r>
          </w:p>
          <w:p w14:paraId="496966F7" w14:textId="77777777" w:rsidR="00583CB6" w:rsidRPr="00CE220C" w:rsidRDefault="00583CB6" w:rsidP="00583CB6">
            <w:pPr>
              <w:pStyle w:val="Akapitzlist"/>
              <w:numPr>
                <w:ilvl w:val="0"/>
                <w:numId w:val="221"/>
              </w:numPr>
              <w:suppressAutoHyphens w:val="0"/>
              <w:spacing w:before="0"/>
              <w:rPr>
                <w:rFonts w:ascii="Arial" w:eastAsia="Calibri" w:hAnsi="Arial" w:cs="Arial"/>
              </w:rPr>
            </w:pPr>
            <w:r w:rsidRPr="00CE220C">
              <w:rPr>
                <w:rFonts w:ascii="Arial" w:eastAsia="Calibri" w:hAnsi="Arial" w:cs="Arial"/>
              </w:rPr>
              <w:t>analizie porównawczej kosztu dla okresu analizy i okresu porównania</w:t>
            </w:r>
          </w:p>
          <w:p w14:paraId="6B9FE413" w14:textId="77777777" w:rsidR="00583CB6" w:rsidRPr="00CE220C" w:rsidRDefault="00583CB6" w:rsidP="00583CB6">
            <w:pPr>
              <w:pStyle w:val="Akapitzlist"/>
              <w:numPr>
                <w:ilvl w:val="0"/>
                <w:numId w:val="221"/>
              </w:numPr>
              <w:suppressAutoHyphens w:val="0"/>
              <w:spacing w:before="0"/>
              <w:rPr>
                <w:rFonts w:ascii="Arial" w:eastAsia="Calibri" w:hAnsi="Arial" w:cs="Arial"/>
              </w:rPr>
            </w:pPr>
            <w:r w:rsidRPr="00CE220C">
              <w:rPr>
                <w:rFonts w:ascii="Arial" w:eastAsia="Calibri" w:hAnsi="Arial" w:cs="Arial"/>
              </w:rPr>
              <w:lastRenderedPageBreak/>
              <w:t>koszcie na oddziały - tabela</w:t>
            </w:r>
          </w:p>
          <w:p w14:paraId="6FFD9EA4" w14:textId="77777777" w:rsidR="00583CB6" w:rsidRPr="00CE220C" w:rsidRDefault="00583CB6" w:rsidP="002B5E86">
            <w:pPr>
              <w:spacing w:before="0"/>
              <w:rPr>
                <w:rFonts w:ascii="Arial" w:eastAsia="Calibri" w:hAnsi="Arial" w:cs="Arial"/>
              </w:rPr>
            </w:pPr>
            <w:r w:rsidRPr="00CE220C">
              <w:rPr>
                <w:rFonts w:ascii="Arial" w:eastAsia="Calibri" w:hAnsi="Arial" w:cs="Arial"/>
              </w:rPr>
              <w:t>Analiza dynamiki przychodów</w:t>
            </w:r>
          </w:p>
          <w:p w14:paraId="6FBBEF96" w14:textId="77777777" w:rsidR="00583CB6" w:rsidRPr="00CE220C" w:rsidRDefault="00583CB6" w:rsidP="002B5E86">
            <w:pPr>
              <w:spacing w:before="0"/>
              <w:rPr>
                <w:rFonts w:ascii="Arial" w:eastAsia="Calibri" w:hAnsi="Arial" w:cs="Arial"/>
              </w:rPr>
            </w:pPr>
            <w:r w:rsidRPr="00CE220C">
              <w:rPr>
                <w:rFonts w:ascii="Arial" w:eastAsia="Calibri" w:hAnsi="Arial" w:cs="Arial"/>
              </w:rPr>
              <w:t>Pulpit ten służy do zidentyfikowania przychodów w następujących wymiarach:</w:t>
            </w:r>
          </w:p>
          <w:p w14:paraId="17E350FE" w14:textId="77777777" w:rsidR="00583CB6" w:rsidRPr="00CE220C" w:rsidRDefault="00583CB6" w:rsidP="00583CB6">
            <w:pPr>
              <w:pStyle w:val="Akapitzlist"/>
              <w:numPr>
                <w:ilvl w:val="0"/>
                <w:numId w:val="222"/>
              </w:numPr>
              <w:suppressAutoHyphens w:val="0"/>
              <w:spacing w:before="0"/>
              <w:rPr>
                <w:rFonts w:ascii="Arial" w:eastAsia="Calibri" w:hAnsi="Arial" w:cs="Arial"/>
              </w:rPr>
            </w:pPr>
            <w:r w:rsidRPr="00CE220C">
              <w:rPr>
                <w:rFonts w:ascii="Arial" w:eastAsia="Calibri" w:hAnsi="Arial" w:cs="Arial"/>
              </w:rPr>
              <w:t>wg nazwa OPK</w:t>
            </w:r>
          </w:p>
          <w:p w14:paraId="06A6F1B9" w14:textId="77777777" w:rsidR="00583CB6" w:rsidRPr="00CE220C" w:rsidRDefault="00583CB6" w:rsidP="00583CB6">
            <w:pPr>
              <w:pStyle w:val="Akapitzlist"/>
              <w:numPr>
                <w:ilvl w:val="0"/>
                <w:numId w:val="222"/>
              </w:numPr>
              <w:suppressAutoHyphens w:val="0"/>
              <w:spacing w:before="0"/>
              <w:rPr>
                <w:rFonts w:ascii="Arial" w:eastAsia="Calibri" w:hAnsi="Arial" w:cs="Arial"/>
              </w:rPr>
            </w:pPr>
            <w:r w:rsidRPr="00CE220C">
              <w:rPr>
                <w:rFonts w:ascii="Arial" w:eastAsia="Calibri" w:hAnsi="Arial" w:cs="Arial"/>
              </w:rPr>
              <w:t>wg rodzaju przychodu (grupy głównej przychodu zdefiniowanej przez podmiot)</w:t>
            </w:r>
          </w:p>
          <w:p w14:paraId="4D940AB1" w14:textId="77777777" w:rsidR="00583CB6" w:rsidRPr="00CE220C" w:rsidRDefault="00583CB6" w:rsidP="00583CB6">
            <w:pPr>
              <w:pStyle w:val="Akapitzlist"/>
              <w:numPr>
                <w:ilvl w:val="0"/>
                <w:numId w:val="222"/>
              </w:numPr>
              <w:suppressAutoHyphens w:val="0"/>
              <w:spacing w:before="0"/>
              <w:rPr>
                <w:rFonts w:ascii="Arial" w:eastAsia="Calibri" w:hAnsi="Arial" w:cs="Arial"/>
              </w:rPr>
            </w:pPr>
            <w:r w:rsidRPr="00CE220C">
              <w:rPr>
                <w:rFonts w:ascii="Arial" w:eastAsia="Calibri" w:hAnsi="Arial" w:cs="Arial"/>
              </w:rPr>
              <w:t>wg rodzaju przychodu szczegóły (grupy przychodu zdefiniowanej przez podmiot)</w:t>
            </w:r>
          </w:p>
          <w:p w14:paraId="436B02E4"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wyniku finansowego to:</w:t>
            </w:r>
          </w:p>
          <w:p w14:paraId="7B5AAF74" w14:textId="77777777" w:rsidR="00583CB6" w:rsidRPr="00CE220C" w:rsidRDefault="00583CB6" w:rsidP="00583CB6">
            <w:pPr>
              <w:pStyle w:val="Akapitzlist"/>
              <w:numPr>
                <w:ilvl w:val="0"/>
                <w:numId w:val="223"/>
              </w:numPr>
              <w:suppressAutoHyphens w:val="0"/>
              <w:spacing w:before="0"/>
              <w:rPr>
                <w:rFonts w:ascii="Arial" w:eastAsia="Calibri" w:hAnsi="Arial" w:cs="Arial"/>
              </w:rPr>
            </w:pPr>
            <w:r w:rsidRPr="00CE220C">
              <w:rPr>
                <w:rFonts w:ascii="Arial" w:eastAsia="Calibri" w:hAnsi="Arial" w:cs="Arial"/>
              </w:rPr>
              <w:t>wartość przychodu - jego relacja do okresu porównania</w:t>
            </w:r>
          </w:p>
          <w:p w14:paraId="6109F20B" w14:textId="77777777" w:rsidR="00583CB6" w:rsidRPr="00CE220C" w:rsidRDefault="00583CB6" w:rsidP="00583CB6">
            <w:pPr>
              <w:pStyle w:val="Akapitzlist"/>
              <w:numPr>
                <w:ilvl w:val="0"/>
                <w:numId w:val="223"/>
              </w:numPr>
              <w:suppressAutoHyphens w:val="0"/>
              <w:spacing w:before="0"/>
              <w:rPr>
                <w:rFonts w:ascii="Arial" w:eastAsia="Calibri" w:hAnsi="Arial" w:cs="Arial"/>
              </w:rPr>
            </w:pPr>
            <w:r w:rsidRPr="00CE220C">
              <w:rPr>
                <w:rFonts w:ascii="Arial" w:eastAsia="Calibri" w:hAnsi="Arial" w:cs="Arial"/>
              </w:rPr>
              <w:t>wartość przychodu z NFZ - jego relacja do okresu porównania</w:t>
            </w:r>
          </w:p>
          <w:p w14:paraId="55978868" w14:textId="77777777" w:rsidR="00583CB6" w:rsidRPr="00CE220C" w:rsidRDefault="00583CB6" w:rsidP="00583CB6">
            <w:pPr>
              <w:pStyle w:val="Akapitzlist"/>
              <w:numPr>
                <w:ilvl w:val="0"/>
                <w:numId w:val="223"/>
              </w:numPr>
              <w:suppressAutoHyphens w:val="0"/>
              <w:spacing w:before="0"/>
              <w:rPr>
                <w:rFonts w:ascii="Arial" w:eastAsia="Calibri" w:hAnsi="Arial" w:cs="Arial"/>
              </w:rPr>
            </w:pPr>
            <w:r w:rsidRPr="00CE220C">
              <w:rPr>
                <w:rFonts w:ascii="Arial" w:eastAsia="Calibri" w:hAnsi="Arial" w:cs="Arial"/>
              </w:rPr>
              <w:t>wartość przychodu pozostały - jego relacja do okresu porównania</w:t>
            </w:r>
          </w:p>
          <w:p w14:paraId="3158D3A6" w14:textId="77777777" w:rsidR="00583CB6" w:rsidRPr="00CE220C" w:rsidRDefault="00583CB6" w:rsidP="00583CB6">
            <w:pPr>
              <w:pStyle w:val="Akapitzlist"/>
              <w:numPr>
                <w:ilvl w:val="0"/>
                <w:numId w:val="223"/>
              </w:numPr>
              <w:suppressAutoHyphens w:val="0"/>
              <w:spacing w:before="0"/>
              <w:rPr>
                <w:rFonts w:ascii="Arial" w:eastAsia="Calibri" w:hAnsi="Arial" w:cs="Arial"/>
              </w:rPr>
            </w:pPr>
            <w:r w:rsidRPr="00CE220C">
              <w:rPr>
                <w:rFonts w:ascii="Arial" w:eastAsia="Calibri" w:hAnsi="Arial" w:cs="Arial"/>
              </w:rPr>
              <w:t>udział przychodu z NFZ</w:t>
            </w:r>
          </w:p>
          <w:p w14:paraId="37BC674A" w14:textId="77777777" w:rsidR="00583CB6" w:rsidRPr="00CE220C" w:rsidRDefault="00583CB6" w:rsidP="00583CB6">
            <w:pPr>
              <w:pStyle w:val="Akapitzlist"/>
              <w:numPr>
                <w:ilvl w:val="0"/>
                <w:numId w:val="223"/>
              </w:numPr>
              <w:suppressAutoHyphens w:val="0"/>
              <w:spacing w:before="0"/>
              <w:rPr>
                <w:rFonts w:ascii="Arial" w:eastAsia="Calibri" w:hAnsi="Arial" w:cs="Arial"/>
              </w:rPr>
            </w:pPr>
            <w:r w:rsidRPr="00CE220C">
              <w:rPr>
                <w:rFonts w:ascii="Arial" w:eastAsia="Calibri" w:hAnsi="Arial" w:cs="Arial"/>
              </w:rPr>
              <w:t>udział przychodu pozostałego</w:t>
            </w:r>
          </w:p>
          <w:p w14:paraId="51D34F82"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329E0EF6" w14:textId="77777777" w:rsidR="00583CB6" w:rsidRPr="00CE220C" w:rsidRDefault="00583CB6" w:rsidP="00583CB6">
            <w:pPr>
              <w:pStyle w:val="Akapitzlist"/>
              <w:numPr>
                <w:ilvl w:val="0"/>
                <w:numId w:val="224"/>
              </w:numPr>
              <w:suppressAutoHyphens w:val="0"/>
              <w:spacing w:before="0"/>
              <w:rPr>
                <w:rFonts w:ascii="Arial" w:eastAsia="Calibri" w:hAnsi="Arial" w:cs="Arial"/>
              </w:rPr>
            </w:pPr>
            <w:r w:rsidRPr="00CE220C">
              <w:rPr>
                <w:rFonts w:ascii="Arial" w:eastAsia="Calibri" w:hAnsi="Arial" w:cs="Arial"/>
              </w:rPr>
              <w:t xml:space="preserve">strukturze przychodu dla dowolnie wybranego wymiaru </w:t>
            </w:r>
          </w:p>
          <w:p w14:paraId="74B0B9F2" w14:textId="77777777" w:rsidR="00583CB6" w:rsidRPr="00CE220C" w:rsidRDefault="00583CB6" w:rsidP="00583CB6">
            <w:pPr>
              <w:pStyle w:val="Akapitzlist"/>
              <w:numPr>
                <w:ilvl w:val="0"/>
                <w:numId w:val="224"/>
              </w:numPr>
              <w:suppressAutoHyphens w:val="0"/>
              <w:spacing w:before="0"/>
              <w:rPr>
                <w:rFonts w:ascii="Arial" w:eastAsia="Calibri" w:hAnsi="Arial" w:cs="Arial"/>
              </w:rPr>
            </w:pPr>
            <w:r w:rsidRPr="00CE220C">
              <w:rPr>
                <w:rFonts w:ascii="Arial" w:eastAsia="Calibri" w:hAnsi="Arial" w:cs="Arial"/>
              </w:rPr>
              <w:t>dynamice przychodu – z analiza trendu liniowego</w:t>
            </w:r>
          </w:p>
          <w:p w14:paraId="3ADA7D2A" w14:textId="77777777" w:rsidR="00583CB6" w:rsidRPr="00CE220C" w:rsidRDefault="00583CB6" w:rsidP="00583CB6">
            <w:pPr>
              <w:pStyle w:val="Akapitzlist"/>
              <w:numPr>
                <w:ilvl w:val="0"/>
                <w:numId w:val="224"/>
              </w:numPr>
              <w:suppressAutoHyphens w:val="0"/>
              <w:spacing w:before="0"/>
              <w:rPr>
                <w:rFonts w:ascii="Arial" w:eastAsia="Calibri" w:hAnsi="Arial" w:cs="Arial"/>
              </w:rPr>
            </w:pPr>
            <w:r w:rsidRPr="00CE220C">
              <w:rPr>
                <w:rFonts w:ascii="Arial" w:eastAsia="Calibri" w:hAnsi="Arial" w:cs="Arial"/>
              </w:rPr>
              <w:t>analizie porównawczej przychodu dla okresu analizy i okresu porównania</w:t>
            </w:r>
          </w:p>
          <w:p w14:paraId="6B007EA9" w14:textId="77777777" w:rsidR="00583CB6" w:rsidRPr="00CE220C" w:rsidRDefault="00583CB6" w:rsidP="00583CB6">
            <w:pPr>
              <w:pStyle w:val="Akapitzlist"/>
              <w:numPr>
                <w:ilvl w:val="0"/>
                <w:numId w:val="224"/>
              </w:numPr>
              <w:suppressAutoHyphens w:val="0"/>
              <w:spacing w:before="0"/>
              <w:rPr>
                <w:rFonts w:ascii="Arial" w:eastAsia="Calibri" w:hAnsi="Arial" w:cs="Arial"/>
              </w:rPr>
            </w:pPr>
            <w:r w:rsidRPr="00CE220C">
              <w:rPr>
                <w:rFonts w:ascii="Arial" w:eastAsia="Calibri" w:hAnsi="Arial" w:cs="Arial"/>
              </w:rPr>
              <w:t>przychodzie na oddziały – tabela</w:t>
            </w:r>
          </w:p>
        </w:tc>
      </w:tr>
      <w:tr w:rsidR="00583CB6" w:rsidRPr="00CE220C" w14:paraId="36066B6E" w14:textId="77777777" w:rsidTr="002B5E86">
        <w:trPr>
          <w:jc w:val="right"/>
        </w:trPr>
        <w:tc>
          <w:tcPr>
            <w:tcW w:w="342" w:type="pct"/>
            <w:vAlign w:val="center"/>
          </w:tcPr>
          <w:p w14:paraId="072A5E08"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7F660051" w14:textId="77777777" w:rsidR="00583CB6" w:rsidRPr="00CE220C" w:rsidRDefault="00583CB6" w:rsidP="002B5E86">
            <w:pPr>
              <w:spacing w:before="0"/>
              <w:rPr>
                <w:rFonts w:ascii="Arial" w:eastAsia="Calibri" w:hAnsi="Arial" w:cs="Arial"/>
                <w:u w:val="single"/>
              </w:rPr>
            </w:pPr>
            <w:r w:rsidRPr="00CE220C">
              <w:rPr>
                <w:rFonts w:ascii="Arial" w:eastAsia="Calibri" w:hAnsi="Arial" w:cs="Arial"/>
                <w:u w:val="single"/>
              </w:rPr>
              <w:t xml:space="preserve">Analiza marż pokrycia (brutto)  </w:t>
            </w:r>
          </w:p>
          <w:p w14:paraId="07271219" w14:textId="77777777" w:rsidR="00583CB6" w:rsidRPr="00CE220C" w:rsidRDefault="00583CB6" w:rsidP="002B5E86">
            <w:pPr>
              <w:spacing w:before="0"/>
              <w:ind w:left="0" w:firstLine="0"/>
              <w:rPr>
                <w:rFonts w:ascii="Arial" w:eastAsia="Calibri" w:hAnsi="Arial" w:cs="Arial"/>
              </w:rPr>
            </w:pPr>
            <w:r w:rsidRPr="00CE220C">
              <w:rPr>
                <w:rFonts w:ascii="Arial" w:eastAsia="Calibri" w:hAnsi="Arial" w:cs="Arial"/>
              </w:rPr>
              <w:t>Pulpit ten służy do wyliczenia marży pokrycia (brutto, przychód przypadający na pacjenta pomniejszony o koszty zmienne na pacjenta tj. koszty diagnostyki laboratoryjnej, obrazowej i apteczki oddziałowej), w następujących wymiarach:</w:t>
            </w:r>
          </w:p>
          <w:p w14:paraId="00EE0780"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 xml:space="preserve">wg formy leczenia (szpitalna – świadczenia bezwzględnie wymagające formy szpitalnej; alternatywna – świadczenia możliwe do wykonania w formach alternatywnych do szpitalnej) </w:t>
            </w:r>
          </w:p>
          <w:p w14:paraId="46A278BD"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rodzaj świadczenia (zachowawcze, zabiegowe, inne)</w:t>
            </w:r>
          </w:p>
          <w:p w14:paraId="61FED030"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kompleksowości grup JGP</w:t>
            </w:r>
          </w:p>
          <w:p w14:paraId="0785AB77"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produktu-grupy JGP</w:t>
            </w:r>
          </w:p>
          <w:p w14:paraId="2E0FA888"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rozpoznania zasadniczego</w:t>
            </w:r>
          </w:p>
          <w:p w14:paraId="29C13B01"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trybu wypisu</w:t>
            </w:r>
          </w:p>
          <w:p w14:paraId="750167C8"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trybu przyjęcia</w:t>
            </w:r>
          </w:p>
          <w:p w14:paraId="51F75C5D"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pojedynczego pobytu</w:t>
            </w:r>
          </w:p>
          <w:p w14:paraId="199F4D9B" w14:textId="77777777" w:rsidR="00583CB6" w:rsidRPr="00CE220C" w:rsidRDefault="00583CB6" w:rsidP="00583CB6">
            <w:pPr>
              <w:pStyle w:val="Akapitzlist"/>
              <w:numPr>
                <w:ilvl w:val="0"/>
                <w:numId w:val="225"/>
              </w:numPr>
              <w:suppressAutoHyphens w:val="0"/>
              <w:spacing w:before="0"/>
              <w:rPr>
                <w:rFonts w:ascii="Arial" w:eastAsia="Calibri" w:hAnsi="Arial" w:cs="Arial"/>
              </w:rPr>
            </w:pPr>
            <w:r w:rsidRPr="00CE220C">
              <w:rPr>
                <w:rFonts w:ascii="Arial" w:eastAsia="Calibri" w:hAnsi="Arial" w:cs="Arial"/>
              </w:rPr>
              <w:t>wg OPK</w:t>
            </w:r>
          </w:p>
          <w:p w14:paraId="0F70E36A" w14:textId="77777777" w:rsidR="00583CB6" w:rsidRPr="00CE220C" w:rsidRDefault="00583CB6" w:rsidP="002B5E86">
            <w:pPr>
              <w:spacing w:before="0"/>
              <w:rPr>
                <w:rFonts w:ascii="Arial" w:eastAsia="Calibri" w:hAnsi="Arial" w:cs="Arial"/>
              </w:rPr>
            </w:pPr>
            <w:r w:rsidRPr="00CE220C">
              <w:rPr>
                <w:rFonts w:ascii="Arial" w:eastAsia="Calibri" w:hAnsi="Arial" w:cs="Arial"/>
              </w:rPr>
              <w:t>KPI (Kluczowe wskaźniki) analizy wyniku finansowego to:</w:t>
            </w:r>
          </w:p>
          <w:p w14:paraId="78D12482" w14:textId="77777777" w:rsidR="00583CB6" w:rsidRPr="00CE220C" w:rsidRDefault="00583CB6" w:rsidP="00583CB6">
            <w:pPr>
              <w:pStyle w:val="Akapitzlist"/>
              <w:numPr>
                <w:ilvl w:val="0"/>
                <w:numId w:val="226"/>
              </w:numPr>
              <w:suppressAutoHyphens w:val="0"/>
              <w:spacing w:before="0"/>
              <w:rPr>
                <w:rFonts w:ascii="Arial" w:eastAsia="Calibri" w:hAnsi="Arial" w:cs="Arial"/>
              </w:rPr>
            </w:pPr>
            <w:r w:rsidRPr="00CE220C">
              <w:rPr>
                <w:rFonts w:ascii="Arial" w:eastAsia="Calibri" w:hAnsi="Arial" w:cs="Arial"/>
              </w:rPr>
              <w:t xml:space="preserve">średni przychód wypracowany – wynikający z przychodu na pacjenta </w:t>
            </w:r>
          </w:p>
          <w:p w14:paraId="0A72889D" w14:textId="77777777" w:rsidR="00583CB6" w:rsidRPr="00CE220C" w:rsidRDefault="00583CB6" w:rsidP="00583CB6">
            <w:pPr>
              <w:pStyle w:val="Akapitzlist"/>
              <w:numPr>
                <w:ilvl w:val="0"/>
                <w:numId w:val="226"/>
              </w:numPr>
              <w:suppressAutoHyphens w:val="0"/>
              <w:spacing w:before="0"/>
              <w:rPr>
                <w:rFonts w:ascii="Arial" w:eastAsia="Calibri" w:hAnsi="Arial" w:cs="Arial"/>
              </w:rPr>
            </w:pPr>
            <w:r w:rsidRPr="00CE220C">
              <w:rPr>
                <w:rFonts w:ascii="Arial" w:eastAsia="Calibri" w:hAnsi="Arial" w:cs="Arial"/>
              </w:rPr>
              <w:t>średnia wartość kosztu zmiennego (średnia wartość kosztu rozpisywanego na pacjenta, laboratorium, badania obrazowe, apteczka oddziałowa, blok operacyjny)</w:t>
            </w:r>
          </w:p>
          <w:p w14:paraId="66EFAC66" w14:textId="77777777" w:rsidR="00583CB6" w:rsidRPr="00CE220C" w:rsidRDefault="00583CB6" w:rsidP="00583CB6">
            <w:pPr>
              <w:pStyle w:val="Akapitzlist"/>
              <w:numPr>
                <w:ilvl w:val="0"/>
                <w:numId w:val="226"/>
              </w:numPr>
              <w:suppressAutoHyphens w:val="0"/>
              <w:spacing w:before="0"/>
              <w:rPr>
                <w:rFonts w:ascii="Arial" w:eastAsia="Calibri" w:hAnsi="Arial" w:cs="Arial"/>
              </w:rPr>
            </w:pPr>
            <w:r w:rsidRPr="00CE220C">
              <w:rPr>
                <w:rFonts w:ascii="Arial" w:eastAsia="Calibri" w:hAnsi="Arial" w:cs="Arial"/>
              </w:rPr>
              <w:t>średnia marża pokrycia</w:t>
            </w:r>
          </w:p>
          <w:p w14:paraId="13B5BC32" w14:textId="77777777" w:rsidR="00583CB6" w:rsidRPr="00CE220C" w:rsidRDefault="00583CB6" w:rsidP="00583CB6">
            <w:pPr>
              <w:pStyle w:val="Akapitzlist"/>
              <w:numPr>
                <w:ilvl w:val="0"/>
                <w:numId w:val="226"/>
              </w:numPr>
              <w:suppressAutoHyphens w:val="0"/>
              <w:spacing w:before="0"/>
              <w:rPr>
                <w:rFonts w:ascii="Arial" w:eastAsia="Calibri" w:hAnsi="Arial" w:cs="Arial"/>
              </w:rPr>
            </w:pPr>
            <w:r w:rsidRPr="00CE220C">
              <w:rPr>
                <w:rFonts w:ascii="Arial" w:eastAsia="Calibri" w:hAnsi="Arial" w:cs="Arial"/>
              </w:rPr>
              <w:t>średni czas pobytu</w:t>
            </w:r>
          </w:p>
          <w:p w14:paraId="3E01764C" w14:textId="77777777" w:rsidR="00583CB6" w:rsidRPr="00CE220C" w:rsidRDefault="00583CB6" w:rsidP="002B5E86">
            <w:pPr>
              <w:spacing w:before="0"/>
              <w:rPr>
                <w:rFonts w:ascii="Arial" w:eastAsia="Calibri" w:hAnsi="Arial" w:cs="Arial"/>
              </w:rPr>
            </w:pPr>
            <w:r w:rsidRPr="00CE220C">
              <w:rPr>
                <w:rFonts w:ascii="Arial" w:eastAsia="Calibri" w:hAnsi="Arial" w:cs="Arial"/>
              </w:rPr>
              <w:t>Wykresy informują o:</w:t>
            </w:r>
          </w:p>
          <w:p w14:paraId="59241AEC" w14:textId="77777777" w:rsidR="00583CB6" w:rsidRPr="00CE220C" w:rsidRDefault="00583CB6" w:rsidP="00583CB6">
            <w:pPr>
              <w:pStyle w:val="Akapitzlist"/>
              <w:numPr>
                <w:ilvl w:val="0"/>
                <w:numId w:val="227"/>
              </w:numPr>
              <w:suppressAutoHyphens w:val="0"/>
              <w:spacing w:before="0"/>
              <w:rPr>
                <w:rFonts w:ascii="Arial" w:eastAsia="Calibri" w:hAnsi="Arial" w:cs="Arial"/>
              </w:rPr>
            </w:pPr>
            <w:r w:rsidRPr="00CE220C">
              <w:rPr>
                <w:rFonts w:ascii="Arial" w:eastAsia="Calibri" w:hAnsi="Arial" w:cs="Arial"/>
              </w:rPr>
              <w:t>strukturze świadczeń i marzy pokrycia w dowolnych ww. wymiarach</w:t>
            </w:r>
          </w:p>
          <w:p w14:paraId="5929BD5A" w14:textId="77777777" w:rsidR="00583CB6" w:rsidRPr="00CE220C" w:rsidRDefault="00583CB6" w:rsidP="00583CB6">
            <w:pPr>
              <w:pStyle w:val="Akapitzlist"/>
              <w:numPr>
                <w:ilvl w:val="0"/>
                <w:numId w:val="227"/>
              </w:numPr>
              <w:suppressAutoHyphens w:val="0"/>
              <w:spacing w:before="0"/>
              <w:rPr>
                <w:rFonts w:ascii="Arial" w:eastAsia="Calibri" w:hAnsi="Arial" w:cs="Arial"/>
              </w:rPr>
            </w:pPr>
            <w:r w:rsidRPr="00CE220C">
              <w:rPr>
                <w:rFonts w:ascii="Arial" w:eastAsia="Calibri" w:hAnsi="Arial" w:cs="Arial"/>
              </w:rPr>
              <w:t>siatki średniej marzy pokrycia i liczby pobytów rozliczonych na lekarza prowadzącego</w:t>
            </w:r>
          </w:p>
          <w:p w14:paraId="31521BEF" w14:textId="77777777" w:rsidR="00583CB6" w:rsidRPr="00CE220C" w:rsidRDefault="00583CB6" w:rsidP="00583CB6">
            <w:pPr>
              <w:pStyle w:val="Akapitzlist"/>
              <w:numPr>
                <w:ilvl w:val="0"/>
                <w:numId w:val="227"/>
              </w:numPr>
              <w:suppressAutoHyphens w:val="0"/>
              <w:spacing w:before="0"/>
              <w:rPr>
                <w:rFonts w:ascii="Arial" w:eastAsia="Calibri" w:hAnsi="Arial" w:cs="Arial"/>
              </w:rPr>
            </w:pPr>
            <w:r w:rsidRPr="00CE220C">
              <w:rPr>
                <w:rFonts w:ascii="Arial" w:eastAsia="Calibri" w:hAnsi="Arial" w:cs="Arial"/>
              </w:rPr>
              <w:t>średnie koszty pobytu na oddziałach – tabela</w:t>
            </w:r>
          </w:p>
        </w:tc>
      </w:tr>
      <w:tr w:rsidR="00583CB6" w:rsidRPr="00CE220C" w14:paraId="65713060" w14:textId="77777777" w:rsidTr="002B5E86">
        <w:trPr>
          <w:jc w:val="right"/>
        </w:trPr>
        <w:tc>
          <w:tcPr>
            <w:tcW w:w="342" w:type="pct"/>
            <w:vAlign w:val="center"/>
          </w:tcPr>
          <w:p w14:paraId="2F541901" w14:textId="77777777" w:rsidR="00583CB6" w:rsidRPr="00CE220C" w:rsidRDefault="00583CB6" w:rsidP="00583CB6">
            <w:pPr>
              <w:pStyle w:val="Akapitzlist"/>
              <w:numPr>
                <w:ilvl w:val="0"/>
                <w:numId w:val="228"/>
              </w:numPr>
              <w:suppressAutoHyphens w:val="0"/>
              <w:spacing w:before="0"/>
              <w:rPr>
                <w:rFonts w:ascii="Arial" w:eastAsia="Calibri" w:hAnsi="Arial" w:cs="Arial"/>
                <w:b/>
                <w:bCs/>
              </w:rPr>
            </w:pPr>
          </w:p>
        </w:tc>
        <w:tc>
          <w:tcPr>
            <w:tcW w:w="4658" w:type="pct"/>
            <w:vAlign w:val="center"/>
          </w:tcPr>
          <w:p w14:paraId="484FFE20" w14:textId="77777777" w:rsidR="00583CB6" w:rsidRPr="00F020A2" w:rsidRDefault="00583CB6" w:rsidP="002B5E86">
            <w:pPr>
              <w:spacing w:before="0"/>
              <w:rPr>
                <w:rFonts w:ascii="Arial" w:eastAsia="Calibri" w:hAnsi="Arial" w:cs="Arial"/>
                <w:highlight w:val="yellow"/>
              </w:rPr>
            </w:pPr>
            <w:r w:rsidRPr="00F020A2">
              <w:rPr>
                <w:rFonts w:ascii="Arial" w:eastAsia="Calibri" w:hAnsi="Arial" w:cs="Arial"/>
                <w:highlight w:val="yellow"/>
              </w:rPr>
              <w:t>Gwarancja i serwis</w:t>
            </w:r>
          </w:p>
          <w:p w14:paraId="3FD4E565" w14:textId="77777777" w:rsidR="00583CB6" w:rsidRPr="00F020A2" w:rsidRDefault="00583CB6" w:rsidP="002B5E86">
            <w:pPr>
              <w:spacing w:before="0"/>
              <w:rPr>
                <w:rFonts w:ascii="Arial" w:eastAsia="Calibri" w:hAnsi="Arial" w:cs="Arial"/>
              </w:rPr>
            </w:pPr>
            <w:r w:rsidRPr="00F020A2">
              <w:rPr>
                <w:rFonts w:ascii="Arial" w:eastAsia="Calibri" w:hAnsi="Arial" w:cs="Arial"/>
                <w:highlight w:val="yellow"/>
              </w:rPr>
              <w:t>Dostarczony system BI musi posiadać również 3 lata subskrypcji.</w:t>
            </w:r>
          </w:p>
        </w:tc>
      </w:tr>
    </w:tbl>
    <w:p w14:paraId="4259C72A" w14:textId="77777777" w:rsidR="00583CB6" w:rsidRPr="00CE220C" w:rsidRDefault="00583CB6" w:rsidP="00583CB6">
      <w:pPr>
        <w:rPr>
          <w:rFonts w:ascii="Arial" w:hAnsi="Arial" w:cs="Arial"/>
          <w:lang w:eastAsia="en-US"/>
        </w:rPr>
      </w:pPr>
    </w:p>
    <w:p w14:paraId="093A6C81" w14:textId="77777777" w:rsidR="00583CB6" w:rsidRPr="00CE220C" w:rsidRDefault="00583CB6" w:rsidP="00583CB6">
      <w:pPr>
        <w:pStyle w:val="Nagwek5"/>
        <w:numPr>
          <w:ilvl w:val="0"/>
          <w:numId w:val="279"/>
        </w:numPr>
        <w:rPr>
          <w:rFonts w:cs="Arial"/>
          <w:lang w:eastAsia="en-US"/>
        </w:rPr>
      </w:pPr>
      <w:r w:rsidRPr="00CE220C">
        <w:rPr>
          <w:rFonts w:cs="Arial"/>
          <w:lang w:eastAsia="en-US"/>
        </w:rPr>
        <w:t>Pulpit Bloku operacyjnego</w:t>
      </w:r>
    </w:p>
    <w:tbl>
      <w:tblPr>
        <w:tblStyle w:val="Tabela-Siatka2"/>
        <w:tblW w:w="0" w:type="auto"/>
        <w:jc w:val="right"/>
        <w:tblLook w:val="04A0" w:firstRow="1" w:lastRow="0" w:firstColumn="1" w:lastColumn="0" w:noHBand="0" w:noVBand="1"/>
      </w:tblPr>
      <w:tblGrid>
        <w:gridCol w:w="689"/>
        <w:gridCol w:w="9200"/>
      </w:tblGrid>
      <w:tr w:rsidR="00583CB6" w:rsidRPr="00CE220C" w14:paraId="1E30EA5C" w14:textId="77777777" w:rsidTr="002B5E86">
        <w:trPr>
          <w:jc w:val="right"/>
        </w:trPr>
        <w:tc>
          <w:tcPr>
            <w:tcW w:w="689" w:type="dxa"/>
            <w:vAlign w:val="center"/>
            <w:hideMark/>
          </w:tcPr>
          <w:p w14:paraId="216146F7"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LP.</w:t>
            </w:r>
          </w:p>
        </w:tc>
        <w:tc>
          <w:tcPr>
            <w:tcW w:w="9200" w:type="dxa"/>
            <w:vAlign w:val="center"/>
            <w:hideMark/>
          </w:tcPr>
          <w:p w14:paraId="2BEC2AC1" w14:textId="77777777" w:rsidR="00583CB6" w:rsidRPr="00CE220C" w:rsidRDefault="00583CB6" w:rsidP="002B5E86">
            <w:pPr>
              <w:spacing w:before="0"/>
              <w:rPr>
                <w:rFonts w:ascii="Arial" w:eastAsia="Aptos" w:hAnsi="Arial" w:cs="Arial"/>
                <w:b/>
                <w:bCs/>
              </w:rPr>
            </w:pPr>
            <w:r w:rsidRPr="00CE220C">
              <w:rPr>
                <w:rFonts w:ascii="Arial" w:eastAsia="Aptos" w:hAnsi="Arial" w:cs="Arial"/>
                <w:b/>
              </w:rPr>
              <w:t>Opis funkcjonalności:</w:t>
            </w:r>
          </w:p>
        </w:tc>
      </w:tr>
      <w:tr w:rsidR="00583CB6" w:rsidRPr="00CE220C" w14:paraId="22B54346" w14:textId="77777777" w:rsidTr="002B5E86">
        <w:trPr>
          <w:jc w:val="right"/>
        </w:trPr>
        <w:tc>
          <w:tcPr>
            <w:tcW w:w="689" w:type="dxa"/>
            <w:tcBorders>
              <w:bottom w:val="single" w:sz="4" w:space="0" w:color="auto"/>
            </w:tcBorders>
            <w:noWrap/>
            <w:vAlign w:val="center"/>
          </w:tcPr>
          <w:p w14:paraId="559B806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9998CA4" w14:textId="77777777" w:rsidR="00583CB6" w:rsidRPr="00CE220C" w:rsidRDefault="00583CB6" w:rsidP="002B5E86">
            <w:pPr>
              <w:spacing w:before="0"/>
              <w:rPr>
                <w:rFonts w:ascii="Arial" w:eastAsia="Aptos" w:hAnsi="Arial" w:cs="Arial"/>
              </w:rPr>
            </w:pPr>
            <w:r w:rsidRPr="00CE220C">
              <w:rPr>
                <w:rFonts w:ascii="Arial" w:eastAsia="Aptos" w:hAnsi="Arial" w:cs="Arial"/>
              </w:rPr>
              <w:t>Moduł możliwa personelowi medycznemu dostęp do najważniejszych elementów związanych ze zlecaniem i realizacją zabiegów operacyjnych oraz dokumentacji medycznej wielu pacjentów odwzorowując metodykę pracy użytkownika.</w:t>
            </w:r>
          </w:p>
        </w:tc>
      </w:tr>
      <w:tr w:rsidR="00583CB6" w:rsidRPr="00CE220C" w14:paraId="1DD29211" w14:textId="77777777" w:rsidTr="002B5E86">
        <w:trPr>
          <w:jc w:val="right"/>
        </w:trPr>
        <w:tc>
          <w:tcPr>
            <w:tcW w:w="689" w:type="dxa"/>
            <w:tcBorders>
              <w:tr2bl w:val="single" w:sz="4" w:space="0" w:color="auto"/>
            </w:tcBorders>
            <w:noWrap/>
            <w:vAlign w:val="center"/>
          </w:tcPr>
          <w:p w14:paraId="1EE2AA26" w14:textId="77777777" w:rsidR="00583CB6" w:rsidRPr="00CE220C" w:rsidRDefault="00583CB6" w:rsidP="002B5E86">
            <w:pPr>
              <w:spacing w:before="0"/>
              <w:rPr>
                <w:rFonts w:ascii="Arial" w:eastAsia="Aptos" w:hAnsi="Arial" w:cs="Arial"/>
              </w:rPr>
            </w:pPr>
          </w:p>
        </w:tc>
        <w:tc>
          <w:tcPr>
            <w:tcW w:w="9200" w:type="dxa"/>
            <w:noWrap/>
            <w:vAlign w:val="center"/>
            <w:hideMark/>
          </w:tcPr>
          <w:p w14:paraId="78A645D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definicji ustawień domyślnych dla wybranego bloku / sali w obszarach:</w:t>
            </w:r>
          </w:p>
        </w:tc>
      </w:tr>
      <w:tr w:rsidR="00583CB6" w:rsidRPr="00CE220C" w14:paraId="33AC6AD0" w14:textId="77777777" w:rsidTr="002B5E86">
        <w:trPr>
          <w:jc w:val="right"/>
        </w:trPr>
        <w:tc>
          <w:tcPr>
            <w:tcW w:w="689" w:type="dxa"/>
            <w:noWrap/>
            <w:vAlign w:val="center"/>
          </w:tcPr>
          <w:p w14:paraId="323A4FF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219D27B" w14:textId="77777777" w:rsidR="00583CB6" w:rsidRPr="00CE220C" w:rsidRDefault="00583CB6" w:rsidP="002B5E86">
            <w:pPr>
              <w:spacing w:before="0"/>
              <w:rPr>
                <w:rFonts w:ascii="Arial" w:eastAsia="Aptos" w:hAnsi="Arial" w:cs="Arial"/>
              </w:rPr>
            </w:pPr>
            <w:r w:rsidRPr="00CE220C">
              <w:rPr>
                <w:rFonts w:ascii="Arial" w:eastAsia="Aptos" w:hAnsi="Arial" w:cs="Arial"/>
              </w:rPr>
              <w:t>Domyślny kontekst pracy,</w:t>
            </w:r>
          </w:p>
        </w:tc>
      </w:tr>
      <w:tr w:rsidR="00583CB6" w:rsidRPr="00CE220C" w14:paraId="66EB3532" w14:textId="77777777" w:rsidTr="002B5E86">
        <w:trPr>
          <w:jc w:val="right"/>
        </w:trPr>
        <w:tc>
          <w:tcPr>
            <w:tcW w:w="689" w:type="dxa"/>
            <w:noWrap/>
            <w:vAlign w:val="center"/>
          </w:tcPr>
          <w:p w14:paraId="788A74E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2B36309" w14:textId="77777777" w:rsidR="00583CB6" w:rsidRPr="00CE220C" w:rsidRDefault="00583CB6" w:rsidP="002B5E86">
            <w:pPr>
              <w:spacing w:before="0"/>
              <w:rPr>
                <w:rFonts w:ascii="Arial" w:eastAsia="Aptos" w:hAnsi="Arial" w:cs="Arial"/>
              </w:rPr>
            </w:pPr>
            <w:r w:rsidRPr="00CE220C">
              <w:rPr>
                <w:rFonts w:ascii="Arial" w:eastAsia="Aptos" w:hAnsi="Arial" w:cs="Arial"/>
              </w:rPr>
              <w:t>Domyślne typy zdarzeń dla historii choroby,</w:t>
            </w:r>
          </w:p>
        </w:tc>
      </w:tr>
      <w:tr w:rsidR="00583CB6" w:rsidRPr="00CE220C" w14:paraId="6D23B60B" w14:textId="77777777" w:rsidTr="002B5E86">
        <w:trPr>
          <w:jc w:val="right"/>
        </w:trPr>
        <w:tc>
          <w:tcPr>
            <w:tcW w:w="689" w:type="dxa"/>
            <w:tcBorders>
              <w:bottom w:val="single" w:sz="4" w:space="0" w:color="auto"/>
            </w:tcBorders>
            <w:noWrap/>
            <w:vAlign w:val="center"/>
          </w:tcPr>
          <w:p w14:paraId="6864B2C7"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A2B608B" w14:textId="77777777" w:rsidR="00583CB6" w:rsidRPr="00CE220C" w:rsidRDefault="00583CB6" w:rsidP="002B5E86">
            <w:pPr>
              <w:spacing w:before="0"/>
              <w:rPr>
                <w:rFonts w:ascii="Arial" w:eastAsia="Aptos" w:hAnsi="Arial" w:cs="Arial"/>
              </w:rPr>
            </w:pPr>
            <w:r w:rsidRPr="00CE220C">
              <w:rPr>
                <w:rFonts w:ascii="Arial" w:eastAsia="Aptos" w:hAnsi="Arial" w:cs="Arial"/>
              </w:rPr>
              <w:t>Domyślny zakres czasowy dla historii chorób.</w:t>
            </w:r>
          </w:p>
        </w:tc>
      </w:tr>
      <w:tr w:rsidR="00583CB6" w:rsidRPr="00CE220C" w14:paraId="5A3B8882" w14:textId="77777777" w:rsidTr="002B5E86">
        <w:trPr>
          <w:jc w:val="right"/>
        </w:trPr>
        <w:tc>
          <w:tcPr>
            <w:tcW w:w="689" w:type="dxa"/>
            <w:tcBorders>
              <w:tr2bl w:val="single" w:sz="4" w:space="0" w:color="auto"/>
            </w:tcBorders>
            <w:noWrap/>
            <w:vAlign w:val="center"/>
          </w:tcPr>
          <w:p w14:paraId="0E0BC673" w14:textId="77777777" w:rsidR="00583CB6" w:rsidRPr="00CE220C" w:rsidRDefault="00583CB6" w:rsidP="002B5E86">
            <w:pPr>
              <w:spacing w:before="0"/>
              <w:rPr>
                <w:rFonts w:ascii="Arial" w:eastAsia="Aptos" w:hAnsi="Arial" w:cs="Arial"/>
              </w:rPr>
            </w:pPr>
          </w:p>
        </w:tc>
        <w:tc>
          <w:tcPr>
            <w:tcW w:w="9200" w:type="dxa"/>
            <w:vAlign w:val="center"/>
            <w:hideMark/>
          </w:tcPr>
          <w:p w14:paraId="74C8E664" w14:textId="77777777" w:rsidR="00583CB6" w:rsidRPr="00CE220C" w:rsidRDefault="00583CB6" w:rsidP="002B5E86">
            <w:pPr>
              <w:spacing w:before="0"/>
              <w:rPr>
                <w:rFonts w:ascii="Arial" w:eastAsia="Aptos" w:hAnsi="Arial" w:cs="Arial"/>
              </w:rPr>
            </w:pPr>
            <w:r w:rsidRPr="00CE220C">
              <w:rPr>
                <w:rFonts w:ascii="Arial" w:eastAsia="Aptos" w:hAnsi="Arial" w:cs="Arial"/>
              </w:rPr>
              <w:t>Aplikacja posiada menu górne, które zawiera co najmniej następujące pozycje:</w:t>
            </w:r>
          </w:p>
        </w:tc>
      </w:tr>
      <w:tr w:rsidR="00583CB6" w:rsidRPr="00CE220C" w14:paraId="529CBAC8" w14:textId="77777777" w:rsidTr="002B5E86">
        <w:trPr>
          <w:jc w:val="right"/>
        </w:trPr>
        <w:tc>
          <w:tcPr>
            <w:tcW w:w="689" w:type="dxa"/>
            <w:noWrap/>
            <w:vAlign w:val="center"/>
          </w:tcPr>
          <w:p w14:paraId="38F0B89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5E58E9C" w14:textId="77777777" w:rsidR="00583CB6" w:rsidRPr="00CE220C" w:rsidRDefault="00583CB6" w:rsidP="002B5E86">
            <w:pPr>
              <w:spacing w:before="0"/>
              <w:rPr>
                <w:rFonts w:ascii="Arial" w:eastAsia="Aptos" w:hAnsi="Arial" w:cs="Arial"/>
              </w:rPr>
            </w:pPr>
            <w:r w:rsidRPr="00CE220C">
              <w:rPr>
                <w:rFonts w:ascii="Arial" w:eastAsia="Aptos" w:hAnsi="Arial" w:cs="Arial"/>
              </w:rPr>
              <w:t>Zabiegi,</w:t>
            </w:r>
          </w:p>
        </w:tc>
      </w:tr>
      <w:tr w:rsidR="00583CB6" w:rsidRPr="00CE220C" w14:paraId="39A9CB5B" w14:textId="77777777" w:rsidTr="002B5E86">
        <w:trPr>
          <w:jc w:val="right"/>
        </w:trPr>
        <w:tc>
          <w:tcPr>
            <w:tcW w:w="689" w:type="dxa"/>
            <w:tcBorders>
              <w:bottom w:val="single" w:sz="4" w:space="0" w:color="auto"/>
            </w:tcBorders>
            <w:noWrap/>
            <w:vAlign w:val="center"/>
          </w:tcPr>
          <w:p w14:paraId="61B668C4"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DDE0670" w14:textId="77777777" w:rsidR="00583CB6" w:rsidRPr="00CE220C" w:rsidRDefault="00583CB6" w:rsidP="002B5E86">
            <w:pPr>
              <w:spacing w:before="0"/>
              <w:rPr>
                <w:rFonts w:ascii="Arial" w:eastAsia="Aptos" w:hAnsi="Arial" w:cs="Arial"/>
              </w:rPr>
            </w:pPr>
            <w:r w:rsidRPr="00CE220C">
              <w:rPr>
                <w:rFonts w:ascii="Arial" w:eastAsia="Aptos" w:hAnsi="Arial" w:cs="Arial"/>
              </w:rPr>
              <w:t>Dokumenty - Lista dokumentów EDM z możliwością wyświetlenia ilości dokumentów do podpisania.</w:t>
            </w:r>
          </w:p>
        </w:tc>
      </w:tr>
      <w:tr w:rsidR="00583CB6" w:rsidRPr="00CE220C" w14:paraId="711B283E" w14:textId="77777777" w:rsidTr="002B5E86">
        <w:trPr>
          <w:jc w:val="right"/>
        </w:trPr>
        <w:tc>
          <w:tcPr>
            <w:tcW w:w="689" w:type="dxa"/>
            <w:tcBorders>
              <w:tr2bl w:val="single" w:sz="4" w:space="0" w:color="auto"/>
            </w:tcBorders>
            <w:noWrap/>
            <w:vAlign w:val="center"/>
          </w:tcPr>
          <w:p w14:paraId="41EB45A3" w14:textId="77777777" w:rsidR="00583CB6" w:rsidRPr="00CE220C" w:rsidRDefault="00583CB6" w:rsidP="002B5E86">
            <w:pPr>
              <w:spacing w:before="0"/>
              <w:rPr>
                <w:rFonts w:ascii="Arial" w:eastAsia="Aptos" w:hAnsi="Arial" w:cs="Arial"/>
              </w:rPr>
            </w:pPr>
          </w:p>
        </w:tc>
        <w:tc>
          <w:tcPr>
            <w:tcW w:w="9200" w:type="dxa"/>
            <w:vAlign w:val="center"/>
            <w:hideMark/>
          </w:tcPr>
          <w:p w14:paraId="79DB6769" w14:textId="77777777" w:rsidR="00583CB6" w:rsidRPr="00CE220C" w:rsidRDefault="00583CB6" w:rsidP="002B5E86">
            <w:pPr>
              <w:spacing w:before="0"/>
              <w:rPr>
                <w:rFonts w:ascii="Arial" w:eastAsia="Aptos" w:hAnsi="Arial" w:cs="Arial"/>
              </w:rPr>
            </w:pPr>
            <w:r w:rsidRPr="00CE220C">
              <w:rPr>
                <w:rFonts w:ascii="Arial" w:eastAsia="Aptos" w:hAnsi="Arial" w:cs="Arial"/>
              </w:rPr>
              <w:t>Zadania - podgląd podstawowych zadań do wykonania przez lekarza wygenerowanych na podstawie konfiguracji systemu:</w:t>
            </w:r>
          </w:p>
        </w:tc>
      </w:tr>
      <w:tr w:rsidR="00583CB6" w:rsidRPr="00CE220C" w14:paraId="72AA9488" w14:textId="77777777" w:rsidTr="002B5E86">
        <w:trPr>
          <w:jc w:val="right"/>
        </w:trPr>
        <w:tc>
          <w:tcPr>
            <w:tcW w:w="689" w:type="dxa"/>
            <w:noWrap/>
            <w:vAlign w:val="center"/>
          </w:tcPr>
          <w:p w14:paraId="39E3D187"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3E9FD62" w14:textId="77777777" w:rsidR="00583CB6" w:rsidRPr="00CE220C" w:rsidRDefault="00583CB6" w:rsidP="002B5E86">
            <w:pPr>
              <w:spacing w:before="0"/>
              <w:rPr>
                <w:rFonts w:ascii="Arial" w:eastAsia="Aptos" w:hAnsi="Arial" w:cs="Arial"/>
              </w:rPr>
            </w:pPr>
            <w:r w:rsidRPr="00CE220C">
              <w:rPr>
                <w:rFonts w:ascii="Arial" w:eastAsia="Aptos" w:hAnsi="Arial" w:cs="Arial"/>
              </w:rPr>
              <w:t>Uzupełnienie Okołooperacyjnej Karty Kontrolnej dla zabiegów z datą przeszłą,</w:t>
            </w:r>
          </w:p>
        </w:tc>
      </w:tr>
      <w:tr w:rsidR="00583CB6" w:rsidRPr="00CE220C" w14:paraId="153EFFB9" w14:textId="77777777" w:rsidTr="002B5E86">
        <w:trPr>
          <w:jc w:val="right"/>
        </w:trPr>
        <w:tc>
          <w:tcPr>
            <w:tcW w:w="689" w:type="dxa"/>
            <w:noWrap/>
            <w:vAlign w:val="center"/>
          </w:tcPr>
          <w:p w14:paraId="1511100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AA0C8AA" w14:textId="77777777" w:rsidR="00583CB6" w:rsidRPr="00CE220C" w:rsidRDefault="00583CB6" w:rsidP="002B5E86">
            <w:pPr>
              <w:spacing w:before="0"/>
              <w:rPr>
                <w:rFonts w:ascii="Arial" w:eastAsia="Aptos" w:hAnsi="Arial" w:cs="Arial"/>
              </w:rPr>
            </w:pPr>
            <w:r w:rsidRPr="00CE220C">
              <w:rPr>
                <w:rFonts w:ascii="Arial" w:eastAsia="Aptos" w:hAnsi="Arial" w:cs="Arial"/>
              </w:rPr>
              <w:t>Uzupełnienie wszystkich wymaganych elementów realizacji zabiegu i jego zakończenie (wykonanie) dla zabiegów z datą przeszłą.</w:t>
            </w:r>
          </w:p>
        </w:tc>
      </w:tr>
      <w:tr w:rsidR="00583CB6" w:rsidRPr="00CE220C" w14:paraId="3577E8BE" w14:textId="77777777" w:rsidTr="002B5E86">
        <w:trPr>
          <w:jc w:val="right"/>
        </w:trPr>
        <w:tc>
          <w:tcPr>
            <w:tcW w:w="689" w:type="dxa"/>
            <w:tcBorders>
              <w:bottom w:val="single" w:sz="4" w:space="0" w:color="auto"/>
            </w:tcBorders>
            <w:noWrap/>
            <w:vAlign w:val="center"/>
          </w:tcPr>
          <w:p w14:paraId="2CE50724"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94FCCFD"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Moduł wykorzystuje tzw. pływający przycisk (ang. </w:t>
            </w:r>
            <w:proofErr w:type="spellStart"/>
            <w:r w:rsidRPr="00CE220C">
              <w:rPr>
                <w:rFonts w:ascii="Arial" w:eastAsia="Aptos" w:hAnsi="Arial" w:cs="Arial"/>
              </w:rPr>
              <w:t>floating</w:t>
            </w:r>
            <w:proofErr w:type="spellEnd"/>
            <w:r w:rsidRPr="00CE220C">
              <w:rPr>
                <w:rFonts w:ascii="Arial" w:eastAsia="Aptos" w:hAnsi="Arial" w:cs="Arial"/>
              </w:rPr>
              <w:t xml:space="preserve"> </w:t>
            </w:r>
            <w:proofErr w:type="spellStart"/>
            <w:r w:rsidRPr="00CE220C">
              <w:rPr>
                <w:rFonts w:ascii="Arial" w:eastAsia="Aptos" w:hAnsi="Arial" w:cs="Arial"/>
              </w:rPr>
              <w:t>button</w:t>
            </w:r>
            <w:proofErr w:type="spellEnd"/>
            <w:r w:rsidRPr="00CE220C">
              <w:rPr>
                <w:rFonts w:ascii="Arial" w:eastAsia="Aptos" w:hAnsi="Arial" w:cs="Arial"/>
              </w:rPr>
              <w:t>), który służy do szybkiego wywoływania akcji w systemie.</w:t>
            </w:r>
          </w:p>
        </w:tc>
      </w:tr>
      <w:tr w:rsidR="00583CB6" w:rsidRPr="00CE220C" w14:paraId="7F5832AE" w14:textId="77777777" w:rsidTr="002B5E86">
        <w:trPr>
          <w:jc w:val="right"/>
        </w:trPr>
        <w:tc>
          <w:tcPr>
            <w:tcW w:w="689" w:type="dxa"/>
            <w:tcBorders>
              <w:tr2bl w:val="single" w:sz="4" w:space="0" w:color="auto"/>
            </w:tcBorders>
            <w:noWrap/>
            <w:vAlign w:val="center"/>
          </w:tcPr>
          <w:p w14:paraId="54288AE7" w14:textId="77777777" w:rsidR="00583CB6" w:rsidRPr="00CE220C" w:rsidRDefault="00583CB6" w:rsidP="002B5E86">
            <w:pPr>
              <w:spacing w:before="0"/>
              <w:rPr>
                <w:rFonts w:ascii="Arial" w:eastAsia="Aptos" w:hAnsi="Arial" w:cs="Arial"/>
              </w:rPr>
            </w:pPr>
          </w:p>
        </w:tc>
        <w:tc>
          <w:tcPr>
            <w:tcW w:w="9200" w:type="dxa"/>
            <w:vAlign w:val="center"/>
            <w:hideMark/>
          </w:tcPr>
          <w:p w14:paraId="32659D81"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użytkownikom pracę w 2 wariantach w zależności od wybranej jednostki organizacyjnej:</w:t>
            </w:r>
          </w:p>
        </w:tc>
      </w:tr>
      <w:tr w:rsidR="00583CB6" w:rsidRPr="00CE220C" w14:paraId="3AD0D47A" w14:textId="77777777" w:rsidTr="002B5E86">
        <w:trPr>
          <w:jc w:val="right"/>
        </w:trPr>
        <w:tc>
          <w:tcPr>
            <w:tcW w:w="689" w:type="dxa"/>
            <w:noWrap/>
            <w:vAlign w:val="center"/>
          </w:tcPr>
          <w:p w14:paraId="759D2EB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A16769B"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zagregowania danych z wszystkich </w:t>
            </w:r>
            <w:proofErr w:type="spellStart"/>
            <w:r w:rsidRPr="00CE220C">
              <w:rPr>
                <w:rFonts w:ascii="Arial" w:eastAsia="Aptos" w:hAnsi="Arial" w:cs="Arial"/>
              </w:rPr>
              <w:t>sal</w:t>
            </w:r>
            <w:proofErr w:type="spellEnd"/>
            <w:r w:rsidRPr="00CE220C">
              <w:rPr>
                <w:rFonts w:ascii="Arial" w:eastAsia="Aptos" w:hAnsi="Arial" w:cs="Arial"/>
              </w:rPr>
              <w:t xml:space="preserve"> operacyjnych w ramach jednego bloku. </w:t>
            </w:r>
          </w:p>
        </w:tc>
      </w:tr>
      <w:tr w:rsidR="00583CB6" w:rsidRPr="00CE220C" w14:paraId="7CB5961E" w14:textId="77777777" w:rsidTr="002B5E86">
        <w:trPr>
          <w:jc w:val="right"/>
        </w:trPr>
        <w:tc>
          <w:tcPr>
            <w:tcW w:w="689" w:type="dxa"/>
            <w:noWrap/>
            <w:vAlign w:val="center"/>
          </w:tcPr>
          <w:p w14:paraId="787420B0"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1A16EE03"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podglądu danych dotyczących zabiegów w wybranej sali operacyjnej. </w:t>
            </w:r>
          </w:p>
        </w:tc>
      </w:tr>
      <w:tr w:rsidR="00583CB6" w:rsidRPr="00CE220C" w14:paraId="63EAA0FE" w14:textId="77777777" w:rsidTr="002B5E86">
        <w:trPr>
          <w:jc w:val="right"/>
        </w:trPr>
        <w:tc>
          <w:tcPr>
            <w:tcW w:w="689" w:type="dxa"/>
            <w:tcBorders>
              <w:bottom w:val="single" w:sz="4" w:space="0" w:color="auto"/>
            </w:tcBorders>
            <w:noWrap/>
            <w:vAlign w:val="center"/>
          </w:tcPr>
          <w:p w14:paraId="5D4D0378"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6E8AF51F"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prezentacji wykazu pacjentów na bloku / sali z możliwością przełączania się między trybami: duża lista, mała lista. </w:t>
            </w:r>
          </w:p>
        </w:tc>
      </w:tr>
      <w:tr w:rsidR="00583CB6" w:rsidRPr="00CE220C" w14:paraId="4FAE68E7" w14:textId="77777777" w:rsidTr="002B5E86">
        <w:trPr>
          <w:jc w:val="right"/>
        </w:trPr>
        <w:tc>
          <w:tcPr>
            <w:tcW w:w="689" w:type="dxa"/>
            <w:tcBorders>
              <w:tr2bl w:val="single" w:sz="4" w:space="0" w:color="auto"/>
            </w:tcBorders>
            <w:noWrap/>
            <w:vAlign w:val="center"/>
          </w:tcPr>
          <w:p w14:paraId="3B2F1E7E" w14:textId="77777777" w:rsidR="00583CB6" w:rsidRPr="00CE220C" w:rsidRDefault="00583CB6" w:rsidP="002B5E86">
            <w:pPr>
              <w:spacing w:before="0"/>
              <w:rPr>
                <w:rFonts w:ascii="Arial" w:eastAsia="Aptos" w:hAnsi="Arial" w:cs="Arial"/>
              </w:rPr>
            </w:pPr>
          </w:p>
        </w:tc>
        <w:tc>
          <w:tcPr>
            <w:tcW w:w="9200" w:type="dxa"/>
            <w:vAlign w:val="center"/>
            <w:hideMark/>
          </w:tcPr>
          <w:p w14:paraId="19B1A908"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WYMAGANIA DOTYCZĄCE KONTEKSTU ZABIEGÓW MAŁEJ LISTY</w:t>
            </w:r>
          </w:p>
        </w:tc>
      </w:tr>
      <w:tr w:rsidR="00583CB6" w:rsidRPr="00CE220C" w14:paraId="5CB2B47A" w14:textId="77777777" w:rsidTr="002B5E86">
        <w:trPr>
          <w:jc w:val="right"/>
        </w:trPr>
        <w:tc>
          <w:tcPr>
            <w:tcW w:w="689" w:type="dxa"/>
            <w:tcBorders>
              <w:tr2bl w:val="single" w:sz="4" w:space="0" w:color="auto"/>
            </w:tcBorders>
            <w:noWrap/>
            <w:vAlign w:val="center"/>
          </w:tcPr>
          <w:p w14:paraId="70FB4D51" w14:textId="77777777" w:rsidR="00583CB6" w:rsidRPr="00CE220C" w:rsidRDefault="00583CB6" w:rsidP="002B5E86">
            <w:pPr>
              <w:spacing w:before="0"/>
              <w:rPr>
                <w:rFonts w:ascii="Arial" w:eastAsia="Aptos" w:hAnsi="Arial" w:cs="Arial"/>
              </w:rPr>
            </w:pPr>
          </w:p>
        </w:tc>
        <w:tc>
          <w:tcPr>
            <w:tcW w:w="9200" w:type="dxa"/>
            <w:noWrap/>
            <w:vAlign w:val="center"/>
            <w:hideMark/>
          </w:tcPr>
          <w:p w14:paraId="73D20FBD"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Prezentacja danych aktualnie wybranego pacjenta i pobytu w zakresie:</w:t>
            </w:r>
          </w:p>
        </w:tc>
      </w:tr>
      <w:tr w:rsidR="00583CB6" w:rsidRPr="00CE220C" w14:paraId="32847BC4" w14:textId="77777777" w:rsidTr="002B5E86">
        <w:trPr>
          <w:jc w:val="right"/>
        </w:trPr>
        <w:tc>
          <w:tcPr>
            <w:tcW w:w="689" w:type="dxa"/>
            <w:noWrap/>
            <w:vAlign w:val="center"/>
          </w:tcPr>
          <w:p w14:paraId="4EC29F0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B5BF9A2"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głównym (księdze),</w:t>
            </w:r>
          </w:p>
        </w:tc>
      </w:tr>
      <w:tr w:rsidR="00583CB6" w:rsidRPr="00CE220C" w14:paraId="1F7509E7" w14:textId="77777777" w:rsidTr="002B5E86">
        <w:trPr>
          <w:jc w:val="right"/>
        </w:trPr>
        <w:tc>
          <w:tcPr>
            <w:tcW w:w="689" w:type="dxa"/>
            <w:noWrap/>
            <w:vAlign w:val="center"/>
          </w:tcPr>
          <w:p w14:paraId="1F8CE5B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B55A3AC"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oddziałowym (księdze),</w:t>
            </w:r>
          </w:p>
        </w:tc>
      </w:tr>
      <w:tr w:rsidR="00583CB6" w:rsidRPr="00CE220C" w14:paraId="27DB94DF" w14:textId="77777777" w:rsidTr="002B5E86">
        <w:trPr>
          <w:jc w:val="right"/>
        </w:trPr>
        <w:tc>
          <w:tcPr>
            <w:tcW w:w="689" w:type="dxa"/>
            <w:noWrap/>
            <w:vAlign w:val="center"/>
          </w:tcPr>
          <w:p w14:paraId="6809A5A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525D7FB" w14:textId="77777777" w:rsidR="00583CB6" w:rsidRPr="00CE220C" w:rsidRDefault="00583CB6" w:rsidP="002B5E86">
            <w:pPr>
              <w:spacing w:before="0"/>
              <w:rPr>
                <w:rFonts w:ascii="Arial" w:eastAsia="Aptos" w:hAnsi="Arial" w:cs="Arial"/>
              </w:rPr>
            </w:pPr>
            <w:r w:rsidRPr="00CE220C">
              <w:rPr>
                <w:rFonts w:ascii="Arial" w:eastAsia="Aptos" w:hAnsi="Arial" w:cs="Arial"/>
              </w:rPr>
              <w:t>nazwisko,</w:t>
            </w:r>
          </w:p>
        </w:tc>
      </w:tr>
      <w:tr w:rsidR="00583CB6" w:rsidRPr="00CE220C" w14:paraId="47D1AD6C" w14:textId="77777777" w:rsidTr="002B5E86">
        <w:trPr>
          <w:jc w:val="right"/>
        </w:trPr>
        <w:tc>
          <w:tcPr>
            <w:tcW w:w="689" w:type="dxa"/>
            <w:noWrap/>
            <w:vAlign w:val="center"/>
          </w:tcPr>
          <w:p w14:paraId="2DEAFCF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AF6596E" w14:textId="77777777" w:rsidR="00583CB6" w:rsidRPr="00CE220C" w:rsidRDefault="00583CB6" w:rsidP="002B5E86">
            <w:pPr>
              <w:spacing w:before="0"/>
              <w:rPr>
                <w:rFonts w:ascii="Arial" w:eastAsia="Aptos" w:hAnsi="Arial" w:cs="Arial"/>
              </w:rPr>
            </w:pPr>
            <w:r w:rsidRPr="00CE220C">
              <w:rPr>
                <w:rFonts w:ascii="Arial" w:eastAsia="Aptos" w:hAnsi="Arial" w:cs="Arial"/>
              </w:rPr>
              <w:t>imię,</w:t>
            </w:r>
          </w:p>
        </w:tc>
      </w:tr>
      <w:tr w:rsidR="00583CB6" w:rsidRPr="00CE220C" w14:paraId="611BB0B3" w14:textId="77777777" w:rsidTr="002B5E86">
        <w:trPr>
          <w:jc w:val="right"/>
        </w:trPr>
        <w:tc>
          <w:tcPr>
            <w:tcW w:w="689" w:type="dxa"/>
            <w:noWrap/>
            <w:vAlign w:val="center"/>
          </w:tcPr>
          <w:p w14:paraId="51F6E79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8207B02" w14:textId="77777777" w:rsidR="00583CB6" w:rsidRPr="00CE220C" w:rsidRDefault="00583CB6" w:rsidP="002B5E86">
            <w:pPr>
              <w:spacing w:before="0"/>
              <w:rPr>
                <w:rFonts w:ascii="Arial" w:eastAsia="Aptos" w:hAnsi="Arial" w:cs="Arial"/>
              </w:rPr>
            </w:pPr>
            <w:r w:rsidRPr="00CE220C">
              <w:rPr>
                <w:rFonts w:ascii="Arial" w:eastAsia="Aptos" w:hAnsi="Arial" w:cs="Arial"/>
              </w:rPr>
              <w:t>PESEL,</w:t>
            </w:r>
          </w:p>
        </w:tc>
      </w:tr>
      <w:tr w:rsidR="00583CB6" w:rsidRPr="00CE220C" w14:paraId="766A8BBE" w14:textId="77777777" w:rsidTr="002B5E86">
        <w:trPr>
          <w:jc w:val="right"/>
        </w:trPr>
        <w:tc>
          <w:tcPr>
            <w:tcW w:w="689" w:type="dxa"/>
            <w:noWrap/>
            <w:vAlign w:val="center"/>
          </w:tcPr>
          <w:p w14:paraId="7E56ACF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E36C684" w14:textId="77777777" w:rsidR="00583CB6" w:rsidRPr="00CE220C" w:rsidRDefault="00583CB6" w:rsidP="002B5E86">
            <w:pPr>
              <w:spacing w:before="0"/>
              <w:rPr>
                <w:rFonts w:ascii="Arial" w:eastAsia="Aptos" w:hAnsi="Arial" w:cs="Arial"/>
              </w:rPr>
            </w:pPr>
            <w:r w:rsidRPr="00CE220C">
              <w:rPr>
                <w:rFonts w:ascii="Arial" w:eastAsia="Aptos" w:hAnsi="Arial" w:cs="Arial"/>
              </w:rPr>
              <w:t>płeć,</w:t>
            </w:r>
          </w:p>
        </w:tc>
      </w:tr>
      <w:tr w:rsidR="00583CB6" w:rsidRPr="00CE220C" w14:paraId="3CD0B7B1" w14:textId="77777777" w:rsidTr="002B5E86">
        <w:trPr>
          <w:jc w:val="right"/>
        </w:trPr>
        <w:tc>
          <w:tcPr>
            <w:tcW w:w="689" w:type="dxa"/>
            <w:noWrap/>
            <w:vAlign w:val="center"/>
          </w:tcPr>
          <w:p w14:paraId="707FF766"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842FC29"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wiek, </w:t>
            </w:r>
          </w:p>
        </w:tc>
      </w:tr>
      <w:tr w:rsidR="00583CB6" w:rsidRPr="00CE220C" w14:paraId="44B934D3" w14:textId="77777777" w:rsidTr="002B5E86">
        <w:trPr>
          <w:jc w:val="right"/>
        </w:trPr>
        <w:tc>
          <w:tcPr>
            <w:tcW w:w="689" w:type="dxa"/>
            <w:noWrap/>
            <w:vAlign w:val="center"/>
          </w:tcPr>
          <w:p w14:paraId="2E23D27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F4D54C1"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dane adresowe, </w:t>
            </w:r>
          </w:p>
        </w:tc>
      </w:tr>
      <w:tr w:rsidR="00583CB6" w:rsidRPr="00CE220C" w14:paraId="319DF430" w14:textId="77777777" w:rsidTr="002B5E86">
        <w:trPr>
          <w:jc w:val="right"/>
        </w:trPr>
        <w:tc>
          <w:tcPr>
            <w:tcW w:w="689" w:type="dxa"/>
            <w:noWrap/>
            <w:vAlign w:val="center"/>
          </w:tcPr>
          <w:p w14:paraId="102C4BC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E641C4A" w14:textId="77777777" w:rsidR="00583CB6" w:rsidRPr="00CE220C" w:rsidRDefault="00583CB6" w:rsidP="002B5E86">
            <w:pPr>
              <w:spacing w:before="0"/>
              <w:rPr>
                <w:rFonts w:ascii="Arial" w:eastAsia="Aptos" w:hAnsi="Arial" w:cs="Arial"/>
              </w:rPr>
            </w:pPr>
            <w:r w:rsidRPr="00CE220C">
              <w:rPr>
                <w:rFonts w:ascii="Arial" w:eastAsia="Aptos" w:hAnsi="Arial" w:cs="Arial"/>
              </w:rPr>
              <w:t>sala,</w:t>
            </w:r>
          </w:p>
        </w:tc>
      </w:tr>
      <w:tr w:rsidR="00583CB6" w:rsidRPr="00CE220C" w14:paraId="34E9D585" w14:textId="77777777" w:rsidTr="002B5E86">
        <w:trPr>
          <w:jc w:val="right"/>
        </w:trPr>
        <w:tc>
          <w:tcPr>
            <w:tcW w:w="689" w:type="dxa"/>
            <w:noWrap/>
            <w:vAlign w:val="center"/>
          </w:tcPr>
          <w:p w14:paraId="13AD9CD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666E848" w14:textId="77777777" w:rsidR="00583CB6" w:rsidRPr="00CE220C" w:rsidRDefault="00583CB6" w:rsidP="002B5E86">
            <w:pPr>
              <w:spacing w:before="0"/>
              <w:rPr>
                <w:rFonts w:ascii="Arial" w:eastAsia="Aptos" w:hAnsi="Arial" w:cs="Arial"/>
              </w:rPr>
            </w:pPr>
            <w:r w:rsidRPr="00CE220C">
              <w:rPr>
                <w:rFonts w:ascii="Arial" w:eastAsia="Aptos" w:hAnsi="Arial" w:cs="Arial"/>
              </w:rPr>
              <w:t>łóżko,</w:t>
            </w:r>
          </w:p>
        </w:tc>
      </w:tr>
      <w:tr w:rsidR="00583CB6" w:rsidRPr="00CE220C" w14:paraId="38DD12C0" w14:textId="77777777" w:rsidTr="002B5E86">
        <w:trPr>
          <w:jc w:val="right"/>
        </w:trPr>
        <w:tc>
          <w:tcPr>
            <w:tcW w:w="689" w:type="dxa"/>
            <w:noWrap/>
            <w:vAlign w:val="center"/>
          </w:tcPr>
          <w:p w14:paraId="09B10E1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87703E3"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aktualny status weryfikacji </w:t>
            </w:r>
            <w:proofErr w:type="spellStart"/>
            <w:r w:rsidRPr="00CE220C">
              <w:rPr>
                <w:rFonts w:ascii="Arial" w:eastAsia="Aptos" w:hAnsi="Arial" w:cs="Arial"/>
              </w:rPr>
              <w:t>eWUŚ</w:t>
            </w:r>
            <w:proofErr w:type="spellEnd"/>
            <w:r w:rsidRPr="00CE220C">
              <w:rPr>
                <w:rFonts w:ascii="Arial" w:eastAsia="Aptos" w:hAnsi="Arial" w:cs="Arial"/>
              </w:rPr>
              <w:t>,</w:t>
            </w:r>
          </w:p>
        </w:tc>
      </w:tr>
      <w:tr w:rsidR="00583CB6" w:rsidRPr="00CE220C" w14:paraId="799415CF" w14:textId="77777777" w:rsidTr="002B5E86">
        <w:trPr>
          <w:jc w:val="right"/>
        </w:trPr>
        <w:tc>
          <w:tcPr>
            <w:tcW w:w="689" w:type="dxa"/>
            <w:noWrap/>
            <w:vAlign w:val="center"/>
          </w:tcPr>
          <w:p w14:paraId="1425303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1B64C25" w14:textId="77777777" w:rsidR="00583CB6" w:rsidRPr="00CE220C" w:rsidRDefault="00583CB6" w:rsidP="002B5E86">
            <w:pPr>
              <w:spacing w:before="0"/>
              <w:rPr>
                <w:rFonts w:ascii="Arial" w:eastAsia="Aptos" w:hAnsi="Arial" w:cs="Arial"/>
              </w:rPr>
            </w:pPr>
            <w:r w:rsidRPr="00CE220C">
              <w:rPr>
                <w:rFonts w:ascii="Arial" w:eastAsia="Aptos" w:hAnsi="Arial" w:cs="Arial"/>
              </w:rPr>
              <w:t>rozpoznanie zasadnicze ICD10,</w:t>
            </w:r>
          </w:p>
        </w:tc>
      </w:tr>
      <w:tr w:rsidR="00583CB6" w:rsidRPr="00CE220C" w14:paraId="3B60A354" w14:textId="77777777" w:rsidTr="002B5E86">
        <w:trPr>
          <w:jc w:val="right"/>
        </w:trPr>
        <w:tc>
          <w:tcPr>
            <w:tcW w:w="689" w:type="dxa"/>
            <w:noWrap/>
            <w:vAlign w:val="center"/>
          </w:tcPr>
          <w:p w14:paraId="4115957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413EC64" w14:textId="77777777" w:rsidR="00583CB6" w:rsidRPr="00CE220C" w:rsidRDefault="00583CB6" w:rsidP="002B5E86">
            <w:pPr>
              <w:spacing w:before="0"/>
              <w:rPr>
                <w:rFonts w:ascii="Arial" w:eastAsia="Aptos" w:hAnsi="Arial" w:cs="Arial"/>
              </w:rPr>
            </w:pPr>
            <w:r w:rsidRPr="00CE220C">
              <w:rPr>
                <w:rFonts w:ascii="Arial" w:eastAsia="Aptos" w:hAnsi="Arial" w:cs="Arial"/>
              </w:rPr>
              <w:t>grupa krwi,</w:t>
            </w:r>
          </w:p>
        </w:tc>
      </w:tr>
      <w:tr w:rsidR="00583CB6" w:rsidRPr="00CE220C" w14:paraId="61F66CDF" w14:textId="77777777" w:rsidTr="002B5E86">
        <w:trPr>
          <w:jc w:val="right"/>
        </w:trPr>
        <w:tc>
          <w:tcPr>
            <w:tcW w:w="689" w:type="dxa"/>
            <w:noWrap/>
            <w:vAlign w:val="center"/>
          </w:tcPr>
          <w:p w14:paraId="05668FA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AA2C899" w14:textId="77777777" w:rsidR="00583CB6" w:rsidRPr="00CE220C" w:rsidRDefault="00583CB6" w:rsidP="002B5E86">
            <w:pPr>
              <w:spacing w:before="0"/>
              <w:rPr>
                <w:rFonts w:ascii="Arial" w:eastAsia="Aptos" w:hAnsi="Arial" w:cs="Arial"/>
              </w:rPr>
            </w:pPr>
            <w:r w:rsidRPr="00CE220C">
              <w:rPr>
                <w:rFonts w:ascii="Arial" w:eastAsia="Aptos" w:hAnsi="Arial" w:cs="Arial"/>
              </w:rPr>
              <w:t>specjalne statusy pacjenta,</w:t>
            </w:r>
          </w:p>
        </w:tc>
      </w:tr>
      <w:tr w:rsidR="00583CB6" w:rsidRPr="00CE220C" w14:paraId="3CEB21D1" w14:textId="77777777" w:rsidTr="002B5E86">
        <w:trPr>
          <w:jc w:val="right"/>
        </w:trPr>
        <w:tc>
          <w:tcPr>
            <w:tcW w:w="689" w:type="dxa"/>
            <w:noWrap/>
            <w:vAlign w:val="center"/>
          </w:tcPr>
          <w:p w14:paraId="45BB984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8CEB463" w14:textId="77777777" w:rsidR="00583CB6" w:rsidRPr="00CE220C" w:rsidRDefault="00583CB6" w:rsidP="002B5E86">
            <w:pPr>
              <w:spacing w:before="0"/>
              <w:rPr>
                <w:rFonts w:ascii="Arial" w:eastAsia="Aptos" w:hAnsi="Arial" w:cs="Arial"/>
              </w:rPr>
            </w:pPr>
            <w:r w:rsidRPr="00CE220C">
              <w:rPr>
                <w:rFonts w:ascii="Arial" w:eastAsia="Aptos" w:hAnsi="Arial" w:cs="Arial"/>
              </w:rPr>
              <w:t>alergie,</w:t>
            </w:r>
          </w:p>
        </w:tc>
      </w:tr>
      <w:tr w:rsidR="00583CB6" w:rsidRPr="00CE220C" w14:paraId="11C6248B" w14:textId="77777777" w:rsidTr="002B5E86">
        <w:trPr>
          <w:jc w:val="right"/>
        </w:trPr>
        <w:tc>
          <w:tcPr>
            <w:tcW w:w="689" w:type="dxa"/>
            <w:noWrap/>
            <w:vAlign w:val="center"/>
          </w:tcPr>
          <w:p w14:paraId="237D1F5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227892C" w14:textId="77777777" w:rsidR="00583CB6" w:rsidRPr="00CE220C" w:rsidRDefault="00583CB6" w:rsidP="002B5E86">
            <w:pPr>
              <w:spacing w:before="0"/>
              <w:rPr>
                <w:rFonts w:ascii="Arial" w:eastAsia="Aptos" w:hAnsi="Arial" w:cs="Arial"/>
              </w:rPr>
            </w:pPr>
            <w:r w:rsidRPr="00CE220C">
              <w:rPr>
                <w:rFonts w:ascii="Arial" w:eastAsia="Aptos" w:hAnsi="Arial" w:cs="Arial"/>
              </w:rPr>
              <w:t>data przyjęcia,</w:t>
            </w:r>
          </w:p>
        </w:tc>
      </w:tr>
      <w:tr w:rsidR="00583CB6" w:rsidRPr="00CE220C" w14:paraId="790DB451" w14:textId="77777777" w:rsidTr="002B5E86">
        <w:trPr>
          <w:jc w:val="right"/>
        </w:trPr>
        <w:tc>
          <w:tcPr>
            <w:tcW w:w="689" w:type="dxa"/>
            <w:noWrap/>
            <w:vAlign w:val="center"/>
          </w:tcPr>
          <w:p w14:paraId="7974ADE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C3F7239" w14:textId="77777777" w:rsidR="00583CB6" w:rsidRPr="00CE220C" w:rsidRDefault="00583CB6" w:rsidP="002B5E86">
            <w:pPr>
              <w:spacing w:before="0"/>
              <w:rPr>
                <w:rFonts w:ascii="Arial" w:eastAsia="Aptos" w:hAnsi="Arial" w:cs="Arial"/>
              </w:rPr>
            </w:pPr>
            <w:r w:rsidRPr="00CE220C">
              <w:rPr>
                <w:rFonts w:ascii="Arial" w:eastAsia="Aptos" w:hAnsi="Arial" w:cs="Arial"/>
              </w:rPr>
              <w:t>doba i godzina pobytu</w:t>
            </w:r>
          </w:p>
        </w:tc>
      </w:tr>
      <w:tr w:rsidR="00583CB6" w:rsidRPr="00CE220C" w14:paraId="47DDFD5E" w14:textId="77777777" w:rsidTr="002B5E86">
        <w:trPr>
          <w:jc w:val="right"/>
        </w:trPr>
        <w:tc>
          <w:tcPr>
            <w:tcW w:w="689" w:type="dxa"/>
            <w:tcBorders>
              <w:bottom w:val="single" w:sz="4" w:space="0" w:color="auto"/>
            </w:tcBorders>
            <w:noWrap/>
            <w:vAlign w:val="center"/>
          </w:tcPr>
          <w:p w14:paraId="1DCB8FC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5584F11" w14:textId="77777777" w:rsidR="00583CB6" w:rsidRPr="00CE220C" w:rsidRDefault="00583CB6" w:rsidP="002B5E86">
            <w:pPr>
              <w:spacing w:before="0"/>
              <w:rPr>
                <w:rFonts w:ascii="Arial" w:eastAsia="Aptos" w:hAnsi="Arial" w:cs="Arial"/>
              </w:rPr>
            </w:pPr>
            <w:r w:rsidRPr="00CE220C">
              <w:rPr>
                <w:rFonts w:ascii="Arial" w:eastAsia="Aptos" w:hAnsi="Arial" w:cs="Arial"/>
              </w:rPr>
              <w:t>lekarz prowadzący,</w:t>
            </w:r>
          </w:p>
        </w:tc>
      </w:tr>
      <w:tr w:rsidR="00583CB6" w:rsidRPr="00CE220C" w14:paraId="4E5B3DDB" w14:textId="77777777" w:rsidTr="002B5E86">
        <w:trPr>
          <w:jc w:val="right"/>
        </w:trPr>
        <w:tc>
          <w:tcPr>
            <w:tcW w:w="689" w:type="dxa"/>
            <w:tcBorders>
              <w:tr2bl w:val="single" w:sz="4" w:space="0" w:color="auto"/>
            </w:tcBorders>
            <w:noWrap/>
            <w:vAlign w:val="center"/>
          </w:tcPr>
          <w:p w14:paraId="2A4DCFD9" w14:textId="77777777" w:rsidR="00583CB6" w:rsidRPr="00CE220C" w:rsidRDefault="00583CB6" w:rsidP="002B5E86">
            <w:pPr>
              <w:spacing w:before="0"/>
              <w:rPr>
                <w:rFonts w:ascii="Arial" w:eastAsia="Aptos" w:hAnsi="Arial" w:cs="Arial"/>
              </w:rPr>
            </w:pPr>
          </w:p>
        </w:tc>
        <w:tc>
          <w:tcPr>
            <w:tcW w:w="9200" w:type="dxa"/>
            <w:noWrap/>
            <w:vAlign w:val="center"/>
            <w:hideMark/>
          </w:tcPr>
          <w:p w14:paraId="062B835D"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Prezentacja skróconego widoku listy zabiegów z danymi:</w:t>
            </w:r>
          </w:p>
        </w:tc>
      </w:tr>
      <w:tr w:rsidR="00583CB6" w:rsidRPr="00CE220C" w14:paraId="6B01C0A4" w14:textId="77777777" w:rsidTr="002B5E86">
        <w:trPr>
          <w:jc w:val="right"/>
        </w:trPr>
        <w:tc>
          <w:tcPr>
            <w:tcW w:w="689" w:type="dxa"/>
            <w:noWrap/>
            <w:vAlign w:val="center"/>
          </w:tcPr>
          <w:p w14:paraId="1D60E7C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9A99D3C" w14:textId="77777777" w:rsidR="00583CB6" w:rsidRPr="00CE220C" w:rsidRDefault="00583CB6" w:rsidP="002B5E86">
            <w:pPr>
              <w:spacing w:before="0"/>
              <w:rPr>
                <w:rFonts w:ascii="Arial" w:eastAsia="Aptos" w:hAnsi="Arial" w:cs="Arial"/>
              </w:rPr>
            </w:pPr>
            <w:r w:rsidRPr="00CE220C">
              <w:rPr>
                <w:rFonts w:ascii="Arial" w:eastAsia="Aptos" w:hAnsi="Arial" w:cs="Arial"/>
              </w:rPr>
              <w:t>nazwisko i imię pacjenta</w:t>
            </w:r>
          </w:p>
        </w:tc>
      </w:tr>
      <w:tr w:rsidR="00583CB6" w:rsidRPr="00CE220C" w14:paraId="2EC81013" w14:textId="77777777" w:rsidTr="002B5E86">
        <w:trPr>
          <w:jc w:val="right"/>
        </w:trPr>
        <w:tc>
          <w:tcPr>
            <w:tcW w:w="689" w:type="dxa"/>
            <w:noWrap/>
            <w:vAlign w:val="center"/>
          </w:tcPr>
          <w:p w14:paraId="3D48361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650A49E" w14:textId="77777777" w:rsidR="00583CB6" w:rsidRPr="00CE220C" w:rsidRDefault="00583CB6" w:rsidP="002B5E86">
            <w:pPr>
              <w:spacing w:before="0"/>
              <w:rPr>
                <w:rFonts w:ascii="Arial" w:eastAsia="Aptos" w:hAnsi="Arial" w:cs="Arial"/>
              </w:rPr>
            </w:pPr>
            <w:r w:rsidRPr="00CE220C">
              <w:rPr>
                <w:rFonts w:ascii="Arial" w:eastAsia="Aptos" w:hAnsi="Arial" w:cs="Arial"/>
              </w:rPr>
              <w:t>PESEL lub data rodzenia (jeśli pacjent nie posiada numeru PESEL).</w:t>
            </w:r>
          </w:p>
        </w:tc>
      </w:tr>
      <w:tr w:rsidR="00583CB6" w:rsidRPr="00CE220C" w14:paraId="7939BD94" w14:textId="77777777" w:rsidTr="002B5E86">
        <w:trPr>
          <w:jc w:val="right"/>
        </w:trPr>
        <w:tc>
          <w:tcPr>
            <w:tcW w:w="689" w:type="dxa"/>
            <w:noWrap/>
            <w:vAlign w:val="center"/>
          </w:tcPr>
          <w:p w14:paraId="4C1D781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1955710" w14:textId="77777777" w:rsidR="00583CB6" w:rsidRPr="00CE220C" w:rsidRDefault="00583CB6" w:rsidP="002B5E86">
            <w:pPr>
              <w:spacing w:before="0"/>
              <w:rPr>
                <w:rFonts w:ascii="Arial" w:eastAsia="Aptos" w:hAnsi="Arial" w:cs="Arial"/>
              </w:rPr>
            </w:pPr>
            <w:r w:rsidRPr="00CE220C">
              <w:rPr>
                <w:rFonts w:ascii="Arial" w:eastAsia="Aptos" w:hAnsi="Arial" w:cs="Arial"/>
              </w:rPr>
              <w:t>symbol i nazwa procedury zaplanowanej - dla zabiegów w statusie innym niż wykonany,</w:t>
            </w:r>
          </w:p>
        </w:tc>
      </w:tr>
      <w:tr w:rsidR="00583CB6" w:rsidRPr="00CE220C" w14:paraId="732229ED" w14:textId="77777777" w:rsidTr="002B5E86">
        <w:trPr>
          <w:jc w:val="right"/>
        </w:trPr>
        <w:tc>
          <w:tcPr>
            <w:tcW w:w="689" w:type="dxa"/>
            <w:noWrap/>
            <w:vAlign w:val="center"/>
          </w:tcPr>
          <w:p w14:paraId="372ABC8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D8F0790" w14:textId="77777777" w:rsidR="00583CB6" w:rsidRPr="00CE220C" w:rsidRDefault="00583CB6" w:rsidP="002B5E86">
            <w:pPr>
              <w:spacing w:before="0"/>
              <w:rPr>
                <w:rFonts w:ascii="Arial" w:eastAsia="Aptos" w:hAnsi="Arial" w:cs="Arial"/>
              </w:rPr>
            </w:pPr>
            <w:r w:rsidRPr="00CE220C">
              <w:rPr>
                <w:rFonts w:ascii="Arial" w:eastAsia="Aptos" w:hAnsi="Arial" w:cs="Arial"/>
              </w:rPr>
              <w:t>symbol i nazwa procedury wykonanej - dla zabiegów w statusie wykonany,</w:t>
            </w:r>
          </w:p>
        </w:tc>
      </w:tr>
      <w:tr w:rsidR="00583CB6" w:rsidRPr="00CE220C" w14:paraId="0F423905" w14:textId="77777777" w:rsidTr="002B5E86">
        <w:trPr>
          <w:jc w:val="right"/>
        </w:trPr>
        <w:tc>
          <w:tcPr>
            <w:tcW w:w="689" w:type="dxa"/>
            <w:noWrap/>
            <w:vAlign w:val="center"/>
          </w:tcPr>
          <w:p w14:paraId="00AF6AC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4A0FE22" w14:textId="77777777" w:rsidR="00583CB6" w:rsidRPr="00CE220C" w:rsidRDefault="00583CB6" w:rsidP="002B5E86">
            <w:pPr>
              <w:spacing w:before="0"/>
              <w:rPr>
                <w:rFonts w:ascii="Arial" w:eastAsia="Aptos" w:hAnsi="Arial" w:cs="Arial"/>
              </w:rPr>
            </w:pPr>
            <w:r w:rsidRPr="00CE220C">
              <w:rPr>
                <w:rFonts w:ascii="Arial" w:eastAsia="Aptos" w:hAnsi="Arial" w:cs="Arial"/>
              </w:rPr>
              <w:t>data zabiegu planowana - dla zabiegów w statusie innym niż wykonany,</w:t>
            </w:r>
          </w:p>
        </w:tc>
      </w:tr>
      <w:tr w:rsidR="00583CB6" w:rsidRPr="00CE220C" w14:paraId="071E5823" w14:textId="77777777" w:rsidTr="002B5E86">
        <w:trPr>
          <w:jc w:val="right"/>
        </w:trPr>
        <w:tc>
          <w:tcPr>
            <w:tcW w:w="689" w:type="dxa"/>
            <w:noWrap/>
            <w:vAlign w:val="center"/>
          </w:tcPr>
          <w:p w14:paraId="7A922B8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49C315B" w14:textId="77777777" w:rsidR="00583CB6" w:rsidRPr="00CE220C" w:rsidRDefault="00583CB6" w:rsidP="002B5E86">
            <w:pPr>
              <w:spacing w:before="0"/>
              <w:rPr>
                <w:rFonts w:ascii="Arial" w:eastAsia="Aptos" w:hAnsi="Arial" w:cs="Arial"/>
              </w:rPr>
            </w:pPr>
            <w:r w:rsidRPr="00CE220C">
              <w:rPr>
                <w:rFonts w:ascii="Arial" w:eastAsia="Aptos" w:hAnsi="Arial" w:cs="Arial"/>
              </w:rPr>
              <w:t>data zabiegu faktyczna - dla zabiegów w statusie wykonany,</w:t>
            </w:r>
          </w:p>
        </w:tc>
      </w:tr>
      <w:tr w:rsidR="00583CB6" w:rsidRPr="00CE220C" w14:paraId="46B5E39E" w14:textId="77777777" w:rsidTr="002B5E86">
        <w:trPr>
          <w:jc w:val="right"/>
        </w:trPr>
        <w:tc>
          <w:tcPr>
            <w:tcW w:w="689" w:type="dxa"/>
            <w:noWrap/>
            <w:vAlign w:val="center"/>
          </w:tcPr>
          <w:p w14:paraId="3227F5A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207F7B0"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status zabiegu, </w:t>
            </w:r>
          </w:p>
        </w:tc>
      </w:tr>
      <w:tr w:rsidR="00583CB6" w:rsidRPr="00CE220C" w14:paraId="7FB7BD0D" w14:textId="77777777" w:rsidTr="002B5E86">
        <w:trPr>
          <w:jc w:val="right"/>
        </w:trPr>
        <w:tc>
          <w:tcPr>
            <w:tcW w:w="689" w:type="dxa"/>
            <w:noWrap/>
            <w:vAlign w:val="center"/>
          </w:tcPr>
          <w:p w14:paraId="4AEA059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EE4EF29" w14:textId="77777777" w:rsidR="00583CB6" w:rsidRPr="00CE220C" w:rsidRDefault="00583CB6" w:rsidP="002B5E86">
            <w:pPr>
              <w:spacing w:before="0"/>
              <w:rPr>
                <w:rFonts w:ascii="Arial" w:eastAsia="Aptos" w:hAnsi="Arial" w:cs="Arial"/>
              </w:rPr>
            </w:pPr>
            <w:r w:rsidRPr="00CE220C">
              <w:rPr>
                <w:rFonts w:ascii="Arial" w:eastAsia="Aptos" w:hAnsi="Arial" w:cs="Arial"/>
              </w:rPr>
              <w:t>informacja o trybie leczenia,</w:t>
            </w:r>
          </w:p>
        </w:tc>
      </w:tr>
      <w:tr w:rsidR="00583CB6" w:rsidRPr="00CE220C" w14:paraId="10527C0E" w14:textId="77777777" w:rsidTr="002B5E86">
        <w:trPr>
          <w:jc w:val="right"/>
        </w:trPr>
        <w:tc>
          <w:tcPr>
            <w:tcW w:w="689" w:type="dxa"/>
            <w:tcBorders>
              <w:bottom w:val="single" w:sz="4" w:space="0" w:color="auto"/>
            </w:tcBorders>
            <w:noWrap/>
            <w:vAlign w:val="center"/>
          </w:tcPr>
          <w:p w14:paraId="46DC8EA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659DBD0" w14:textId="77777777" w:rsidR="00583CB6" w:rsidRPr="00CE220C" w:rsidRDefault="00583CB6" w:rsidP="002B5E86">
            <w:pPr>
              <w:spacing w:before="0"/>
              <w:rPr>
                <w:rFonts w:ascii="Arial" w:eastAsia="Aptos" w:hAnsi="Arial" w:cs="Arial"/>
              </w:rPr>
            </w:pPr>
            <w:r w:rsidRPr="00CE220C">
              <w:rPr>
                <w:rFonts w:ascii="Arial" w:eastAsia="Aptos" w:hAnsi="Arial" w:cs="Arial"/>
              </w:rPr>
              <w:t>informacja o istnieniu opisu przedoperacyjnego.</w:t>
            </w:r>
          </w:p>
        </w:tc>
      </w:tr>
      <w:tr w:rsidR="00583CB6" w:rsidRPr="00CE220C" w14:paraId="20BDC7B7" w14:textId="77777777" w:rsidTr="002B5E86">
        <w:trPr>
          <w:jc w:val="right"/>
        </w:trPr>
        <w:tc>
          <w:tcPr>
            <w:tcW w:w="689" w:type="dxa"/>
            <w:tcBorders>
              <w:tr2bl w:val="single" w:sz="4" w:space="0" w:color="auto"/>
            </w:tcBorders>
            <w:noWrap/>
            <w:vAlign w:val="center"/>
          </w:tcPr>
          <w:p w14:paraId="476DCF1F" w14:textId="77777777" w:rsidR="00583CB6" w:rsidRPr="00CE220C" w:rsidRDefault="00583CB6" w:rsidP="002B5E86">
            <w:pPr>
              <w:spacing w:before="0"/>
              <w:rPr>
                <w:rFonts w:ascii="Arial" w:eastAsia="Aptos" w:hAnsi="Arial" w:cs="Arial"/>
              </w:rPr>
            </w:pPr>
          </w:p>
        </w:tc>
        <w:tc>
          <w:tcPr>
            <w:tcW w:w="9200" w:type="dxa"/>
            <w:vAlign w:val="center"/>
            <w:hideMark/>
          </w:tcPr>
          <w:p w14:paraId="5AAFAE47"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wyszukiwanie zabiegów na liście minimum według następujących filtrów:</w:t>
            </w:r>
          </w:p>
        </w:tc>
      </w:tr>
      <w:tr w:rsidR="00583CB6" w:rsidRPr="00CE220C" w14:paraId="48A2441B" w14:textId="77777777" w:rsidTr="002B5E86">
        <w:trPr>
          <w:jc w:val="right"/>
        </w:trPr>
        <w:tc>
          <w:tcPr>
            <w:tcW w:w="689" w:type="dxa"/>
            <w:tcBorders>
              <w:bottom w:val="single" w:sz="4" w:space="0" w:color="auto"/>
            </w:tcBorders>
            <w:noWrap/>
            <w:vAlign w:val="center"/>
          </w:tcPr>
          <w:p w14:paraId="2BA37CD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9FA0BC4" w14:textId="77777777" w:rsidR="00583CB6" w:rsidRPr="00CE220C" w:rsidRDefault="00583CB6" w:rsidP="002B5E86">
            <w:pPr>
              <w:spacing w:before="0"/>
              <w:rPr>
                <w:rFonts w:ascii="Arial" w:eastAsia="Aptos" w:hAnsi="Arial" w:cs="Arial"/>
              </w:rPr>
            </w:pPr>
            <w:r w:rsidRPr="00CE220C">
              <w:rPr>
                <w:rFonts w:ascii="Arial" w:eastAsia="Aptos" w:hAnsi="Arial" w:cs="Arial"/>
              </w:rPr>
              <w:t>Nazwisko, imię, PESEL,</w:t>
            </w:r>
          </w:p>
        </w:tc>
      </w:tr>
      <w:tr w:rsidR="00583CB6" w:rsidRPr="00CE220C" w14:paraId="45305C76" w14:textId="77777777" w:rsidTr="002B5E86">
        <w:trPr>
          <w:jc w:val="right"/>
        </w:trPr>
        <w:tc>
          <w:tcPr>
            <w:tcW w:w="689" w:type="dxa"/>
            <w:tcBorders>
              <w:tr2bl w:val="single" w:sz="4" w:space="0" w:color="auto"/>
            </w:tcBorders>
            <w:noWrap/>
            <w:vAlign w:val="center"/>
          </w:tcPr>
          <w:p w14:paraId="141B9AD9" w14:textId="77777777" w:rsidR="00583CB6" w:rsidRPr="00CE220C" w:rsidRDefault="00583CB6" w:rsidP="002B5E86">
            <w:pPr>
              <w:spacing w:before="0"/>
              <w:rPr>
                <w:rFonts w:ascii="Arial" w:eastAsia="Aptos" w:hAnsi="Arial" w:cs="Arial"/>
              </w:rPr>
            </w:pPr>
          </w:p>
        </w:tc>
        <w:tc>
          <w:tcPr>
            <w:tcW w:w="9200" w:type="dxa"/>
            <w:vAlign w:val="center"/>
            <w:hideMark/>
          </w:tcPr>
          <w:p w14:paraId="021044E9" w14:textId="77777777" w:rsidR="00583CB6" w:rsidRPr="00CE220C" w:rsidRDefault="00583CB6" w:rsidP="002B5E86">
            <w:pPr>
              <w:spacing w:before="0"/>
              <w:rPr>
                <w:rFonts w:ascii="Arial" w:eastAsia="Aptos" w:hAnsi="Arial" w:cs="Arial"/>
              </w:rPr>
            </w:pPr>
            <w:r w:rsidRPr="00CE220C">
              <w:rPr>
                <w:rFonts w:ascii="Arial" w:eastAsia="Aptos" w:hAnsi="Arial" w:cs="Arial"/>
              </w:rPr>
              <w:t>Zabiegi:</w:t>
            </w:r>
          </w:p>
        </w:tc>
      </w:tr>
      <w:tr w:rsidR="00583CB6" w:rsidRPr="00CE220C" w14:paraId="5E69C2A2" w14:textId="77777777" w:rsidTr="002B5E86">
        <w:trPr>
          <w:jc w:val="right"/>
        </w:trPr>
        <w:tc>
          <w:tcPr>
            <w:tcW w:w="689" w:type="dxa"/>
            <w:noWrap/>
            <w:vAlign w:val="center"/>
          </w:tcPr>
          <w:p w14:paraId="6B57EF16"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77C1621" w14:textId="77777777" w:rsidR="00583CB6" w:rsidRPr="00CE220C" w:rsidRDefault="00583CB6" w:rsidP="002B5E86">
            <w:pPr>
              <w:spacing w:before="0"/>
              <w:rPr>
                <w:rFonts w:ascii="Arial" w:eastAsia="Aptos" w:hAnsi="Arial" w:cs="Arial"/>
              </w:rPr>
            </w:pPr>
            <w:r w:rsidRPr="00CE220C">
              <w:rPr>
                <w:rFonts w:ascii="Arial" w:eastAsia="Aptos" w:hAnsi="Arial" w:cs="Arial"/>
              </w:rPr>
              <w:t>Dzisiaj - prezentujący wszystkie zabiegi z planowaną bądź faktyczną datą realizacji zabiegu równą dacie aktualnej,</w:t>
            </w:r>
          </w:p>
        </w:tc>
      </w:tr>
      <w:tr w:rsidR="00583CB6" w:rsidRPr="00CE220C" w14:paraId="6109B946" w14:textId="77777777" w:rsidTr="002B5E86">
        <w:trPr>
          <w:jc w:val="right"/>
        </w:trPr>
        <w:tc>
          <w:tcPr>
            <w:tcW w:w="689" w:type="dxa"/>
            <w:noWrap/>
            <w:vAlign w:val="center"/>
          </w:tcPr>
          <w:p w14:paraId="1A5CA81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FA9D2D2" w14:textId="77777777" w:rsidR="00583CB6" w:rsidRPr="00CE220C" w:rsidRDefault="00583CB6" w:rsidP="002B5E86">
            <w:pPr>
              <w:spacing w:before="0"/>
              <w:rPr>
                <w:rFonts w:ascii="Arial" w:eastAsia="Aptos" w:hAnsi="Arial" w:cs="Arial"/>
              </w:rPr>
            </w:pPr>
            <w:r w:rsidRPr="00CE220C">
              <w:rPr>
                <w:rFonts w:ascii="Arial" w:eastAsia="Aptos" w:hAnsi="Arial" w:cs="Arial"/>
              </w:rPr>
              <w:t>Zaplanowane - prezentujący wszystkie zabiegi które zostały zaplanowane i niezrealizowane,</w:t>
            </w:r>
          </w:p>
        </w:tc>
      </w:tr>
      <w:tr w:rsidR="00583CB6" w:rsidRPr="00CE220C" w14:paraId="7B7FEF1E" w14:textId="77777777" w:rsidTr="002B5E86">
        <w:trPr>
          <w:jc w:val="right"/>
        </w:trPr>
        <w:tc>
          <w:tcPr>
            <w:tcW w:w="689" w:type="dxa"/>
            <w:noWrap/>
            <w:vAlign w:val="center"/>
          </w:tcPr>
          <w:p w14:paraId="4D159D5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1426740" w14:textId="77777777" w:rsidR="00583CB6" w:rsidRPr="00CE220C" w:rsidRDefault="00583CB6" w:rsidP="002B5E86">
            <w:pPr>
              <w:spacing w:before="0"/>
              <w:rPr>
                <w:rFonts w:ascii="Arial" w:eastAsia="Aptos" w:hAnsi="Arial" w:cs="Arial"/>
              </w:rPr>
            </w:pPr>
            <w:r w:rsidRPr="00CE220C">
              <w:rPr>
                <w:rFonts w:ascii="Arial" w:eastAsia="Aptos" w:hAnsi="Arial" w:cs="Arial"/>
              </w:rPr>
              <w:t>Wszystkie - wyświetla wszystkie zabiegi.</w:t>
            </w:r>
          </w:p>
        </w:tc>
      </w:tr>
      <w:tr w:rsidR="00583CB6" w:rsidRPr="00CE220C" w14:paraId="644B13A0" w14:textId="77777777" w:rsidTr="002B5E86">
        <w:trPr>
          <w:jc w:val="right"/>
        </w:trPr>
        <w:tc>
          <w:tcPr>
            <w:tcW w:w="689" w:type="dxa"/>
            <w:noWrap/>
            <w:vAlign w:val="center"/>
          </w:tcPr>
          <w:p w14:paraId="76054F2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4BB6629" w14:textId="77777777" w:rsidR="00583CB6" w:rsidRPr="00CE220C" w:rsidRDefault="00583CB6" w:rsidP="002B5E86">
            <w:pPr>
              <w:spacing w:before="0"/>
              <w:rPr>
                <w:rFonts w:ascii="Arial" w:eastAsia="Aptos" w:hAnsi="Arial" w:cs="Arial"/>
              </w:rPr>
            </w:pPr>
            <w:r w:rsidRPr="00CE220C">
              <w:rPr>
                <w:rFonts w:ascii="Arial" w:eastAsia="Aptos" w:hAnsi="Arial" w:cs="Arial"/>
              </w:rPr>
              <w:t>Tylko moi pacjenci - prezentuje zabiegi, gdzie zalogowany personel jest wskazany jako lekarz kierujący, prowadzący lub jako członek zespołu operacyjnego,</w:t>
            </w:r>
          </w:p>
        </w:tc>
      </w:tr>
      <w:tr w:rsidR="00583CB6" w:rsidRPr="00CE220C" w14:paraId="6BF82DED" w14:textId="77777777" w:rsidTr="002B5E86">
        <w:trPr>
          <w:jc w:val="right"/>
        </w:trPr>
        <w:tc>
          <w:tcPr>
            <w:tcW w:w="689" w:type="dxa"/>
            <w:noWrap/>
            <w:vAlign w:val="center"/>
          </w:tcPr>
          <w:p w14:paraId="2F3CCE1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ABA666D"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bloku,</w:t>
            </w:r>
          </w:p>
        </w:tc>
      </w:tr>
      <w:tr w:rsidR="00583CB6" w:rsidRPr="00CE220C" w14:paraId="1AA3F4B0" w14:textId="77777777" w:rsidTr="002B5E86">
        <w:trPr>
          <w:jc w:val="right"/>
        </w:trPr>
        <w:tc>
          <w:tcPr>
            <w:tcW w:w="689" w:type="dxa"/>
            <w:noWrap/>
            <w:vAlign w:val="center"/>
          </w:tcPr>
          <w:p w14:paraId="2B06BE2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CB8DA85"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oddziału,</w:t>
            </w:r>
          </w:p>
        </w:tc>
      </w:tr>
      <w:tr w:rsidR="00583CB6" w:rsidRPr="00CE220C" w14:paraId="15057F95" w14:textId="77777777" w:rsidTr="002B5E86">
        <w:trPr>
          <w:jc w:val="right"/>
        </w:trPr>
        <w:tc>
          <w:tcPr>
            <w:tcW w:w="689" w:type="dxa"/>
            <w:noWrap/>
            <w:vAlign w:val="center"/>
          </w:tcPr>
          <w:p w14:paraId="1EEECBA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A074C43" w14:textId="77777777" w:rsidR="00583CB6" w:rsidRPr="00CE220C" w:rsidRDefault="00583CB6" w:rsidP="002B5E86">
            <w:pPr>
              <w:spacing w:before="0"/>
              <w:rPr>
                <w:rFonts w:ascii="Arial" w:eastAsia="Aptos" w:hAnsi="Arial" w:cs="Arial"/>
              </w:rPr>
            </w:pPr>
            <w:r w:rsidRPr="00CE220C">
              <w:rPr>
                <w:rFonts w:ascii="Arial" w:eastAsia="Aptos" w:hAnsi="Arial" w:cs="Arial"/>
              </w:rPr>
              <w:t>planowana data zabiegu od,</w:t>
            </w:r>
          </w:p>
        </w:tc>
      </w:tr>
      <w:tr w:rsidR="00583CB6" w:rsidRPr="00CE220C" w14:paraId="3EF42AE0" w14:textId="77777777" w:rsidTr="002B5E86">
        <w:trPr>
          <w:jc w:val="right"/>
        </w:trPr>
        <w:tc>
          <w:tcPr>
            <w:tcW w:w="689" w:type="dxa"/>
            <w:noWrap/>
            <w:vAlign w:val="center"/>
          </w:tcPr>
          <w:p w14:paraId="0EFC376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CE6D7DD" w14:textId="77777777" w:rsidR="00583CB6" w:rsidRPr="00CE220C" w:rsidRDefault="00583CB6" w:rsidP="002B5E86">
            <w:pPr>
              <w:spacing w:before="0"/>
              <w:rPr>
                <w:rFonts w:ascii="Arial" w:eastAsia="Aptos" w:hAnsi="Arial" w:cs="Arial"/>
              </w:rPr>
            </w:pPr>
            <w:r w:rsidRPr="00CE220C">
              <w:rPr>
                <w:rFonts w:ascii="Arial" w:eastAsia="Aptos" w:hAnsi="Arial" w:cs="Arial"/>
              </w:rPr>
              <w:t>planowana data zabiegu do,</w:t>
            </w:r>
          </w:p>
        </w:tc>
      </w:tr>
      <w:tr w:rsidR="00583CB6" w:rsidRPr="00CE220C" w14:paraId="18C1EB81" w14:textId="77777777" w:rsidTr="002B5E86">
        <w:trPr>
          <w:jc w:val="right"/>
        </w:trPr>
        <w:tc>
          <w:tcPr>
            <w:tcW w:w="689" w:type="dxa"/>
            <w:noWrap/>
            <w:vAlign w:val="center"/>
          </w:tcPr>
          <w:p w14:paraId="381DBB4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7A75056" w14:textId="77777777" w:rsidR="00583CB6" w:rsidRPr="00CE220C" w:rsidRDefault="00583CB6" w:rsidP="002B5E86">
            <w:pPr>
              <w:spacing w:before="0"/>
              <w:rPr>
                <w:rFonts w:ascii="Arial" w:eastAsia="Aptos" w:hAnsi="Arial" w:cs="Arial"/>
              </w:rPr>
            </w:pPr>
            <w:r w:rsidRPr="00CE220C">
              <w:rPr>
                <w:rFonts w:ascii="Arial" w:eastAsia="Aptos" w:hAnsi="Arial" w:cs="Arial"/>
              </w:rPr>
              <w:t>faktyczna data zabiegu od,</w:t>
            </w:r>
          </w:p>
        </w:tc>
      </w:tr>
      <w:tr w:rsidR="00583CB6" w:rsidRPr="00CE220C" w14:paraId="7984D755" w14:textId="77777777" w:rsidTr="002B5E86">
        <w:trPr>
          <w:jc w:val="right"/>
        </w:trPr>
        <w:tc>
          <w:tcPr>
            <w:tcW w:w="689" w:type="dxa"/>
            <w:noWrap/>
            <w:vAlign w:val="center"/>
          </w:tcPr>
          <w:p w14:paraId="62747BC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9BE02F9" w14:textId="77777777" w:rsidR="00583CB6" w:rsidRPr="00CE220C" w:rsidRDefault="00583CB6" w:rsidP="002B5E86">
            <w:pPr>
              <w:spacing w:before="0"/>
              <w:rPr>
                <w:rFonts w:ascii="Arial" w:eastAsia="Aptos" w:hAnsi="Arial" w:cs="Arial"/>
              </w:rPr>
            </w:pPr>
            <w:r w:rsidRPr="00CE220C">
              <w:rPr>
                <w:rFonts w:ascii="Arial" w:eastAsia="Aptos" w:hAnsi="Arial" w:cs="Arial"/>
              </w:rPr>
              <w:t>faktyczna data zabiegu do,</w:t>
            </w:r>
          </w:p>
        </w:tc>
      </w:tr>
      <w:tr w:rsidR="00583CB6" w:rsidRPr="00CE220C" w14:paraId="0835BDF5" w14:textId="77777777" w:rsidTr="002B5E86">
        <w:trPr>
          <w:jc w:val="right"/>
        </w:trPr>
        <w:tc>
          <w:tcPr>
            <w:tcW w:w="689" w:type="dxa"/>
            <w:noWrap/>
            <w:vAlign w:val="center"/>
          </w:tcPr>
          <w:p w14:paraId="7845BFA7"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6D6598A" w14:textId="77777777" w:rsidR="00583CB6" w:rsidRPr="00CE220C" w:rsidRDefault="00583CB6" w:rsidP="002B5E86">
            <w:pPr>
              <w:spacing w:before="0"/>
              <w:rPr>
                <w:rFonts w:ascii="Arial" w:eastAsia="Aptos" w:hAnsi="Arial" w:cs="Arial"/>
              </w:rPr>
            </w:pPr>
            <w:r w:rsidRPr="00CE220C">
              <w:rPr>
                <w:rFonts w:ascii="Arial" w:eastAsia="Aptos" w:hAnsi="Arial" w:cs="Arial"/>
              </w:rPr>
              <w:t>sala operacyjna,</w:t>
            </w:r>
          </w:p>
        </w:tc>
      </w:tr>
      <w:tr w:rsidR="00583CB6" w:rsidRPr="00CE220C" w14:paraId="0BAE6086" w14:textId="77777777" w:rsidTr="002B5E86">
        <w:trPr>
          <w:jc w:val="right"/>
        </w:trPr>
        <w:tc>
          <w:tcPr>
            <w:tcW w:w="689" w:type="dxa"/>
            <w:noWrap/>
            <w:vAlign w:val="center"/>
          </w:tcPr>
          <w:p w14:paraId="10C503A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12AA2A4"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tryb zabiegu, </w:t>
            </w:r>
          </w:p>
        </w:tc>
      </w:tr>
      <w:tr w:rsidR="00583CB6" w:rsidRPr="00CE220C" w14:paraId="46FB0066" w14:textId="77777777" w:rsidTr="002B5E86">
        <w:trPr>
          <w:jc w:val="right"/>
        </w:trPr>
        <w:tc>
          <w:tcPr>
            <w:tcW w:w="689" w:type="dxa"/>
            <w:noWrap/>
            <w:vAlign w:val="center"/>
          </w:tcPr>
          <w:p w14:paraId="3BB99A5F"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A63EFFF"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operator, </w:t>
            </w:r>
          </w:p>
        </w:tc>
      </w:tr>
      <w:tr w:rsidR="00583CB6" w:rsidRPr="00CE220C" w14:paraId="6969EB40" w14:textId="77777777" w:rsidTr="002B5E86">
        <w:trPr>
          <w:jc w:val="right"/>
        </w:trPr>
        <w:tc>
          <w:tcPr>
            <w:tcW w:w="689" w:type="dxa"/>
            <w:tcBorders>
              <w:bottom w:val="single" w:sz="4" w:space="0" w:color="auto"/>
            </w:tcBorders>
            <w:noWrap/>
            <w:vAlign w:val="center"/>
          </w:tcPr>
          <w:p w14:paraId="264B1F1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AF3E376"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anestezjolog, </w:t>
            </w:r>
          </w:p>
        </w:tc>
      </w:tr>
      <w:tr w:rsidR="00583CB6" w:rsidRPr="00CE220C" w14:paraId="6ED21AC7" w14:textId="77777777" w:rsidTr="002B5E86">
        <w:trPr>
          <w:jc w:val="right"/>
        </w:trPr>
        <w:tc>
          <w:tcPr>
            <w:tcW w:w="689" w:type="dxa"/>
            <w:tcBorders>
              <w:tr2bl w:val="single" w:sz="4" w:space="0" w:color="auto"/>
            </w:tcBorders>
            <w:noWrap/>
            <w:vAlign w:val="center"/>
          </w:tcPr>
          <w:p w14:paraId="1F72D7BC" w14:textId="77777777" w:rsidR="00583CB6" w:rsidRPr="00CE220C" w:rsidRDefault="00583CB6" w:rsidP="002B5E86">
            <w:pPr>
              <w:spacing w:before="0"/>
              <w:rPr>
                <w:rFonts w:ascii="Arial" w:eastAsia="Aptos" w:hAnsi="Arial" w:cs="Arial"/>
              </w:rPr>
            </w:pPr>
          </w:p>
        </w:tc>
        <w:tc>
          <w:tcPr>
            <w:tcW w:w="9200" w:type="dxa"/>
            <w:vAlign w:val="center"/>
            <w:hideMark/>
          </w:tcPr>
          <w:p w14:paraId="13CB06D7"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sortowanie zabiegów na liście minimum według następujących kryteriów:</w:t>
            </w:r>
          </w:p>
        </w:tc>
      </w:tr>
      <w:tr w:rsidR="00583CB6" w:rsidRPr="00CE220C" w14:paraId="6ADDE67E" w14:textId="77777777" w:rsidTr="002B5E86">
        <w:trPr>
          <w:jc w:val="right"/>
        </w:trPr>
        <w:tc>
          <w:tcPr>
            <w:tcW w:w="689" w:type="dxa"/>
            <w:noWrap/>
            <w:vAlign w:val="center"/>
          </w:tcPr>
          <w:p w14:paraId="0D5A38B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93F4243"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bloku,</w:t>
            </w:r>
          </w:p>
        </w:tc>
      </w:tr>
      <w:tr w:rsidR="00583CB6" w:rsidRPr="00CE220C" w14:paraId="781A28E0" w14:textId="77777777" w:rsidTr="002B5E86">
        <w:trPr>
          <w:jc w:val="right"/>
        </w:trPr>
        <w:tc>
          <w:tcPr>
            <w:tcW w:w="689" w:type="dxa"/>
            <w:noWrap/>
            <w:vAlign w:val="center"/>
          </w:tcPr>
          <w:p w14:paraId="5DE06E07"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5E9DEEF"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oddziału,</w:t>
            </w:r>
          </w:p>
        </w:tc>
      </w:tr>
      <w:tr w:rsidR="00583CB6" w:rsidRPr="00CE220C" w14:paraId="5A8C231F" w14:textId="77777777" w:rsidTr="002B5E86">
        <w:trPr>
          <w:jc w:val="right"/>
        </w:trPr>
        <w:tc>
          <w:tcPr>
            <w:tcW w:w="689" w:type="dxa"/>
            <w:noWrap/>
            <w:vAlign w:val="center"/>
          </w:tcPr>
          <w:p w14:paraId="1E9F001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4D3C07B" w14:textId="77777777" w:rsidR="00583CB6" w:rsidRPr="00CE220C" w:rsidRDefault="00583CB6" w:rsidP="002B5E86">
            <w:pPr>
              <w:spacing w:before="0"/>
              <w:rPr>
                <w:rFonts w:ascii="Arial" w:eastAsia="Aptos" w:hAnsi="Arial" w:cs="Arial"/>
              </w:rPr>
            </w:pPr>
            <w:r w:rsidRPr="00CE220C">
              <w:rPr>
                <w:rFonts w:ascii="Arial" w:eastAsia="Aptos" w:hAnsi="Arial" w:cs="Arial"/>
              </w:rPr>
              <w:t>nazwisko i imię pacjenta,</w:t>
            </w:r>
          </w:p>
        </w:tc>
      </w:tr>
      <w:tr w:rsidR="00583CB6" w:rsidRPr="00CE220C" w14:paraId="62D74E33" w14:textId="77777777" w:rsidTr="002B5E86">
        <w:trPr>
          <w:jc w:val="right"/>
        </w:trPr>
        <w:tc>
          <w:tcPr>
            <w:tcW w:w="689" w:type="dxa"/>
            <w:noWrap/>
            <w:vAlign w:val="center"/>
          </w:tcPr>
          <w:p w14:paraId="4D2C407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5B10345" w14:textId="77777777" w:rsidR="00583CB6" w:rsidRPr="00CE220C" w:rsidRDefault="00583CB6" w:rsidP="002B5E86">
            <w:pPr>
              <w:spacing w:before="0"/>
              <w:rPr>
                <w:rFonts w:ascii="Arial" w:eastAsia="Aptos" w:hAnsi="Arial" w:cs="Arial"/>
              </w:rPr>
            </w:pPr>
            <w:r w:rsidRPr="00CE220C">
              <w:rPr>
                <w:rFonts w:ascii="Arial" w:eastAsia="Aptos" w:hAnsi="Arial" w:cs="Arial"/>
              </w:rPr>
              <w:t>sala operacyjna,</w:t>
            </w:r>
          </w:p>
        </w:tc>
      </w:tr>
      <w:tr w:rsidR="00583CB6" w:rsidRPr="00CE220C" w14:paraId="2DD1343D" w14:textId="77777777" w:rsidTr="002B5E86">
        <w:trPr>
          <w:jc w:val="right"/>
        </w:trPr>
        <w:tc>
          <w:tcPr>
            <w:tcW w:w="689" w:type="dxa"/>
            <w:noWrap/>
            <w:vAlign w:val="center"/>
          </w:tcPr>
          <w:p w14:paraId="78DFD616"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E2508D9"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planowana data zabiegu, </w:t>
            </w:r>
          </w:p>
        </w:tc>
      </w:tr>
      <w:tr w:rsidR="00583CB6" w:rsidRPr="00CE220C" w14:paraId="5EE8EB14" w14:textId="77777777" w:rsidTr="002B5E86">
        <w:trPr>
          <w:jc w:val="right"/>
        </w:trPr>
        <w:tc>
          <w:tcPr>
            <w:tcW w:w="689" w:type="dxa"/>
            <w:tcBorders>
              <w:bottom w:val="single" w:sz="4" w:space="0" w:color="auto"/>
            </w:tcBorders>
            <w:noWrap/>
            <w:vAlign w:val="center"/>
          </w:tcPr>
          <w:p w14:paraId="4DCDE5F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EFC44D1" w14:textId="77777777" w:rsidR="00583CB6" w:rsidRPr="00CE220C" w:rsidRDefault="00583CB6" w:rsidP="002B5E86">
            <w:pPr>
              <w:spacing w:before="0"/>
              <w:rPr>
                <w:rFonts w:ascii="Arial" w:eastAsia="Aptos" w:hAnsi="Arial" w:cs="Arial"/>
              </w:rPr>
            </w:pPr>
            <w:r w:rsidRPr="00CE220C">
              <w:rPr>
                <w:rFonts w:ascii="Arial" w:eastAsia="Aptos" w:hAnsi="Arial" w:cs="Arial"/>
              </w:rPr>
              <w:t>faktyczna data zabiegu.</w:t>
            </w:r>
          </w:p>
        </w:tc>
      </w:tr>
      <w:tr w:rsidR="00583CB6" w:rsidRPr="00CE220C" w14:paraId="0CA6DCD5" w14:textId="77777777" w:rsidTr="002B5E86">
        <w:trPr>
          <w:jc w:val="right"/>
        </w:trPr>
        <w:tc>
          <w:tcPr>
            <w:tcW w:w="689" w:type="dxa"/>
            <w:tcBorders>
              <w:tr2bl w:val="single" w:sz="4" w:space="0" w:color="auto"/>
            </w:tcBorders>
            <w:noWrap/>
            <w:vAlign w:val="center"/>
          </w:tcPr>
          <w:p w14:paraId="288F4080" w14:textId="77777777" w:rsidR="00583CB6" w:rsidRPr="00CE220C" w:rsidRDefault="00583CB6" w:rsidP="002B5E86">
            <w:pPr>
              <w:spacing w:before="0"/>
              <w:rPr>
                <w:rFonts w:ascii="Arial" w:eastAsia="Aptos" w:hAnsi="Arial" w:cs="Arial"/>
              </w:rPr>
            </w:pPr>
          </w:p>
        </w:tc>
        <w:tc>
          <w:tcPr>
            <w:tcW w:w="9200" w:type="dxa"/>
            <w:vAlign w:val="center"/>
            <w:hideMark/>
          </w:tcPr>
          <w:p w14:paraId="1AAA2700"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grupowanie zabiegów na liście minimum według następujących kryteriów:</w:t>
            </w:r>
          </w:p>
        </w:tc>
      </w:tr>
      <w:tr w:rsidR="00583CB6" w:rsidRPr="00CE220C" w14:paraId="413DFF99" w14:textId="77777777" w:rsidTr="002B5E86">
        <w:trPr>
          <w:jc w:val="right"/>
        </w:trPr>
        <w:tc>
          <w:tcPr>
            <w:tcW w:w="689" w:type="dxa"/>
            <w:noWrap/>
            <w:vAlign w:val="center"/>
          </w:tcPr>
          <w:p w14:paraId="787282D6"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C123311" w14:textId="77777777" w:rsidR="00583CB6" w:rsidRPr="00CE220C" w:rsidRDefault="00583CB6" w:rsidP="002B5E86">
            <w:pPr>
              <w:spacing w:before="0"/>
              <w:rPr>
                <w:rFonts w:ascii="Arial" w:eastAsia="Aptos" w:hAnsi="Arial" w:cs="Arial"/>
              </w:rPr>
            </w:pPr>
            <w:r w:rsidRPr="00CE220C">
              <w:rPr>
                <w:rFonts w:ascii="Arial" w:eastAsia="Aptos" w:hAnsi="Arial" w:cs="Arial"/>
              </w:rPr>
              <w:t>sala operacyjna,</w:t>
            </w:r>
          </w:p>
        </w:tc>
      </w:tr>
      <w:tr w:rsidR="00583CB6" w:rsidRPr="00CE220C" w14:paraId="39C7AEF8" w14:textId="77777777" w:rsidTr="002B5E86">
        <w:trPr>
          <w:jc w:val="right"/>
        </w:trPr>
        <w:tc>
          <w:tcPr>
            <w:tcW w:w="689" w:type="dxa"/>
            <w:noWrap/>
            <w:vAlign w:val="center"/>
          </w:tcPr>
          <w:p w14:paraId="0283640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5A22DE7"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planowana data zabiegu, </w:t>
            </w:r>
          </w:p>
        </w:tc>
      </w:tr>
      <w:tr w:rsidR="00583CB6" w:rsidRPr="00CE220C" w14:paraId="1B47AF31" w14:textId="77777777" w:rsidTr="002B5E86">
        <w:trPr>
          <w:jc w:val="right"/>
        </w:trPr>
        <w:tc>
          <w:tcPr>
            <w:tcW w:w="689" w:type="dxa"/>
            <w:noWrap/>
            <w:vAlign w:val="center"/>
          </w:tcPr>
          <w:p w14:paraId="3C90257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0FA3ECB" w14:textId="77777777" w:rsidR="00583CB6" w:rsidRPr="00CE220C" w:rsidRDefault="00583CB6" w:rsidP="002B5E86">
            <w:pPr>
              <w:spacing w:before="0"/>
              <w:rPr>
                <w:rFonts w:ascii="Arial" w:eastAsia="Aptos" w:hAnsi="Arial" w:cs="Arial"/>
              </w:rPr>
            </w:pPr>
            <w:r w:rsidRPr="00CE220C">
              <w:rPr>
                <w:rFonts w:ascii="Arial" w:eastAsia="Aptos" w:hAnsi="Arial" w:cs="Arial"/>
              </w:rPr>
              <w:t>faktyczna data zabiegu,</w:t>
            </w:r>
          </w:p>
        </w:tc>
      </w:tr>
      <w:tr w:rsidR="00583CB6" w:rsidRPr="00CE220C" w14:paraId="6A01E4D4" w14:textId="77777777" w:rsidTr="002B5E86">
        <w:trPr>
          <w:jc w:val="right"/>
        </w:trPr>
        <w:tc>
          <w:tcPr>
            <w:tcW w:w="689" w:type="dxa"/>
            <w:noWrap/>
            <w:vAlign w:val="center"/>
          </w:tcPr>
          <w:p w14:paraId="28189C2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32C6A96" w14:textId="77777777" w:rsidR="00583CB6" w:rsidRPr="00CE220C" w:rsidRDefault="00583CB6" w:rsidP="002B5E86">
            <w:pPr>
              <w:spacing w:before="0"/>
              <w:rPr>
                <w:rFonts w:ascii="Arial" w:eastAsia="Aptos" w:hAnsi="Arial" w:cs="Arial"/>
              </w:rPr>
            </w:pPr>
            <w:r w:rsidRPr="00CE220C">
              <w:rPr>
                <w:rFonts w:ascii="Arial" w:eastAsia="Aptos" w:hAnsi="Arial" w:cs="Arial"/>
              </w:rPr>
              <w:t>lekarz kierujący.</w:t>
            </w:r>
          </w:p>
        </w:tc>
      </w:tr>
      <w:tr w:rsidR="00583CB6" w:rsidRPr="00CE220C" w14:paraId="7109A770" w14:textId="77777777" w:rsidTr="002B5E86">
        <w:trPr>
          <w:jc w:val="right"/>
        </w:trPr>
        <w:tc>
          <w:tcPr>
            <w:tcW w:w="689" w:type="dxa"/>
            <w:tcBorders>
              <w:bottom w:val="single" w:sz="4" w:space="0" w:color="auto"/>
            </w:tcBorders>
            <w:noWrap/>
            <w:vAlign w:val="center"/>
          </w:tcPr>
          <w:p w14:paraId="65B48390"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59281064"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System prezentuje historię leczenia pacjenta w układzie chronologicznym, w postaci rozwijanego drzewa. </w:t>
            </w:r>
          </w:p>
        </w:tc>
      </w:tr>
      <w:tr w:rsidR="00583CB6" w:rsidRPr="00CE220C" w14:paraId="46B445C2" w14:textId="77777777" w:rsidTr="002B5E86">
        <w:trPr>
          <w:jc w:val="right"/>
        </w:trPr>
        <w:tc>
          <w:tcPr>
            <w:tcW w:w="689" w:type="dxa"/>
            <w:tcBorders>
              <w:tr2bl w:val="single" w:sz="4" w:space="0" w:color="auto"/>
            </w:tcBorders>
            <w:noWrap/>
            <w:vAlign w:val="center"/>
          </w:tcPr>
          <w:p w14:paraId="1A696F19" w14:textId="77777777" w:rsidR="00583CB6" w:rsidRPr="00CE220C" w:rsidRDefault="00583CB6" w:rsidP="002B5E86">
            <w:pPr>
              <w:spacing w:before="0"/>
              <w:rPr>
                <w:rFonts w:ascii="Arial" w:eastAsia="Aptos" w:hAnsi="Arial" w:cs="Arial"/>
              </w:rPr>
            </w:pPr>
          </w:p>
        </w:tc>
        <w:tc>
          <w:tcPr>
            <w:tcW w:w="9200" w:type="dxa"/>
            <w:noWrap/>
            <w:vAlign w:val="center"/>
            <w:hideMark/>
          </w:tcPr>
          <w:p w14:paraId="59D7CBD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filtrowania danych ze względu na:</w:t>
            </w:r>
          </w:p>
        </w:tc>
      </w:tr>
      <w:tr w:rsidR="00583CB6" w:rsidRPr="00CE220C" w14:paraId="581FCC70" w14:textId="77777777" w:rsidTr="002B5E86">
        <w:trPr>
          <w:jc w:val="right"/>
        </w:trPr>
        <w:tc>
          <w:tcPr>
            <w:tcW w:w="689" w:type="dxa"/>
            <w:noWrap/>
            <w:vAlign w:val="center"/>
          </w:tcPr>
          <w:p w14:paraId="0CE4FBF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7A3206D" w14:textId="77777777" w:rsidR="00583CB6" w:rsidRPr="00CE220C" w:rsidRDefault="00583CB6" w:rsidP="002B5E86">
            <w:pPr>
              <w:spacing w:before="0"/>
              <w:rPr>
                <w:rFonts w:ascii="Arial" w:eastAsia="Aptos" w:hAnsi="Arial" w:cs="Arial"/>
              </w:rPr>
            </w:pPr>
            <w:r w:rsidRPr="00CE220C">
              <w:rPr>
                <w:rFonts w:ascii="Arial" w:eastAsia="Aptos" w:hAnsi="Arial" w:cs="Arial"/>
              </w:rPr>
              <w:t>rodzaj zdarzeń medycznych (np. zabiegi, wyniki laboratoryjne, diagnostyczne, obserwacje)</w:t>
            </w:r>
          </w:p>
        </w:tc>
      </w:tr>
      <w:tr w:rsidR="00583CB6" w:rsidRPr="00CE220C" w14:paraId="1E3F40AE" w14:textId="77777777" w:rsidTr="002B5E86">
        <w:trPr>
          <w:jc w:val="right"/>
        </w:trPr>
        <w:tc>
          <w:tcPr>
            <w:tcW w:w="689" w:type="dxa"/>
            <w:tcBorders>
              <w:bottom w:val="single" w:sz="4" w:space="0" w:color="auto"/>
            </w:tcBorders>
            <w:noWrap/>
            <w:vAlign w:val="center"/>
          </w:tcPr>
          <w:p w14:paraId="56F2D28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C83902F" w14:textId="77777777" w:rsidR="00583CB6" w:rsidRPr="00CE220C" w:rsidRDefault="00583CB6" w:rsidP="002B5E86">
            <w:pPr>
              <w:spacing w:before="0"/>
              <w:rPr>
                <w:rFonts w:ascii="Arial" w:eastAsia="Aptos" w:hAnsi="Arial" w:cs="Arial"/>
              </w:rPr>
            </w:pPr>
            <w:r w:rsidRPr="00CE220C">
              <w:rPr>
                <w:rFonts w:ascii="Arial" w:eastAsia="Aptos" w:hAnsi="Arial" w:cs="Arial"/>
              </w:rPr>
              <w:t>czas wystąpienia zdarzenia.</w:t>
            </w:r>
          </w:p>
        </w:tc>
      </w:tr>
      <w:tr w:rsidR="00583CB6" w:rsidRPr="00CE220C" w14:paraId="696B4427" w14:textId="77777777" w:rsidTr="002B5E86">
        <w:trPr>
          <w:jc w:val="right"/>
        </w:trPr>
        <w:tc>
          <w:tcPr>
            <w:tcW w:w="689" w:type="dxa"/>
            <w:tcBorders>
              <w:tr2bl w:val="single" w:sz="4" w:space="0" w:color="auto"/>
            </w:tcBorders>
            <w:noWrap/>
            <w:vAlign w:val="center"/>
          </w:tcPr>
          <w:p w14:paraId="7BA1125F" w14:textId="77777777" w:rsidR="00583CB6" w:rsidRPr="00CE220C" w:rsidRDefault="00583CB6" w:rsidP="002B5E86">
            <w:pPr>
              <w:spacing w:before="0"/>
              <w:rPr>
                <w:rFonts w:ascii="Arial" w:eastAsia="Aptos" w:hAnsi="Arial" w:cs="Arial"/>
              </w:rPr>
            </w:pPr>
          </w:p>
        </w:tc>
        <w:tc>
          <w:tcPr>
            <w:tcW w:w="9200" w:type="dxa"/>
            <w:noWrap/>
            <w:vAlign w:val="center"/>
            <w:hideMark/>
          </w:tcPr>
          <w:p w14:paraId="6D4ACB6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przejścia do szczegółów zlecenia i realizacji zabiegów:</w:t>
            </w:r>
          </w:p>
        </w:tc>
      </w:tr>
      <w:tr w:rsidR="00583CB6" w:rsidRPr="00CE220C" w14:paraId="612835A4" w14:textId="77777777" w:rsidTr="002B5E86">
        <w:trPr>
          <w:jc w:val="right"/>
        </w:trPr>
        <w:tc>
          <w:tcPr>
            <w:tcW w:w="689" w:type="dxa"/>
            <w:noWrap/>
            <w:vAlign w:val="center"/>
          </w:tcPr>
          <w:p w14:paraId="53227C7C"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6D0E8599" w14:textId="77777777" w:rsidR="00583CB6" w:rsidRPr="00CE220C" w:rsidRDefault="00583CB6" w:rsidP="002B5E86">
            <w:pPr>
              <w:spacing w:before="0"/>
              <w:rPr>
                <w:rFonts w:ascii="Arial" w:eastAsia="Aptos" w:hAnsi="Arial" w:cs="Arial"/>
              </w:rPr>
            </w:pPr>
            <w:r w:rsidRPr="00CE220C">
              <w:rPr>
                <w:rFonts w:ascii="Arial" w:eastAsia="Aptos" w:hAnsi="Arial" w:cs="Arial"/>
              </w:rPr>
              <w:t>dla statusów edytowany, wysłany możliwość otwarcia karty zabiegu chirurgicznego na zakładce Planowanie</w:t>
            </w:r>
          </w:p>
        </w:tc>
      </w:tr>
      <w:tr w:rsidR="00583CB6" w:rsidRPr="00CE220C" w14:paraId="3496AEAE" w14:textId="77777777" w:rsidTr="002B5E86">
        <w:trPr>
          <w:jc w:val="right"/>
        </w:trPr>
        <w:tc>
          <w:tcPr>
            <w:tcW w:w="689" w:type="dxa"/>
            <w:tcBorders>
              <w:bottom w:val="single" w:sz="4" w:space="0" w:color="auto"/>
            </w:tcBorders>
            <w:noWrap/>
            <w:vAlign w:val="center"/>
          </w:tcPr>
          <w:p w14:paraId="5E9EC68B"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0C33A6E7" w14:textId="77777777" w:rsidR="00583CB6" w:rsidRPr="00CE220C" w:rsidRDefault="00583CB6" w:rsidP="002B5E86">
            <w:pPr>
              <w:spacing w:before="0"/>
              <w:rPr>
                <w:rFonts w:ascii="Arial" w:eastAsia="Aptos" w:hAnsi="Arial" w:cs="Arial"/>
              </w:rPr>
            </w:pPr>
            <w:r w:rsidRPr="00CE220C">
              <w:rPr>
                <w:rFonts w:ascii="Arial" w:eastAsia="Aptos" w:hAnsi="Arial" w:cs="Arial"/>
              </w:rPr>
              <w:t>dla statusów przyjęty, wykonany możliwość otwarcia karty zabiegu chirurgicznego na zakładce Realizacja</w:t>
            </w:r>
          </w:p>
        </w:tc>
      </w:tr>
      <w:tr w:rsidR="00583CB6" w:rsidRPr="00CE220C" w14:paraId="46B429F0" w14:textId="77777777" w:rsidTr="002B5E86">
        <w:trPr>
          <w:jc w:val="right"/>
        </w:trPr>
        <w:tc>
          <w:tcPr>
            <w:tcW w:w="689" w:type="dxa"/>
            <w:tcBorders>
              <w:tr2bl w:val="single" w:sz="4" w:space="0" w:color="auto"/>
            </w:tcBorders>
            <w:noWrap/>
            <w:vAlign w:val="center"/>
            <w:hideMark/>
          </w:tcPr>
          <w:p w14:paraId="13B81CFC" w14:textId="77777777" w:rsidR="00583CB6" w:rsidRPr="00CE220C" w:rsidRDefault="00583CB6" w:rsidP="002B5E86">
            <w:pPr>
              <w:spacing w:before="0"/>
              <w:rPr>
                <w:rFonts w:ascii="Arial" w:eastAsia="Aptos" w:hAnsi="Arial" w:cs="Arial"/>
              </w:rPr>
            </w:pPr>
          </w:p>
        </w:tc>
        <w:tc>
          <w:tcPr>
            <w:tcW w:w="9200" w:type="dxa"/>
            <w:vAlign w:val="center"/>
            <w:hideMark/>
          </w:tcPr>
          <w:p w14:paraId="193CA5DF"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WYMAGANIA DOTYCZĄCE KONTEKSTU ZABIEGÓW DUŻEJ LISTY</w:t>
            </w:r>
          </w:p>
        </w:tc>
      </w:tr>
      <w:tr w:rsidR="00583CB6" w:rsidRPr="00CE220C" w14:paraId="100CC89F" w14:textId="77777777" w:rsidTr="002B5E86">
        <w:trPr>
          <w:jc w:val="right"/>
        </w:trPr>
        <w:tc>
          <w:tcPr>
            <w:tcW w:w="689" w:type="dxa"/>
            <w:tcBorders>
              <w:tr2bl w:val="single" w:sz="4" w:space="0" w:color="auto"/>
            </w:tcBorders>
            <w:noWrap/>
            <w:vAlign w:val="center"/>
            <w:hideMark/>
          </w:tcPr>
          <w:p w14:paraId="08B9B26F"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9200" w:type="dxa"/>
            <w:vAlign w:val="center"/>
            <w:hideMark/>
          </w:tcPr>
          <w:p w14:paraId="56FF026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wyszukiwania zabiegów na liście według następujących filtrów:</w:t>
            </w:r>
          </w:p>
        </w:tc>
      </w:tr>
      <w:tr w:rsidR="00583CB6" w:rsidRPr="00CE220C" w14:paraId="3F8C11FA" w14:textId="77777777" w:rsidTr="002B5E86">
        <w:trPr>
          <w:jc w:val="right"/>
        </w:trPr>
        <w:tc>
          <w:tcPr>
            <w:tcW w:w="689" w:type="dxa"/>
            <w:tcBorders>
              <w:bottom w:val="single" w:sz="4" w:space="0" w:color="auto"/>
            </w:tcBorders>
            <w:noWrap/>
            <w:vAlign w:val="center"/>
            <w:hideMark/>
          </w:tcPr>
          <w:p w14:paraId="5579380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66659B4" w14:textId="77777777" w:rsidR="00583CB6" w:rsidRPr="00CE220C" w:rsidRDefault="00583CB6" w:rsidP="002B5E86">
            <w:pPr>
              <w:spacing w:before="0"/>
              <w:rPr>
                <w:rFonts w:ascii="Arial" w:eastAsia="Aptos" w:hAnsi="Arial" w:cs="Arial"/>
              </w:rPr>
            </w:pPr>
            <w:r w:rsidRPr="00CE220C">
              <w:rPr>
                <w:rFonts w:ascii="Arial" w:eastAsia="Aptos" w:hAnsi="Arial" w:cs="Arial"/>
              </w:rPr>
              <w:t>Nazwisko, imię, PESEL,</w:t>
            </w:r>
          </w:p>
        </w:tc>
      </w:tr>
      <w:tr w:rsidR="00583CB6" w:rsidRPr="00CE220C" w14:paraId="2C701088" w14:textId="77777777" w:rsidTr="002B5E86">
        <w:trPr>
          <w:jc w:val="right"/>
        </w:trPr>
        <w:tc>
          <w:tcPr>
            <w:tcW w:w="689" w:type="dxa"/>
            <w:tcBorders>
              <w:tr2bl w:val="single" w:sz="4" w:space="0" w:color="auto"/>
            </w:tcBorders>
            <w:noWrap/>
            <w:vAlign w:val="center"/>
            <w:hideMark/>
          </w:tcPr>
          <w:p w14:paraId="7B9A7783"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9200" w:type="dxa"/>
            <w:vAlign w:val="center"/>
            <w:hideMark/>
          </w:tcPr>
          <w:p w14:paraId="6FE7D8AB" w14:textId="77777777" w:rsidR="00583CB6" w:rsidRPr="00CE220C" w:rsidRDefault="00583CB6" w:rsidP="002B5E86">
            <w:pPr>
              <w:spacing w:before="0"/>
              <w:rPr>
                <w:rFonts w:ascii="Arial" w:eastAsia="Aptos" w:hAnsi="Arial" w:cs="Arial"/>
              </w:rPr>
            </w:pPr>
            <w:r w:rsidRPr="00CE220C">
              <w:rPr>
                <w:rFonts w:ascii="Arial" w:eastAsia="Aptos" w:hAnsi="Arial" w:cs="Arial"/>
              </w:rPr>
              <w:t>Zabiegi:</w:t>
            </w:r>
          </w:p>
        </w:tc>
      </w:tr>
      <w:tr w:rsidR="00583CB6" w:rsidRPr="00CE220C" w14:paraId="4F0D6206" w14:textId="77777777" w:rsidTr="002B5E86">
        <w:trPr>
          <w:jc w:val="right"/>
        </w:trPr>
        <w:tc>
          <w:tcPr>
            <w:tcW w:w="689" w:type="dxa"/>
            <w:noWrap/>
            <w:vAlign w:val="center"/>
          </w:tcPr>
          <w:p w14:paraId="6237075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421C848" w14:textId="77777777" w:rsidR="00583CB6" w:rsidRPr="00CE220C" w:rsidRDefault="00583CB6" w:rsidP="002B5E86">
            <w:pPr>
              <w:spacing w:before="0"/>
              <w:rPr>
                <w:rFonts w:ascii="Arial" w:eastAsia="Aptos" w:hAnsi="Arial" w:cs="Arial"/>
              </w:rPr>
            </w:pPr>
            <w:r w:rsidRPr="00CE220C">
              <w:rPr>
                <w:rFonts w:ascii="Arial" w:eastAsia="Aptos" w:hAnsi="Arial" w:cs="Arial"/>
              </w:rPr>
              <w:t>Dzisiaj - prezentujący wszystkie zabiegi z planowaną bądź faktyczną datą realizacji zabiegu równą dacie aktualnej,</w:t>
            </w:r>
          </w:p>
        </w:tc>
      </w:tr>
      <w:tr w:rsidR="00583CB6" w:rsidRPr="00CE220C" w14:paraId="13E67516" w14:textId="77777777" w:rsidTr="002B5E86">
        <w:trPr>
          <w:jc w:val="right"/>
        </w:trPr>
        <w:tc>
          <w:tcPr>
            <w:tcW w:w="689" w:type="dxa"/>
            <w:noWrap/>
            <w:vAlign w:val="center"/>
          </w:tcPr>
          <w:p w14:paraId="4F76615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B81F6D1" w14:textId="77777777" w:rsidR="00583CB6" w:rsidRPr="00CE220C" w:rsidRDefault="00583CB6" w:rsidP="002B5E86">
            <w:pPr>
              <w:spacing w:before="0"/>
              <w:rPr>
                <w:rFonts w:ascii="Arial" w:eastAsia="Aptos" w:hAnsi="Arial" w:cs="Arial"/>
              </w:rPr>
            </w:pPr>
            <w:r w:rsidRPr="00CE220C">
              <w:rPr>
                <w:rFonts w:ascii="Arial" w:eastAsia="Aptos" w:hAnsi="Arial" w:cs="Arial"/>
              </w:rPr>
              <w:t>Zaplanowane - prezentujący wszystkie zabiegi które zostały zaplanowane i niezrealizowane,</w:t>
            </w:r>
          </w:p>
        </w:tc>
      </w:tr>
      <w:tr w:rsidR="00583CB6" w:rsidRPr="00CE220C" w14:paraId="03949478" w14:textId="77777777" w:rsidTr="002B5E86">
        <w:trPr>
          <w:jc w:val="right"/>
        </w:trPr>
        <w:tc>
          <w:tcPr>
            <w:tcW w:w="689" w:type="dxa"/>
            <w:noWrap/>
            <w:vAlign w:val="center"/>
          </w:tcPr>
          <w:p w14:paraId="0B26999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2DE41F1" w14:textId="77777777" w:rsidR="00583CB6" w:rsidRPr="00CE220C" w:rsidRDefault="00583CB6" w:rsidP="002B5E86">
            <w:pPr>
              <w:spacing w:before="0"/>
              <w:rPr>
                <w:rFonts w:ascii="Arial" w:eastAsia="Aptos" w:hAnsi="Arial" w:cs="Arial"/>
              </w:rPr>
            </w:pPr>
            <w:r w:rsidRPr="00CE220C">
              <w:rPr>
                <w:rFonts w:ascii="Arial" w:eastAsia="Aptos" w:hAnsi="Arial" w:cs="Arial"/>
              </w:rPr>
              <w:t>Wszystkie - wyświetla wszystkie zabiegi.</w:t>
            </w:r>
          </w:p>
        </w:tc>
      </w:tr>
      <w:tr w:rsidR="00583CB6" w:rsidRPr="00CE220C" w14:paraId="7DBA91E7" w14:textId="77777777" w:rsidTr="002B5E86">
        <w:trPr>
          <w:jc w:val="right"/>
        </w:trPr>
        <w:tc>
          <w:tcPr>
            <w:tcW w:w="689" w:type="dxa"/>
            <w:noWrap/>
            <w:vAlign w:val="center"/>
          </w:tcPr>
          <w:p w14:paraId="761071D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FED4D47" w14:textId="77777777" w:rsidR="00583CB6" w:rsidRPr="00CE220C" w:rsidRDefault="00583CB6" w:rsidP="002B5E86">
            <w:pPr>
              <w:spacing w:before="0"/>
              <w:rPr>
                <w:rFonts w:ascii="Arial" w:eastAsia="Aptos" w:hAnsi="Arial" w:cs="Arial"/>
              </w:rPr>
            </w:pPr>
            <w:r w:rsidRPr="00CE220C">
              <w:rPr>
                <w:rFonts w:ascii="Arial" w:eastAsia="Aptos" w:hAnsi="Arial" w:cs="Arial"/>
              </w:rPr>
              <w:t>Tylko moi pacjenci - prezentuje zabiegi, gdzie zalogowany personel jest wskazany jako lekarz kierujący, prowadzący lub jako członek zespołu operacyjnego,</w:t>
            </w:r>
          </w:p>
        </w:tc>
      </w:tr>
      <w:tr w:rsidR="00583CB6" w:rsidRPr="00CE220C" w14:paraId="75D17068" w14:textId="77777777" w:rsidTr="002B5E86">
        <w:trPr>
          <w:jc w:val="right"/>
        </w:trPr>
        <w:tc>
          <w:tcPr>
            <w:tcW w:w="689" w:type="dxa"/>
            <w:noWrap/>
            <w:vAlign w:val="center"/>
          </w:tcPr>
          <w:p w14:paraId="797C478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FD0BC38" w14:textId="77777777" w:rsidR="00583CB6" w:rsidRPr="00CE220C" w:rsidRDefault="00583CB6" w:rsidP="002B5E86">
            <w:pPr>
              <w:spacing w:before="0"/>
              <w:rPr>
                <w:rFonts w:ascii="Arial" w:eastAsia="Aptos" w:hAnsi="Arial" w:cs="Arial"/>
              </w:rPr>
            </w:pPr>
            <w:r w:rsidRPr="00CE220C">
              <w:rPr>
                <w:rFonts w:ascii="Arial" w:eastAsia="Aptos" w:hAnsi="Arial" w:cs="Arial"/>
              </w:rPr>
              <w:t>planowana data zabiegu od-do,</w:t>
            </w:r>
          </w:p>
        </w:tc>
      </w:tr>
      <w:tr w:rsidR="00583CB6" w:rsidRPr="00CE220C" w14:paraId="0170A096" w14:textId="77777777" w:rsidTr="002B5E86">
        <w:trPr>
          <w:jc w:val="right"/>
        </w:trPr>
        <w:tc>
          <w:tcPr>
            <w:tcW w:w="689" w:type="dxa"/>
            <w:noWrap/>
            <w:vAlign w:val="center"/>
          </w:tcPr>
          <w:p w14:paraId="7ED22B3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FD17489" w14:textId="77777777" w:rsidR="00583CB6" w:rsidRPr="00CE220C" w:rsidRDefault="00583CB6" w:rsidP="002B5E86">
            <w:pPr>
              <w:spacing w:before="0"/>
              <w:rPr>
                <w:rFonts w:ascii="Arial" w:eastAsia="Aptos" w:hAnsi="Arial" w:cs="Arial"/>
              </w:rPr>
            </w:pPr>
            <w:r w:rsidRPr="00CE220C">
              <w:rPr>
                <w:rFonts w:ascii="Arial" w:eastAsia="Aptos" w:hAnsi="Arial" w:cs="Arial"/>
              </w:rPr>
              <w:t>faktyczna data zabiegu od-do,</w:t>
            </w:r>
          </w:p>
        </w:tc>
      </w:tr>
      <w:tr w:rsidR="00583CB6" w:rsidRPr="00CE220C" w14:paraId="58A68C1B" w14:textId="77777777" w:rsidTr="002B5E86">
        <w:trPr>
          <w:jc w:val="right"/>
        </w:trPr>
        <w:tc>
          <w:tcPr>
            <w:tcW w:w="689" w:type="dxa"/>
            <w:noWrap/>
            <w:vAlign w:val="center"/>
          </w:tcPr>
          <w:p w14:paraId="58CD54C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83A88FF" w14:textId="77777777" w:rsidR="00583CB6" w:rsidRPr="00CE220C" w:rsidRDefault="00583CB6" w:rsidP="002B5E86">
            <w:pPr>
              <w:spacing w:before="0"/>
              <w:rPr>
                <w:rFonts w:ascii="Arial" w:eastAsia="Aptos" w:hAnsi="Arial" w:cs="Arial"/>
              </w:rPr>
            </w:pPr>
            <w:r w:rsidRPr="00CE220C">
              <w:rPr>
                <w:rFonts w:ascii="Arial" w:eastAsia="Aptos" w:hAnsi="Arial" w:cs="Arial"/>
              </w:rPr>
              <w:t>sala operacyjna,</w:t>
            </w:r>
          </w:p>
        </w:tc>
      </w:tr>
      <w:tr w:rsidR="00583CB6" w:rsidRPr="00CE220C" w14:paraId="0434FB1D" w14:textId="77777777" w:rsidTr="002B5E86">
        <w:trPr>
          <w:jc w:val="right"/>
        </w:trPr>
        <w:tc>
          <w:tcPr>
            <w:tcW w:w="689" w:type="dxa"/>
            <w:noWrap/>
            <w:vAlign w:val="center"/>
          </w:tcPr>
          <w:p w14:paraId="0859D01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8919603"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status zabiegu, </w:t>
            </w:r>
          </w:p>
        </w:tc>
      </w:tr>
      <w:tr w:rsidR="00583CB6" w:rsidRPr="00CE220C" w14:paraId="3923688F" w14:textId="77777777" w:rsidTr="002B5E86">
        <w:trPr>
          <w:jc w:val="right"/>
        </w:trPr>
        <w:tc>
          <w:tcPr>
            <w:tcW w:w="689" w:type="dxa"/>
            <w:noWrap/>
            <w:vAlign w:val="center"/>
          </w:tcPr>
          <w:p w14:paraId="7F922B1F"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58D4F2E"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tryb zabiegu, </w:t>
            </w:r>
          </w:p>
        </w:tc>
      </w:tr>
      <w:tr w:rsidR="00583CB6" w:rsidRPr="00CE220C" w14:paraId="4C060306" w14:textId="77777777" w:rsidTr="002B5E86">
        <w:trPr>
          <w:jc w:val="right"/>
        </w:trPr>
        <w:tc>
          <w:tcPr>
            <w:tcW w:w="689" w:type="dxa"/>
            <w:noWrap/>
            <w:vAlign w:val="center"/>
          </w:tcPr>
          <w:p w14:paraId="1E6F0F6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5AF2AB4" w14:textId="77777777" w:rsidR="00583CB6" w:rsidRPr="00CE220C" w:rsidRDefault="00583CB6" w:rsidP="002B5E86">
            <w:pPr>
              <w:spacing w:before="0"/>
              <w:rPr>
                <w:rFonts w:ascii="Arial" w:eastAsia="Aptos" w:hAnsi="Arial" w:cs="Arial"/>
              </w:rPr>
            </w:pPr>
            <w:r w:rsidRPr="00CE220C">
              <w:rPr>
                <w:rFonts w:ascii="Arial" w:eastAsia="Aptos" w:hAnsi="Arial" w:cs="Arial"/>
              </w:rPr>
              <w:t>kod icd10,</w:t>
            </w:r>
          </w:p>
        </w:tc>
      </w:tr>
      <w:tr w:rsidR="00583CB6" w:rsidRPr="00CE220C" w14:paraId="35129C7B" w14:textId="77777777" w:rsidTr="002B5E86">
        <w:trPr>
          <w:jc w:val="right"/>
        </w:trPr>
        <w:tc>
          <w:tcPr>
            <w:tcW w:w="689" w:type="dxa"/>
            <w:noWrap/>
            <w:vAlign w:val="center"/>
          </w:tcPr>
          <w:p w14:paraId="1DAEC98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57643C4"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operator, </w:t>
            </w:r>
          </w:p>
        </w:tc>
      </w:tr>
      <w:tr w:rsidR="00583CB6" w:rsidRPr="00CE220C" w14:paraId="409FA579" w14:textId="77777777" w:rsidTr="002B5E86">
        <w:trPr>
          <w:jc w:val="right"/>
        </w:trPr>
        <w:tc>
          <w:tcPr>
            <w:tcW w:w="689" w:type="dxa"/>
            <w:noWrap/>
            <w:vAlign w:val="center"/>
          </w:tcPr>
          <w:p w14:paraId="2609F234"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69D6E5C"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anestezjolog, </w:t>
            </w:r>
          </w:p>
        </w:tc>
      </w:tr>
      <w:tr w:rsidR="00583CB6" w:rsidRPr="00CE220C" w14:paraId="58D7A2F5" w14:textId="77777777" w:rsidTr="002B5E86">
        <w:trPr>
          <w:jc w:val="right"/>
        </w:trPr>
        <w:tc>
          <w:tcPr>
            <w:tcW w:w="689" w:type="dxa"/>
            <w:noWrap/>
            <w:vAlign w:val="center"/>
          </w:tcPr>
          <w:p w14:paraId="479BFBE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61CC5A8" w14:textId="77777777" w:rsidR="00583CB6" w:rsidRPr="00CE220C" w:rsidRDefault="00583CB6" w:rsidP="002B5E86">
            <w:pPr>
              <w:spacing w:before="0"/>
              <w:rPr>
                <w:rFonts w:ascii="Arial" w:eastAsia="Aptos" w:hAnsi="Arial" w:cs="Arial"/>
              </w:rPr>
            </w:pPr>
            <w:r w:rsidRPr="00CE220C">
              <w:rPr>
                <w:rFonts w:ascii="Arial" w:eastAsia="Aptos" w:hAnsi="Arial" w:cs="Arial"/>
              </w:rPr>
              <w:t>asysta,</w:t>
            </w:r>
          </w:p>
        </w:tc>
      </w:tr>
      <w:tr w:rsidR="00583CB6" w:rsidRPr="00CE220C" w14:paraId="09F4C8F8" w14:textId="77777777" w:rsidTr="002B5E86">
        <w:trPr>
          <w:jc w:val="right"/>
        </w:trPr>
        <w:tc>
          <w:tcPr>
            <w:tcW w:w="689" w:type="dxa"/>
            <w:tcBorders>
              <w:bottom w:val="single" w:sz="4" w:space="0" w:color="auto"/>
            </w:tcBorders>
            <w:noWrap/>
            <w:vAlign w:val="center"/>
          </w:tcPr>
          <w:p w14:paraId="6393848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D50A5C9" w14:textId="77777777" w:rsidR="00583CB6" w:rsidRPr="00CE220C" w:rsidRDefault="00583CB6" w:rsidP="002B5E86">
            <w:pPr>
              <w:spacing w:before="0"/>
              <w:rPr>
                <w:rFonts w:ascii="Arial" w:eastAsia="Aptos" w:hAnsi="Arial" w:cs="Arial"/>
              </w:rPr>
            </w:pPr>
            <w:r w:rsidRPr="00CE220C">
              <w:rPr>
                <w:rFonts w:ascii="Arial" w:eastAsia="Aptos" w:hAnsi="Arial" w:cs="Arial"/>
              </w:rPr>
              <w:t>procedura.</w:t>
            </w:r>
          </w:p>
        </w:tc>
      </w:tr>
      <w:tr w:rsidR="00583CB6" w:rsidRPr="00CE220C" w14:paraId="472023E2" w14:textId="77777777" w:rsidTr="002B5E86">
        <w:trPr>
          <w:jc w:val="right"/>
        </w:trPr>
        <w:tc>
          <w:tcPr>
            <w:tcW w:w="689" w:type="dxa"/>
            <w:tcBorders>
              <w:tr2bl w:val="single" w:sz="4" w:space="0" w:color="auto"/>
            </w:tcBorders>
            <w:noWrap/>
            <w:vAlign w:val="center"/>
            <w:hideMark/>
          </w:tcPr>
          <w:p w14:paraId="0ECE875F" w14:textId="77777777" w:rsidR="00583CB6" w:rsidRPr="00CE220C" w:rsidRDefault="00583CB6" w:rsidP="002B5E86">
            <w:pPr>
              <w:spacing w:before="0"/>
              <w:rPr>
                <w:rFonts w:ascii="Arial" w:eastAsia="Aptos" w:hAnsi="Arial" w:cs="Arial"/>
              </w:rPr>
            </w:pPr>
            <w:r w:rsidRPr="00CE220C">
              <w:rPr>
                <w:rFonts w:ascii="Arial" w:eastAsia="Aptos" w:hAnsi="Arial" w:cs="Arial"/>
              </w:rPr>
              <w:t> </w:t>
            </w:r>
          </w:p>
        </w:tc>
        <w:tc>
          <w:tcPr>
            <w:tcW w:w="9200" w:type="dxa"/>
            <w:noWrap/>
            <w:vAlign w:val="center"/>
            <w:hideMark/>
          </w:tcPr>
          <w:p w14:paraId="242C009C" w14:textId="77777777" w:rsidR="00583CB6" w:rsidRPr="00CE220C" w:rsidRDefault="00583CB6" w:rsidP="002B5E86">
            <w:pPr>
              <w:spacing w:before="0"/>
              <w:rPr>
                <w:rFonts w:ascii="Arial" w:eastAsia="Aptos" w:hAnsi="Arial" w:cs="Arial"/>
              </w:rPr>
            </w:pPr>
            <w:r w:rsidRPr="00CE220C">
              <w:rPr>
                <w:rFonts w:ascii="Arial" w:eastAsia="Aptos" w:hAnsi="Arial" w:cs="Arial"/>
              </w:rPr>
              <w:t>Pulpit prezentuje listę zabiegów w postaci tabeli z danymi:</w:t>
            </w:r>
          </w:p>
        </w:tc>
      </w:tr>
      <w:tr w:rsidR="00583CB6" w:rsidRPr="00CE220C" w14:paraId="61771AEC" w14:textId="77777777" w:rsidTr="002B5E86">
        <w:trPr>
          <w:jc w:val="right"/>
        </w:trPr>
        <w:tc>
          <w:tcPr>
            <w:tcW w:w="689" w:type="dxa"/>
            <w:noWrap/>
            <w:vAlign w:val="center"/>
          </w:tcPr>
          <w:p w14:paraId="370D6C5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90149C0"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bloku,</w:t>
            </w:r>
          </w:p>
        </w:tc>
      </w:tr>
      <w:tr w:rsidR="00583CB6" w:rsidRPr="00CE220C" w14:paraId="65178064" w14:textId="77777777" w:rsidTr="002B5E86">
        <w:trPr>
          <w:jc w:val="right"/>
        </w:trPr>
        <w:tc>
          <w:tcPr>
            <w:tcW w:w="689" w:type="dxa"/>
            <w:noWrap/>
            <w:vAlign w:val="center"/>
          </w:tcPr>
          <w:p w14:paraId="3150B736"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091668B" w14:textId="77777777" w:rsidR="00583CB6" w:rsidRPr="00CE220C" w:rsidRDefault="00583CB6" w:rsidP="002B5E86">
            <w:pPr>
              <w:spacing w:before="0"/>
              <w:rPr>
                <w:rFonts w:ascii="Arial" w:eastAsia="Aptos" w:hAnsi="Arial" w:cs="Arial"/>
              </w:rPr>
            </w:pPr>
            <w:r w:rsidRPr="00CE220C">
              <w:rPr>
                <w:rFonts w:ascii="Arial" w:eastAsia="Aptos" w:hAnsi="Arial" w:cs="Arial"/>
              </w:rPr>
              <w:t>nazwisko, imię, PESEL,</w:t>
            </w:r>
          </w:p>
        </w:tc>
      </w:tr>
      <w:tr w:rsidR="00583CB6" w:rsidRPr="00CE220C" w14:paraId="50E64347" w14:textId="77777777" w:rsidTr="002B5E86">
        <w:trPr>
          <w:jc w:val="right"/>
        </w:trPr>
        <w:tc>
          <w:tcPr>
            <w:tcW w:w="689" w:type="dxa"/>
            <w:noWrap/>
            <w:vAlign w:val="center"/>
          </w:tcPr>
          <w:p w14:paraId="51A5686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1A20D54" w14:textId="77777777" w:rsidR="00583CB6" w:rsidRPr="00CE220C" w:rsidRDefault="00583CB6" w:rsidP="002B5E86">
            <w:pPr>
              <w:spacing w:before="0"/>
              <w:rPr>
                <w:rFonts w:ascii="Arial" w:eastAsia="Aptos" w:hAnsi="Arial" w:cs="Arial"/>
              </w:rPr>
            </w:pPr>
            <w:r w:rsidRPr="00CE220C">
              <w:rPr>
                <w:rFonts w:ascii="Arial" w:eastAsia="Aptos" w:hAnsi="Arial" w:cs="Arial"/>
              </w:rPr>
              <w:t>data planowana,</w:t>
            </w:r>
          </w:p>
        </w:tc>
      </w:tr>
      <w:tr w:rsidR="00583CB6" w:rsidRPr="00CE220C" w14:paraId="0A20888A" w14:textId="77777777" w:rsidTr="002B5E86">
        <w:trPr>
          <w:jc w:val="right"/>
        </w:trPr>
        <w:tc>
          <w:tcPr>
            <w:tcW w:w="689" w:type="dxa"/>
            <w:noWrap/>
            <w:vAlign w:val="center"/>
          </w:tcPr>
          <w:p w14:paraId="2CAFECF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423527D" w14:textId="77777777" w:rsidR="00583CB6" w:rsidRPr="00CE220C" w:rsidRDefault="00583CB6" w:rsidP="002B5E86">
            <w:pPr>
              <w:spacing w:before="0"/>
              <w:rPr>
                <w:rFonts w:ascii="Arial" w:eastAsia="Aptos" w:hAnsi="Arial" w:cs="Arial"/>
              </w:rPr>
            </w:pPr>
            <w:r w:rsidRPr="00CE220C">
              <w:rPr>
                <w:rFonts w:ascii="Arial" w:eastAsia="Aptos" w:hAnsi="Arial" w:cs="Arial"/>
              </w:rPr>
              <w:t>procedura główna,</w:t>
            </w:r>
          </w:p>
        </w:tc>
      </w:tr>
      <w:tr w:rsidR="00583CB6" w:rsidRPr="00CE220C" w14:paraId="4AC68B5B" w14:textId="77777777" w:rsidTr="002B5E86">
        <w:trPr>
          <w:jc w:val="right"/>
        </w:trPr>
        <w:tc>
          <w:tcPr>
            <w:tcW w:w="689" w:type="dxa"/>
            <w:noWrap/>
            <w:vAlign w:val="center"/>
          </w:tcPr>
          <w:p w14:paraId="1D22C4D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9E53F9F" w14:textId="77777777" w:rsidR="00583CB6" w:rsidRPr="00CE220C" w:rsidRDefault="00583CB6" w:rsidP="002B5E86">
            <w:pPr>
              <w:spacing w:before="0"/>
              <w:rPr>
                <w:rFonts w:ascii="Arial" w:eastAsia="Aptos" w:hAnsi="Arial" w:cs="Arial"/>
              </w:rPr>
            </w:pPr>
            <w:r w:rsidRPr="00CE220C">
              <w:rPr>
                <w:rFonts w:ascii="Arial" w:eastAsia="Aptos" w:hAnsi="Arial" w:cs="Arial"/>
              </w:rPr>
              <w:t>kod icd10,</w:t>
            </w:r>
          </w:p>
        </w:tc>
      </w:tr>
      <w:tr w:rsidR="00583CB6" w:rsidRPr="00CE220C" w14:paraId="6D167069" w14:textId="77777777" w:rsidTr="002B5E86">
        <w:trPr>
          <w:jc w:val="right"/>
        </w:trPr>
        <w:tc>
          <w:tcPr>
            <w:tcW w:w="689" w:type="dxa"/>
            <w:noWrap/>
            <w:vAlign w:val="center"/>
          </w:tcPr>
          <w:p w14:paraId="3DDCFEA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222D371" w14:textId="77777777" w:rsidR="00583CB6" w:rsidRPr="00CE220C" w:rsidRDefault="00583CB6" w:rsidP="002B5E86">
            <w:pPr>
              <w:spacing w:before="0"/>
              <w:rPr>
                <w:rFonts w:ascii="Arial" w:eastAsia="Aptos" w:hAnsi="Arial" w:cs="Arial"/>
              </w:rPr>
            </w:pPr>
            <w:r w:rsidRPr="00CE220C">
              <w:rPr>
                <w:rFonts w:ascii="Arial" w:eastAsia="Aptos" w:hAnsi="Arial" w:cs="Arial"/>
              </w:rPr>
              <w:t>sala operacyjna,</w:t>
            </w:r>
          </w:p>
        </w:tc>
      </w:tr>
      <w:tr w:rsidR="00583CB6" w:rsidRPr="00CE220C" w14:paraId="7F0C9C57" w14:textId="77777777" w:rsidTr="002B5E86">
        <w:trPr>
          <w:jc w:val="right"/>
        </w:trPr>
        <w:tc>
          <w:tcPr>
            <w:tcW w:w="689" w:type="dxa"/>
            <w:noWrap/>
            <w:vAlign w:val="center"/>
          </w:tcPr>
          <w:p w14:paraId="10E36E9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016A034"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status zabiegu, </w:t>
            </w:r>
          </w:p>
        </w:tc>
      </w:tr>
      <w:tr w:rsidR="00583CB6" w:rsidRPr="00CE220C" w14:paraId="45A1564B" w14:textId="77777777" w:rsidTr="002B5E86">
        <w:trPr>
          <w:jc w:val="right"/>
        </w:trPr>
        <w:tc>
          <w:tcPr>
            <w:tcW w:w="689" w:type="dxa"/>
            <w:noWrap/>
            <w:vAlign w:val="center"/>
          </w:tcPr>
          <w:p w14:paraId="21D6B15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45D2D58"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tryb zabiegu, </w:t>
            </w:r>
          </w:p>
        </w:tc>
      </w:tr>
      <w:tr w:rsidR="00583CB6" w:rsidRPr="00CE220C" w14:paraId="455A8FC8" w14:textId="77777777" w:rsidTr="002B5E86">
        <w:trPr>
          <w:jc w:val="right"/>
        </w:trPr>
        <w:tc>
          <w:tcPr>
            <w:tcW w:w="689" w:type="dxa"/>
            <w:noWrap/>
            <w:vAlign w:val="center"/>
          </w:tcPr>
          <w:p w14:paraId="5978667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AFFE0A8" w14:textId="77777777" w:rsidR="00583CB6" w:rsidRPr="00CE220C" w:rsidRDefault="00583CB6" w:rsidP="002B5E86">
            <w:pPr>
              <w:spacing w:before="0"/>
              <w:rPr>
                <w:rFonts w:ascii="Arial" w:eastAsia="Aptos" w:hAnsi="Arial" w:cs="Arial"/>
              </w:rPr>
            </w:pPr>
            <w:r w:rsidRPr="00CE220C">
              <w:rPr>
                <w:rFonts w:ascii="Arial" w:eastAsia="Aptos" w:hAnsi="Arial" w:cs="Arial"/>
              </w:rPr>
              <w:t>operator,</w:t>
            </w:r>
          </w:p>
        </w:tc>
      </w:tr>
      <w:tr w:rsidR="00583CB6" w:rsidRPr="00CE220C" w14:paraId="0625EE90" w14:textId="77777777" w:rsidTr="002B5E86">
        <w:trPr>
          <w:jc w:val="right"/>
        </w:trPr>
        <w:tc>
          <w:tcPr>
            <w:tcW w:w="689" w:type="dxa"/>
            <w:noWrap/>
            <w:vAlign w:val="center"/>
          </w:tcPr>
          <w:p w14:paraId="3E4AC426"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553AD23" w14:textId="77777777" w:rsidR="00583CB6" w:rsidRPr="00CE220C" w:rsidRDefault="00583CB6" w:rsidP="002B5E86">
            <w:pPr>
              <w:spacing w:before="0"/>
              <w:rPr>
                <w:rFonts w:ascii="Arial" w:eastAsia="Aptos" w:hAnsi="Arial" w:cs="Arial"/>
              </w:rPr>
            </w:pPr>
            <w:r w:rsidRPr="00CE220C">
              <w:rPr>
                <w:rFonts w:ascii="Arial" w:eastAsia="Aptos" w:hAnsi="Arial" w:cs="Arial"/>
              </w:rPr>
              <w:t>opis przedoperacyjny.</w:t>
            </w:r>
          </w:p>
        </w:tc>
      </w:tr>
      <w:tr w:rsidR="00583CB6" w:rsidRPr="00CE220C" w14:paraId="55BF5B56" w14:textId="77777777" w:rsidTr="002B5E86">
        <w:trPr>
          <w:jc w:val="right"/>
        </w:trPr>
        <w:tc>
          <w:tcPr>
            <w:tcW w:w="689" w:type="dxa"/>
            <w:noWrap/>
            <w:vAlign w:val="center"/>
          </w:tcPr>
          <w:p w14:paraId="783DAB6D"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70E67FBD" w14:textId="77777777" w:rsidR="00583CB6" w:rsidRPr="00CE220C" w:rsidRDefault="00583CB6" w:rsidP="002B5E86">
            <w:pPr>
              <w:spacing w:before="0"/>
              <w:rPr>
                <w:rFonts w:ascii="Arial" w:eastAsia="Aptos" w:hAnsi="Arial" w:cs="Arial"/>
              </w:rPr>
            </w:pPr>
            <w:r w:rsidRPr="00CE220C">
              <w:rPr>
                <w:rFonts w:ascii="Arial" w:eastAsia="Aptos" w:hAnsi="Arial" w:cs="Arial"/>
              </w:rPr>
              <w:t>Dla kolumn wyświetlających ograniczoną ilość danych istnieje możliwość zaprezentowania szczegółowych informacji.</w:t>
            </w:r>
          </w:p>
        </w:tc>
      </w:tr>
      <w:tr w:rsidR="00583CB6" w:rsidRPr="00CE220C" w14:paraId="76E5B306" w14:textId="77777777" w:rsidTr="002B5E86">
        <w:trPr>
          <w:jc w:val="right"/>
        </w:trPr>
        <w:tc>
          <w:tcPr>
            <w:tcW w:w="689" w:type="dxa"/>
            <w:tcBorders>
              <w:bottom w:val="single" w:sz="4" w:space="0" w:color="auto"/>
            </w:tcBorders>
            <w:noWrap/>
            <w:vAlign w:val="center"/>
          </w:tcPr>
          <w:p w14:paraId="291FDED1"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46B3B2F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sortowania po wybranych kolumnach z listą zabiegów.</w:t>
            </w:r>
          </w:p>
        </w:tc>
      </w:tr>
      <w:tr w:rsidR="00583CB6" w:rsidRPr="00CE220C" w14:paraId="08D466CD" w14:textId="77777777" w:rsidTr="002B5E86">
        <w:trPr>
          <w:jc w:val="right"/>
        </w:trPr>
        <w:tc>
          <w:tcPr>
            <w:tcW w:w="689" w:type="dxa"/>
            <w:tcBorders>
              <w:tr2bl w:val="single" w:sz="4" w:space="0" w:color="auto"/>
            </w:tcBorders>
            <w:noWrap/>
            <w:vAlign w:val="center"/>
          </w:tcPr>
          <w:p w14:paraId="6511F2B3" w14:textId="77777777" w:rsidR="00583CB6" w:rsidRPr="00CE220C" w:rsidRDefault="00583CB6" w:rsidP="002B5E86">
            <w:pPr>
              <w:spacing w:before="0"/>
              <w:rPr>
                <w:rFonts w:ascii="Arial" w:eastAsia="Aptos" w:hAnsi="Arial" w:cs="Arial"/>
              </w:rPr>
            </w:pPr>
          </w:p>
        </w:tc>
        <w:tc>
          <w:tcPr>
            <w:tcW w:w="9200" w:type="dxa"/>
            <w:noWrap/>
            <w:vAlign w:val="center"/>
            <w:hideMark/>
          </w:tcPr>
          <w:p w14:paraId="7C98B13D"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przejście do szczegółów zlecenia i realizacji zabiegu, w zależności od statusu:</w:t>
            </w:r>
          </w:p>
        </w:tc>
      </w:tr>
      <w:tr w:rsidR="00583CB6" w:rsidRPr="00CE220C" w14:paraId="520FC19B" w14:textId="77777777" w:rsidTr="002B5E86">
        <w:trPr>
          <w:jc w:val="right"/>
        </w:trPr>
        <w:tc>
          <w:tcPr>
            <w:tcW w:w="689" w:type="dxa"/>
            <w:noWrap/>
            <w:vAlign w:val="center"/>
          </w:tcPr>
          <w:p w14:paraId="577880D7"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4F3A50D" w14:textId="77777777" w:rsidR="00583CB6" w:rsidRPr="00CE220C" w:rsidRDefault="00583CB6" w:rsidP="002B5E86">
            <w:pPr>
              <w:spacing w:before="0"/>
              <w:rPr>
                <w:rFonts w:ascii="Arial" w:eastAsia="Aptos" w:hAnsi="Arial" w:cs="Arial"/>
              </w:rPr>
            </w:pPr>
            <w:r w:rsidRPr="00CE220C">
              <w:rPr>
                <w:rFonts w:ascii="Arial" w:eastAsia="Aptos" w:hAnsi="Arial" w:cs="Arial"/>
              </w:rPr>
              <w:t>otwiera kartę zabiegu chirurgicznego na zakładce Planowanie (dla statusów: edytowany, wysłany),</w:t>
            </w:r>
          </w:p>
        </w:tc>
      </w:tr>
      <w:tr w:rsidR="00583CB6" w:rsidRPr="00CE220C" w14:paraId="6C5D5A5C" w14:textId="77777777" w:rsidTr="002B5E86">
        <w:trPr>
          <w:jc w:val="right"/>
        </w:trPr>
        <w:tc>
          <w:tcPr>
            <w:tcW w:w="689" w:type="dxa"/>
            <w:tcBorders>
              <w:bottom w:val="single" w:sz="4" w:space="0" w:color="auto"/>
            </w:tcBorders>
            <w:noWrap/>
            <w:vAlign w:val="center"/>
          </w:tcPr>
          <w:p w14:paraId="4183480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46E0908" w14:textId="77777777" w:rsidR="00583CB6" w:rsidRPr="00CE220C" w:rsidRDefault="00583CB6" w:rsidP="002B5E86">
            <w:pPr>
              <w:spacing w:before="0"/>
              <w:rPr>
                <w:rFonts w:ascii="Arial" w:eastAsia="Aptos" w:hAnsi="Arial" w:cs="Arial"/>
              </w:rPr>
            </w:pPr>
            <w:r w:rsidRPr="00CE220C">
              <w:rPr>
                <w:rFonts w:ascii="Arial" w:eastAsia="Aptos" w:hAnsi="Arial" w:cs="Arial"/>
              </w:rPr>
              <w:t>otwiera kartę zabiegu chirurgicznego na zakładce na zakładce Realizacja (dla statusów: przyjęty, wykonany).</w:t>
            </w:r>
          </w:p>
        </w:tc>
      </w:tr>
      <w:tr w:rsidR="00583CB6" w:rsidRPr="00CE220C" w14:paraId="2B94F385" w14:textId="77777777" w:rsidTr="002B5E86">
        <w:trPr>
          <w:jc w:val="right"/>
        </w:trPr>
        <w:tc>
          <w:tcPr>
            <w:tcW w:w="689" w:type="dxa"/>
            <w:tcBorders>
              <w:tr2bl w:val="single" w:sz="4" w:space="0" w:color="auto"/>
            </w:tcBorders>
            <w:noWrap/>
            <w:vAlign w:val="center"/>
          </w:tcPr>
          <w:p w14:paraId="54606F2F" w14:textId="77777777" w:rsidR="00583CB6" w:rsidRPr="00CE220C" w:rsidRDefault="00583CB6" w:rsidP="002B5E86">
            <w:pPr>
              <w:spacing w:before="0"/>
              <w:rPr>
                <w:rFonts w:ascii="Arial" w:eastAsia="Aptos" w:hAnsi="Arial" w:cs="Arial"/>
              </w:rPr>
            </w:pPr>
          </w:p>
        </w:tc>
        <w:tc>
          <w:tcPr>
            <w:tcW w:w="9200" w:type="dxa"/>
            <w:vAlign w:val="center"/>
            <w:hideMark/>
          </w:tcPr>
          <w:p w14:paraId="12965058"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wydruk co najmniej następujących raportów:</w:t>
            </w:r>
          </w:p>
        </w:tc>
      </w:tr>
      <w:tr w:rsidR="00583CB6" w:rsidRPr="00CE220C" w14:paraId="10895D08" w14:textId="77777777" w:rsidTr="002B5E86">
        <w:trPr>
          <w:jc w:val="right"/>
        </w:trPr>
        <w:tc>
          <w:tcPr>
            <w:tcW w:w="689" w:type="dxa"/>
            <w:noWrap/>
            <w:vAlign w:val="center"/>
          </w:tcPr>
          <w:p w14:paraId="0C4F0DF6"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FD74546" w14:textId="77777777" w:rsidR="00583CB6" w:rsidRPr="00CE220C" w:rsidRDefault="00583CB6" w:rsidP="002B5E86">
            <w:pPr>
              <w:spacing w:before="0"/>
              <w:rPr>
                <w:rFonts w:ascii="Arial" w:eastAsia="Aptos" w:hAnsi="Arial" w:cs="Arial"/>
              </w:rPr>
            </w:pPr>
            <w:r w:rsidRPr="00CE220C">
              <w:rPr>
                <w:rFonts w:ascii="Arial" w:eastAsia="Aptos" w:hAnsi="Arial" w:cs="Arial"/>
              </w:rPr>
              <w:t>Księga/wykaz bloku operacyjnego,</w:t>
            </w:r>
          </w:p>
        </w:tc>
      </w:tr>
      <w:tr w:rsidR="00583CB6" w:rsidRPr="00CE220C" w14:paraId="407A2E89" w14:textId="77777777" w:rsidTr="002B5E86">
        <w:trPr>
          <w:jc w:val="right"/>
        </w:trPr>
        <w:tc>
          <w:tcPr>
            <w:tcW w:w="689" w:type="dxa"/>
            <w:noWrap/>
            <w:vAlign w:val="center"/>
          </w:tcPr>
          <w:p w14:paraId="00C2C424"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AEB5073" w14:textId="77777777" w:rsidR="00583CB6" w:rsidRPr="00CE220C" w:rsidRDefault="00583CB6" w:rsidP="002B5E86">
            <w:pPr>
              <w:spacing w:before="0"/>
              <w:rPr>
                <w:rFonts w:ascii="Arial" w:eastAsia="Aptos" w:hAnsi="Arial" w:cs="Arial"/>
              </w:rPr>
            </w:pPr>
            <w:r w:rsidRPr="00CE220C">
              <w:rPr>
                <w:rFonts w:ascii="Arial" w:eastAsia="Aptos" w:hAnsi="Arial" w:cs="Arial"/>
              </w:rPr>
              <w:t>Plan zabiegów.</w:t>
            </w:r>
          </w:p>
        </w:tc>
      </w:tr>
      <w:tr w:rsidR="00583CB6" w:rsidRPr="00CE220C" w14:paraId="5FBBF916" w14:textId="77777777" w:rsidTr="002B5E86">
        <w:trPr>
          <w:jc w:val="right"/>
        </w:trPr>
        <w:tc>
          <w:tcPr>
            <w:tcW w:w="689" w:type="dxa"/>
            <w:noWrap/>
            <w:vAlign w:val="center"/>
          </w:tcPr>
          <w:p w14:paraId="2A580C25"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0ED6C12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dodania zlecenia nowego zabiegu dla aktualnych pobytów.</w:t>
            </w:r>
          </w:p>
        </w:tc>
      </w:tr>
      <w:tr w:rsidR="00583CB6" w:rsidRPr="00CE220C" w14:paraId="252A63BE" w14:textId="77777777" w:rsidTr="002B5E86">
        <w:trPr>
          <w:jc w:val="right"/>
        </w:trPr>
        <w:tc>
          <w:tcPr>
            <w:tcW w:w="689" w:type="dxa"/>
            <w:tcBorders>
              <w:bottom w:val="single" w:sz="4" w:space="0" w:color="auto"/>
            </w:tcBorders>
            <w:noWrap/>
            <w:vAlign w:val="center"/>
          </w:tcPr>
          <w:p w14:paraId="494FA2A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F1EA19B" w14:textId="77777777" w:rsidR="00583CB6" w:rsidRPr="00CE220C" w:rsidRDefault="00583CB6" w:rsidP="002B5E86">
            <w:pPr>
              <w:spacing w:before="0"/>
              <w:rPr>
                <w:rFonts w:ascii="Arial" w:eastAsia="Aptos" w:hAnsi="Arial" w:cs="Arial"/>
              </w:rPr>
            </w:pPr>
            <w:r w:rsidRPr="00CE220C">
              <w:rPr>
                <w:rFonts w:ascii="Arial" w:eastAsia="Aptos" w:hAnsi="Arial" w:cs="Arial"/>
              </w:rPr>
              <w:t>formularz nowego zabiegu wyświetla listę aktualnych, pogrupowanych (wg jednostki) pobytów pacjentów w jednostkach typu oddział, SOR oraz IP do których użytkownik ma dostęp,</w:t>
            </w:r>
          </w:p>
        </w:tc>
      </w:tr>
      <w:tr w:rsidR="00583CB6" w:rsidRPr="00CE220C" w14:paraId="6D13E677" w14:textId="77777777" w:rsidTr="002B5E86">
        <w:trPr>
          <w:jc w:val="right"/>
        </w:trPr>
        <w:tc>
          <w:tcPr>
            <w:tcW w:w="689" w:type="dxa"/>
            <w:tcBorders>
              <w:tr2bl w:val="single" w:sz="4" w:space="0" w:color="auto"/>
            </w:tcBorders>
            <w:noWrap/>
            <w:vAlign w:val="center"/>
          </w:tcPr>
          <w:p w14:paraId="66413ED9" w14:textId="77777777" w:rsidR="00583CB6" w:rsidRPr="00CE220C" w:rsidRDefault="00583CB6" w:rsidP="002B5E86">
            <w:pPr>
              <w:spacing w:before="0"/>
              <w:rPr>
                <w:rFonts w:ascii="Arial" w:eastAsia="Aptos" w:hAnsi="Arial" w:cs="Arial"/>
              </w:rPr>
            </w:pPr>
          </w:p>
        </w:tc>
        <w:tc>
          <w:tcPr>
            <w:tcW w:w="9200" w:type="dxa"/>
            <w:noWrap/>
            <w:vAlign w:val="center"/>
            <w:hideMark/>
          </w:tcPr>
          <w:p w14:paraId="7014E7F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sprawdzenia czy istnieje niezrealizowane zlecenie zabiegu dla wskazanego pobytu:</w:t>
            </w:r>
          </w:p>
        </w:tc>
      </w:tr>
      <w:tr w:rsidR="00583CB6" w:rsidRPr="00CE220C" w14:paraId="1518EB03" w14:textId="77777777" w:rsidTr="002B5E86">
        <w:trPr>
          <w:jc w:val="right"/>
        </w:trPr>
        <w:tc>
          <w:tcPr>
            <w:tcW w:w="689" w:type="dxa"/>
            <w:noWrap/>
            <w:vAlign w:val="center"/>
          </w:tcPr>
          <w:p w14:paraId="2F7D4743"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74239BB2"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W przypadku gdy w systemie istnieje niezrealizowane zlecenie system otwiera kartę nowego zlecenia zabiegu chirurgicznego. </w:t>
            </w:r>
          </w:p>
        </w:tc>
      </w:tr>
      <w:tr w:rsidR="00583CB6" w:rsidRPr="00CE220C" w14:paraId="3AE3ED3F" w14:textId="77777777" w:rsidTr="002B5E86">
        <w:trPr>
          <w:jc w:val="right"/>
        </w:trPr>
        <w:tc>
          <w:tcPr>
            <w:tcW w:w="689" w:type="dxa"/>
            <w:noWrap/>
            <w:vAlign w:val="center"/>
          </w:tcPr>
          <w:p w14:paraId="77FC8291"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2D29E286"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wykorzystania czytników kodów kreskowych.</w:t>
            </w:r>
          </w:p>
        </w:tc>
      </w:tr>
      <w:tr w:rsidR="00583CB6" w:rsidRPr="00CE220C" w14:paraId="34664464" w14:textId="77777777" w:rsidTr="002B5E86">
        <w:trPr>
          <w:jc w:val="right"/>
        </w:trPr>
        <w:tc>
          <w:tcPr>
            <w:tcW w:w="689" w:type="dxa"/>
            <w:noWrap/>
            <w:vAlign w:val="center"/>
          </w:tcPr>
          <w:p w14:paraId="55115710"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1545DE1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sprawdzenie czy w systemie istnieje zabieg o statusie innym niż Wykonany</w:t>
            </w:r>
          </w:p>
        </w:tc>
      </w:tr>
      <w:tr w:rsidR="00583CB6" w:rsidRPr="00CE220C" w14:paraId="1A9BB504" w14:textId="77777777" w:rsidTr="002B5E86">
        <w:trPr>
          <w:jc w:val="right"/>
        </w:trPr>
        <w:tc>
          <w:tcPr>
            <w:tcW w:w="689" w:type="dxa"/>
            <w:tcBorders>
              <w:bottom w:val="single" w:sz="4" w:space="0" w:color="auto"/>
            </w:tcBorders>
            <w:noWrap/>
            <w:vAlign w:val="center"/>
          </w:tcPr>
          <w:p w14:paraId="525A8BF7"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76B8623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komunikatu o nieznalezieniu zabiegów dla danego pobytu. System umożliwia utworzenie nowego zlecenia.</w:t>
            </w:r>
          </w:p>
        </w:tc>
      </w:tr>
      <w:tr w:rsidR="00583CB6" w:rsidRPr="00CE220C" w14:paraId="24BC2276" w14:textId="77777777" w:rsidTr="002B5E86">
        <w:trPr>
          <w:jc w:val="right"/>
        </w:trPr>
        <w:tc>
          <w:tcPr>
            <w:tcW w:w="689" w:type="dxa"/>
            <w:tcBorders>
              <w:tr2bl w:val="single" w:sz="4" w:space="0" w:color="auto"/>
            </w:tcBorders>
            <w:noWrap/>
            <w:vAlign w:val="center"/>
          </w:tcPr>
          <w:p w14:paraId="627C0B61" w14:textId="77777777" w:rsidR="00583CB6" w:rsidRPr="00CE220C" w:rsidRDefault="00583CB6" w:rsidP="002B5E86">
            <w:pPr>
              <w:spacing w:before="0"/>
              <w:rPr>
                <w:rFonts w:ascii="Arial" w:eastAsia="Aptos" w:hAnsi="Arial" w:cs="Arial"/>
              </w:rPr>
            </w:pPr>
          </w:p>
        </w:tc>
        <w:tc>
          <w:tcPr>
            <w:tcW w:w="9200" w:type="dxa"/>
            <w:vAlign w:val="center"/>
            <w:hideMark/>
          </w:tcPr>
          <w:p w14:paraId="4BCD7988"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wyświetlenia karty z danym pobytem i zabiegiem. System umożliwia przekazanie pacjenta między miejscami / pomieszczeniami w zakresie:</w:t>
            </w:r>
          </w:p>
        </w:tc>
      </w:tr>
      <w:tr w:rsidR="00583CB6" w:rsidRPr="00CE220C" w14:paraId="6C9EBF85" w14:textId="77777777" w:rsidTr="002B5E86">
        <w:trPr>
          <w:jc w:val="right"/>
        </w:trPr>
        <w:tc>
          <w:tcPr>
            <w:tcW w:w="689" w:type="dxa"/>
            <w:noWrap/>
            <w:vAlign w:val="center"/>
          </w:tcPr>
          <w:p w14:paraId="6082CA5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499D576"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miejsca przekazania (np. sala operacyjna, blok, śluza przedoperacyjna, sala </w:t>
            </w:r>
            <w:proofErr w:type="spellStart"/>
            <w:r w:rsidRPr="00CE220C">
              <w:rPr>
                <w:rFonts w:ascii="Arial" w:eastAsia="Aptos" w:hAnsi="Arial" w:cs="Arial"/>
              </w:rPr>
              <w:t>wybudzeń</w:t>
            </w:r>
            <w:proofErr w:type="spellEnd"/>
            <w:r w:rsidRPr="00CE220C">
              <w:rPr>
                <w:rFonts w:ascii="Arial" w:eastAsia="Aptos" w:hAnsi="Arial" w:cs="Arial"/>
              </w:rPr>
              <w:t>),</w:t>
            </w:r>
          </w:p>
        </w:tc>
      </w:tr>
      <w:tr w:rsidR="00583CB6" w:rsidRPr="00CE220C" w14:paraId="773AB1D8" w14:textId="77777777" w:rsidTr="002B5E86">
        <w:trPr>
          <w:jc w:val="right"/>
        </w:trPr>
        <w:tc>
          <w:tcPr>
            <w:tcW w:w="689" w:type="dxa"/>
            <w:noWrap/>
            <w:vAlign w:val="center"/>
          </w:tcPr>
          <w:p w14:paraId="21263F3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354CC9E"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daty i godziny przekazania, </w:t>
            </w:r>
          </w:p>
        </w:tc>
      </w:tr>
      <w:tr w:rsidR="00583CB6" w:rsidRPr="00CE220C" w14:paraId="64450B33" w14:textId="77777777" w:rsidTr="002B5E86">
        <w:trPr>
          <w:jc w:val="right"/>
        </w:trPr>
        <w:tc>
          <w:tcPr>
            <w:tcW w:w="689" w:type="dxa"/>
            <w:noWrap/>
            <w:vAlign w:val="center"/>
          </w:tcPr>
          <w:p w14:paraId="21C5B39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8886986" w14:textId="77777777" w:rsidR="00583CB6" w:rsidRPr="00CE220C" w:rsidRDefault="00583CB6" w:rsidP="002B5E86">
            <w:pPr>
              <w:spacing w:before="0"/>
              <w:rPr>
                <w:rFonts w:ascii="Arial" w:eastAsia="Aptos" w:hAnsi="Arial" w:cs="Arial"/>
              </w:rPr>
            </w:pPr>
            <w:r w:rsidRPr="00CE220C">
              <w:rPr>
                <w:rFonts w:ascii="Arial" w:eastAsia="Aptos" w:hAnsi="Arial" w:cs="Arial"/>
              </w:rPr>
              <w:t>nazwiska, imienia i numeru pracownika przekazującego pacjenta,</w:t>
            </w:r>
          </w:p>
        </w:tc>
      </w:tr>
      <w:tr w:rsidR="00583CB6" w:rsidRPr="00CE220C" w14:paraId="274EBEB1" w14:textId="77777777" w:rsidTr="002B5E86">
        <w:trPr>
          <w:jc w:val="right"/>
        </w:trPr>
        <w:tc>
          <w:tcPr>
            <w:tcW w:w="689" w:type="dxa"/>
            <w:noWrap/>
            <w:vAlign w:val="center"/>
          </w:tcPr>
          <w:p w14:paraId="47CB955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82D276F" w14:textId="77777777" w:rsidR="00583CB6" w:rsidRPr="00CE220C" w:rsidRDefault="00583CB6" w:rsidP="002B5E86">
            <w:pPr>
              <w:spacing w:before="0"/>
              <w:rPr>
                <w:rFonts w:ascii="Arial" w:eastAsia="Aptos" w:hAnsi="Arial" w:cs="Arial"/>
              </w:rPr>
            </w:pPr>
            <w:r w:rsidRPr="00CE220C">
              <w:rPr>
                <w:rFonts w:ascii="Arial" w:eastAsia="Aptos" w:hAnsi="Arial" w:cs="Arial"/>
              </w:rPr>
              <w:t>nazwiska, imienia i numeru pracownika odbierającego pacjenta,</w:t>
            </w:r>
          </w:p>
        </w:tc>
      </w:tr>
      <w:tr w:rsidR="00583CB6" w:rsidRPr="00CE220C" w14:paraId="5887AF17" w14:textId="77777777" w:rsidTr="002B5E86">
        <w:trPr>
          <w:jc w:val="right"/>
        </w:trPr>
        <w:tc>
          <w:tcPr>
            <w:tcW w:w="689" w:type="dxa"/>
            <w:tcBorders>
              <w:bottom w:val="single" w:sz="4" w:space="0" w:color="auto"/>
            </w:tcBorders>
            <w:noWrap/>
            <w:vAlign w:val="center"/>
          </w:tcPr>
          <w:p w14:paraId="12F65F5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0B3B086" w14:textId="77777777" w:rsidR="00583CB6" w:rsidRPr="00CE220C" w:rsidRDefault="00583CB6" w:rsidP="002B5E86">
            <w:pPr>
              <w:spacing w:before="0"/>
              <w:rPr>
                <w:rFonts w:ascii="Arial" w:eastAsia="Aptos" w:hAnsi="Arial" w:cs="Arial"/>
              </w:rPr>
            </w:pPr>
            <w:r w:rsidRPr="00CE220C">
              <w:rPr>
                <w:rFonts w:ascii="Arial" w:eastAsia="Aptos" w:hAnsi="Arial" w:cs="Arial"/>
              </w:rPr>
              <w:t>prezentacji w formie tabeli całej historii przepływu pacjenta w ramach wybranego zabiegu</w:t>
            </w:r>
          </w:p>
        </w:tc>
      </w:tr>
      <w:tr w:rsidR="00583CB6" w:rsidRPr="00CE220C" w14:paraId="32992BD9" w14:textId="77777777" w:rsidTr="002B5E86">
        <w:trPr>
          <w:jc w:val="right"/>
        </w:trPr>
        <w:tc>
          <w:tcPr>
            <w:tcW w:w="689" w:type="dxa"/>
            <w:tcBorders>
              <w:tr2bl w:val="single" w:sz="4" w:space="0" w:color="auto"/>
            </w:tcBorders>
            <w:noWrap/>
            <w:vAlign w:val="center"/>
          </w:tcPr>
          <w:p w14:paraId="6854D7D9" w14:textId="77777777" w:rsidR="00583CB6" w:rsidRPr="00CE220C" w:rsidRDefault="00583CB6" w:rsidP="002B5E86">
            <w:pPr>
              <w:spacing w:before="0"/>
              <w:rPr>
                <w:rFonts w:ascii="Arial" w:eastAsia="Aptos" w:hAnsi="Arial" w:cs="Arial"/>
              </w:rPr>
            </w:pPr>
          </w:p>
        </w:tc>
        <w:tc>
          <w:tcPr>
            <w:tcW w:w="9200" w:type="dxa"/>
            <w:vAlign w:val="center"/>
            <w:hideMark/>
          </w:tcPr>
          <w:p w14:paraId="19E99F83"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ROZBUDOWANE WYMAGANIA DOTYCZĄCE EKRANÓW SZCZEGÓŁOWYCH W ZINTEGROWANYM MODULE BLOKU OPERACYJNEGO</w:t>
            </w:r>
          </w:p>
        </w:tc>
      </w:tr>
      <w:tr w:rsidR="00583CB6" w:rsidRPr="00CE220C" w14:paraId="76ADB176" w14:textId="77777777" w:rsidTr="002B5E86">
        <w:trPr>
          <w:jc w:val="right"/>
        </w:trPr>
        <w:tc>
          <w:tcPr>
            <w:tcW w:w="689" w:type="dxa"/>
            <w:tcBorders>
              <w:tr2bl w:val="single" w:sz="4" w:space="0" w:color="auto"/>
            </w:tcBorders>
            <w:noWrap/>
            <w:vAlign w:val="center"/>
          </w:tcPr>
          <w:p w14:paraId="3933F3B5" w14:textId="77777777" w:rsidR="00583CB6" w:rsidRPr="00CE220C" w:rsidRDefault="00583CB6" w:rsidP="002B5E86">
            <w:pPr>
              <w:spacing w:before="0"/>
              <w:rPr>
                <w:rFonts w:ascii="Arial" w:eastAsia="Aptos" w:hAnsi="Arial" w:cs="Arial"/>
              </w:rPr>
            </w:pPr>
          </w:p>
        </w:tc>
        <w:tc>
          <w:tcPr>
            <w:tcW w:w="9200" w:type="dxa"/>
            <w:vAlign w:val="center"/>
            <w:hideMark/>
          </w:tcPr>
          <w:p w14:paraId="1919325C" w14:textId="77777777" w:rsidR="00583CB6" w:rsidRPr="00CE220C" w:rsidRDefault="00583CB6" w:rsidP="002B5E86">
            <w:pPr>
              <w:spacing w:before="0"/>
              <w:rPr>
                <w:rFonts w:ascii="Arial" w:eastAsia="Aptos" w:hAnsi="Arial" w:cs="Arial"/>
                <w:b/>
                <w:bCs/>
              </w:rPr>
            </w:pPr>
            <w:r w:rsidRPr="00CE220C">
              <w:rPr>
                <w:rFonts w:ascii="Arial" w:eastAsia="Aptos" w:hAnsi="Arial" w:cs="Arial"/>
                <w:b/>
                <w:bCs/>
              </w:rPr>
              <w:t>Zabiegi chirurgiczne:</w:t>
            </w:r>
          </w:p>
        </w:tc>
      </w:tr>
      <w:tr w:rsidR="00583CB6" w:rsidRPr="00CE220C" w14:paraId="7A923A8D" w14:textId="77777777" w:rsidTr="002B5E86">
        <w:trPr>
          <w:jc w:val="right"/>
        </w:trPr>
        <w:tc>
          <w:tcPr>
            <w:tcW w:w="689" w:type="dxa"/>
            <w:noWrap/>
            <w:vAlign w:val="center"/>
          </w:tcPr>
          <w:p w14:paraId="007DE4FF"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8C6B81D" w14:textId="77777777" w:rsidR="00583CB6" w:rsidRPr="00CE220C" w:rsidRDefault="00583CB6" w:rsidP="002B5E86">
            <w:pPr>
              <w:spacing w:before="0"/>
              <w:rPr>
                <w:rFonts w:ascii="Arial" w:eastAsia="Aptos" w:hAnsi="Arial" w:cs="Arial"/>
              </w:rPr>
            </w:pPr>
            <w:r w:rsidRPr="00CE220C">
              <w:rPr>
                <w:rFonts w:ascii="Arial" w:eastAsia="Aptos" w:hAnsi="Arial" w:cs="Arial"/>
              </w:rPr>
              <w:t>Moduł prezentuje listę zleconych oraz wykonanych zabiegów chirurgicznych.</w:t>
            </w:r>
          </w:p>
        </w:tc>
      </w:tr>
      <w:tr w:rsidR="00583CB6" w:rsidRPr="00CE220C" w14:paraId="7F4E74E2" w14:textId="77777777" w:rsidTr="002B5E86">
        <w:trPr>
          <w:jc w:val="right"/>
        </w:trPr>
        <w:tc>
          <w:tcPr>
            <w:tcW w:w="689" w:type="dxa"/>
            <w:noWrap/>
            <w:vAlign w:val="center"/>
          </w:tcPr>
          <w:p w14:paraId="56DD2EEE"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7E5E361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danych przy zleceniu:</w:t>
            </w:r>
          </w:p>
        </w:tc>
      </w:tr>
      <w:tr w:rsidR="00583CB6" w:rsidRPr="00CE220C" w14:paraId="463779A0" w14:textId="77777777" w:rsidTr="002B5E86">
        <w:trPr>
          <w:jc w:val="right"/>
        </w:trPr>
        <w:tc>
          <w:tcPr>
            <w:tcW w:w="689" w:type="dxa"/>
            <w:noWrap/>
            <w:vAlign w:val="center"/>
          </w:tcPr>
          <w:p w14:paraId="7FE7029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C5BBB90"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planowane procedury, </w:t>
            </w:r>
          </w:p>
        </w:tc>
      </w:tr>
      <w:tr w:rsidR="00583CB6" w:rsidRPr="00CE220C" w14:paraId="76749269" w14:textId="77777777" w:rsidTr="002B5E86">
        <w:trPr>
          <w:jc w:val="right"/>
        </w:trPr>
        <w:tc>
          <w:tcPr>
            <w:tcW w:w="689" w:type="dxa"/>
            <w:noWrap/>
            <w:vAlign w:val="center"/>
          </w:tcPr>
          <w:p w14:paraId="5941C1B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AB0A9F2"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zespół operacyjny z możliwością wskazania pracownika oraz funkcji jaką będzie on pełnił przy danym zabiegu, </w:t>
            </w:r>
          </w:p>
        </w:tc>
      </w:tr>
      <w:tr w:rsidR="00583CB6" w:rsidRPr="00CE220C" w14:paraId="2EFDEBB2" w14:textId="77777777" w:rsidTr="002B5E86">
        <w:trPr>
          <w:jc w:val="right"/>
        </w:trPr>
        <w:tc>
          <w:tcPr>
            <w:tcW w:w="689" w:type="dxa"/>
            <w:noWrap/>
            <w:vAlign w:val="center"/>
          </w:tcPr>
          <w:p w14:paraId="7121BCC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65326A2" w14:textId="77777777" w:rsidR="00583CB6" w:rsidRPr="00CE220C" w:rsidRDefault="00583CB6" w:rsidP="002B5E86">
            <w:pPr>
              <w:spacing w:before="0"/>
              <w:rPr>
                <w:rFonts w:ascii="Arial" w:eastAsia="Aptos" w:hAnsi="Arial" w:cs="Arial"/>
              </w:rPr>
            </w:pPr>
            <w:r w:rsidRPr="00CE220C">
              <w:rPr>
                <w:rFonts w:ascii="Arial" w:eastAsia="Aptos" w:hAnsi="Arial" w:cs="Arial"/>
              </w:rPr>
              <w:t>planowana data i godzina zabiegu,</w:t>
            </w:r>
          </w:p>
        </w:tc>
      </w:tr>
      <w:tr w:rsidR="00583CB6" w:rsidRPr="00CE220C" w14:paraId="2793A4F3" w14:textId="77777777" w:rsidTr="002B5E86">
        <w:trPr>
          <w:jc w:val="right"/>
        </w:trPr>
        <w:tc>
          <w:tcPr>
            <w:tcW w:w="689" w:type="dxa"/>
            <w:noWrap/>
            <w:vAlign w:val="center"/>
          </w:tcPr>
          <w:p w14:paraId="5E47D32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47C1739" w14:textId="77777777" w:rsidR="00583CB6" w:rsidRPr="00CE220C" w:rsidRDefault="00583CB6" w:rsidP="002B5E86">
            <w:pPr>
              <w:spacing w:before="0"/>
              <w:rPr>
                <w:rFonts w:ascii="Arial" w:eastAsia="Aptos" w:hAnsi="Arial" w:cs="Arial"/>
              </w:rPr>
            </w:pPr>
            <w:r w:rsidRPr="00CE220C">
              <w:rPr>
                <w:rFonts w:ascii="Arial" w:eastAsia="Aptos" w:hAnsi="Arial" w:cs="Arial"/>
              </w:rPr>
              <w:t>planowana sala operacyjna,</w:t>
            </w:r>
          </w:p>
        </w:tc>
      </w:tr>
      <w:tr w:rsidR="00583CB6" w:rsidRPr="00CE220C" w14:paraId="6746215A" w14:textId="77777777" w:rsidTr="002B5E86">
        <w:trPr>
          <w:jc w:val="right"/>
        </w:trPr>
        <w:tc>
          <w:tcPr>
            <w:tcW w:w="689" w:type="dxa"/>
            <w:noWrap/>
            <w:vAlign w:val="center"/>
          </w:tcPr>
          <w:p w14:paraId="662BBD7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70F769C"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nr zabiegu, </w:t>
            </w:r>
          </w:p>
        </w:tc>
      </w:tr>
      <w:tr w:rsidR="00583CB6" w:rsidRPr="00CE220C" w14:paraId="7AD80615" w14:textId="77777777" w:rsidTr="002B5E86">
        <w:trPr>
          <w:jc w:val="right"/>
        </w:trPr>
        <w:tc>
          <w:tcPr>
            <w:tcW w:w="689" w:type="dxa"/>
            <w:noWrap/>
            <w:vAlign w:val="center"/>
          </w:tcPr>
          <w:p w14:paraId="087A5C0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92851D4"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lekarz kierujący, </w:t>
            </w:r>
          </w:p>
        </w:tc>
      </w:tr>
      <w:tr w:rsidR="00583CB6" w:rsidRPr="00CE220C" w14:paraId="11384F23" w14:textId="77777777" w:rsidTr="002B5E86">
        <w:trPr>
          <w:jc w:val="right"/>
        </w:trPr>
        <w:tc>
          <w:tcPr>
            <w:tcW w:w="689" w:type="dxa"/>
            <w:noWrap/>
            <w:vAlign w:val="center"/>
          </w:tcPr>
          <w:p w14:paraId="4C6E4C3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E6DB151"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lekarz kwalifikujący, </w:t>
            </w:r>
          </w:p>
        </w:tc>
      </w:tr>
      <w:tr w:rsidR="00583CB6" w:rsidRPr="00CE220C" w14:paraId="62B82C1B" w14:textId="77777777" w:rsidTr="002B5E86">
        <w:trPr>
          <w:jc w:val="right"/>
        </w:trPr>
        <w:tc>
          <w:tcPr>
            <w:tcW w:w="689" w:type="dxa"/>
            <w:noWrap/>
            <w:vAlign w:val="center"/>
          </w:tcPr>
          <w:p w14:paraId="3840BBF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677F329" w14:textId="77777777" w:rsidR="00583CB6" w:rsidRPr="00CE220C" w:rsidRDefault="00583CB6" w:rsidP="002B5E86">
            <w:pPr>
              <w:spacing w:before="0"/>
              <w:rPr>
                <w:rFonts w:ascii="Arial" w:eastAsia="Aptos" w:hAnsi="Arial" w:cs="Arial"/>
              </w:rPr>
            </w:pPr>
            <w:r w:rsidRPr="00CE220C">
              <w:rPr>
                <w:rFonts w:ascii="Arial" w:eastAsia="Aptos" w:hAnsi="Arial" w:cs="Arial"/>
              </w:rPr>
              <w:t>rozpoznanie przedoperacyjne,</w:t>
            </w:r>
          </w:p>
        </w:tc>
      </w:tr>
      <w:tr w:rsidR="00583CB6" w:rsidRPr="00CE220C" w14:paraId="1C4252EE" w14:textId="77777777" w:rsidTr="002B5E86">
        <w:trPr>
          <w:jc w:val="right"/>
        </w:trPr>
        <w:tc>
          <w:tcPr>
            <w:tcW w:w="689" w:type="dxa"/>
            <w:noWrap/>
            <w:vAlign w:val="center"/>
          </w:tcPr>
          <w:p w14:paraId="4E80FB3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531A2E0" w14:textId="77777777" w:rsidR="00583CB6" w:rsidRPr="00CE220C" w:rsidRDefault="00583CB6" w:rsidP="002B5E86">
            <w:pPr>
              <w:spacing w:before="0"/>
              <w:rPr>
                <w:rFonts w:ascii="Arial" w:eastAsia="Aptos" w:hAnsi="Arial" w:cs="Arial"/>
              </w:rPr>
            </w:pPr>
            <w:r w:rsidRPr="00CE220C">
              <w:rPr>
                <w:rFonts w:ascii="Arial" w:eastAsia="Aptos" w:hAnsi="Arial" w:cs="Arial"/>
              </w:rPr>
              <w:t>rodzaj (tryb) leczenia,</w:t>
            </w:r>
          </w:p>
        </w:tc>
      </w:tr>
      <w:tr w:rsidR="00583CB6" w:rsidRPr="00CE220C" w14:paraId="256DE2C8" w14:textId="77777777" w:rsidTr="002B5E86">
        <w:trPr>
          <w:jc w:val="right"/>
        </w:trPr>
        <w:tc>
          <w:tcPr>
            <w:tcW w:w="689" w:type="dxa"/>
            <w:noWrap/>
            <w:vAlign w:val="center"/>
          </w:tcPr>
          <w:p w14:paraId="377428F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E55320C" w14:textId="77777777" w:rsidR="00583CB6" w:rsidRPr="00CE220C" w:rsidRDefault="00583CB6" w:rsidP="002B5E86">
            <w:pPr>
              <w:spacing w:before="0"/>
              <w:rPr>
                <w:rFonts w:ascii="Arial" w:eastAsia="Aptos" w:hAnsi="Arial" w:cs="Arial"/>
              </w:rPr>
            </w:pPr>
            <w:r w:rsidRPr="00CE220C">
              <w:rPr>
                <w:rFonts w:ascii="Arial" w:eastAsia="Aptos" w:hAnsi="Arial" w:cs="Arial"/>
              </w:rPr>
              <w:t>zgoda na leczenie,</w:t>
            </w:r>
          </w:p>
        </w:tc>
      </w:tr>
      <w:tr w:rsidR="00583CB6" w:rsidRPr="00CE220C" w14:paraId="7A3740C5" w14:textId="77777777" w:rsidTr="002B5E86">
        <w:trPr>
          <w:jc w:val="right"/>
        </w:trPr>
        <w:tc>
          <w:tcPr>
            <w:tcW w:w="689" w:type="dxa"/>
            <w:noWrap/>
            <w:vAlign w:val="center"/>
          </w:tcPr>
          <w:p w14:paraId="03A1E63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50920AB" w14:textId="77777777" w:rsidR="00583CB6" w:rsidRPr="00CE220C" w:rsidRDefault="00583CB6" w:rsidP="002B5E86">
            <w:pPr>
              <w:spacing w:before="0"/>
              <w:rPr>
                <w:rFonts w:ascii="Arial" w:eastAsia="Aptos" w:hAnsi="Arial" w:cs="Arial"/>
              </w:rPr>
            </w:pPr>
            <w:r w:rsidRPr="00CE220C">
              <w:rPr>
                <w:rFonts w:ascii="Arial" w:eastAsia="Aptos" w:hAnsi="Arial" w:cs="Arial"/>
              </w:rPr>
              <w:t>opis przedoperacyjny - z możliwością wykorzystania szablonów podpowiedzi</w:t>
            </w:r>
          </w:p>
        </w:tc>
      </w:tr>
      <w:tr w:rsidR="00583CB6" w:rsidRPr="00CE220C" w14:paraId="4DFE8033" w14:textId="77777777" w:rsidTr="002B5E86">
        <w:trPr>
          <w:jc w:val="right"/>
        </w:trPr>
        <w:tc>
          <w:tcPr>
            <w:tcW w:w="689" w:type="dxa"/>
            <w:noWrap/>
            <w:vAlign w:val="center"/>
          </w:tcPr>
          <w:p w14:paraId="34BCC12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849B055"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zmiany członka zespołu przypisanego do danej roli bez konieczności usuwania i dodawania wpisu.</w:t>
            </w:r>
          </w:p>
        </w:tc>
      </w:tr>
      <w:tr w:rsidR="00583CB6" w:rsidRPr="00CE220C" w14:paraId="401E5B8E" w14:textId="77777777" w:rsidTr="002B5E86">
        <w:trPr>
          <w:jc w:val="right"/>
        </w:trPr>
        <w:tc>
          <w:tcPr>
            <w:tcW w:w="689" w:type="dxa"/>
            <w:noWrap/>
            <w:vAlign w:val="center"/>
          </w:tcPr>
          <w:p w14:paraId="3788FDC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D7C2EDB"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szybkiego przypisania zalogowanego użytkownika do funkcji pełnionej przy zabiegu bez konieczności otwierania i przeszukiwania całej listy (np. przyciskiem). Pracownik może zostać przypisany do danej funkcji tylko jeśli może ją pełnić.</w:t>
            </w:r>
          </w:p>
        </w:tc>
      </w:tr>
      <w:tr w:rsidR="00583CB6" w:rsidRPr="00CE220C" w14:paraId="60AE62C6" w14:textId="77777777" w:rsidTr="002B5E86">
        <w:trPr>
          <w:jc w:val="right"/>
        </w:trPr>
        <w:tc>
          <w:tcPr>
            <w:tcW w:w="689" w:type="dxa"/>
            <w:noWrap/>
            <w:vAlign w:val="center"/>
          </w:tcPr>
          <w:p w14:paraId="67AB21D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B3D107D"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zlecenia reoperacji w oparciu o poprzednio wykonany zabieg.</w:t>
            </w:r>
          </w:p>
        </w:tc>
      </w:tr>
      <w:tr w:rsidR="00583CB6" w:rsidRPr="00CE220C" w14:paraId="7F98DF28" w14:textId="77777777" w:rsidTr="002B5E86">
        <w:trPr>
          <w:jc w:val="right"/>
        </w:trPr>
        <w:tc>
          <w:tcPr>
            <w:tcW w:w="689" w:type="dxa"/>
            <w:tcBorders>
              <w:bottom w:val="single" w:sz="4" w:space="0" w:color="auto"/>
            </w:tcBorders>
            <w:noWrap/>
            <w:vAlign w:val="center"/>
          </w:tcPr>
          <w:p w14:paraId="1D103E3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32EA5BC"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zlecenia zabiegu grupowego na podstawie wcześniej utworzonego zlecenia zabiegu.</w:t>
            </w:r>
          </w:p>
        </w:tc>
      </w:tr>
      <w:tr w:rsidR="00583CB6" w:rsidRPr="00CE220C" w14:paraId="0BB7E625" w14:textId="77777777" w:rsidTr="002B5E86">
        <w:trPr>
          <w:jc w:val="right"/>
        </w:trPr>
        <w:tc>
          <w:tcPr>
            <w:tcW w:w="689" w:type="dxa"/>
            <w:tcBorders>
              <w:tr2bl w:val="single" w:sz="4" w:space="0" w:color="auto"/>
            </w:tcBorders>
            <w:noWrap/>
            <w:vAlign w:val="center"/>
          </w:tcPr>
          <w:p w14:paraId="26B5F4C6" w14:textId="77777777" w:rsidR="00583CB6" w:rsidRPr="00CE220C" w:rsidRDefault="00583CB6" w:rsidP="002B5E86">
            <w:pPr>
              <w:spacing w:before="0"/>
              <w:rPr>
                <w:rFonts w:ascii="Arial" w:eastAsia="Aptos" w:hAnsi="Arial" w:cs="Arial"/>
              </w:rPr>
            </w:pPr>
          </w:p>
        </w:tc>
        <w:tc>
          <w:tcPr>
            <w:tcW w:w="9200" w:type="dxa"/>
            <w:vAlign w:val="center"/>
            <w:hideMark/>
          </w:tcPr>
          <w:p w14:paraId="2D7C117E" w14:textId="77777777" w:rsidR="00583CB6" w:rsidRPr="00CE220C" w:rsidRDefault="00583CB6" w:rsidP="002B5E86">
            <w:pPr>
              <w:spacing w:before="0"/>
              <w:rPr>
                <w:rFonts w:ascii="Arial" w:eastAsia="Aptos" w:hAnsi="Arial" w:cs="Arial"/>
              </w:rPr>
            </w:pPr>
            <w:r w:rsidRPr="00CE220C">
              <w:rPr>
                <w:rFonts w:ascii="Arial" w:eastAsia="Aptos" w:hAnsi="Arial" w:cs="Arial"/>
              </w:rPr>
              <w:t>Moduł umożliwia ewidencję co najmniej następujących danych przy realizacji zabiegu:</w:t>
            </w:r>
          </w:p>
        </w:tc>
      </w:tr>
      <w:tr w:rsidR="00583CB6" w:rsidRPr="00CE220C" w14:paraId="671017F9" w14:textId="77777777" w:rsidTr="002B5E86">
        <w:trPr>
          <w:jc w:val="right"/>
        </w:trPr>
        <w:tc>
          <w:tcPr>
            <w:tcW w:w="689" w:type="dxa"/>
            <w:noWrap/>
            <w:vAlign w:val="center"/>
          </w:tcPr>
          <w:p w14:paraId="2904C4F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70572C1" w14:textId="77777777" w:rsidR="00583CB6" w:rsidRPr="00CE220C" w:rsidRDefault="00583CB6" w:rsidP="002B5E86">
            <w:pPr>
              <w:spacing w:before="0"/>
              <w:rPr>
                <w:rFonts w:ascii="Arial" w:eastAsia="Aptos" w:hAnsi="Arial" w:cs="Arial"/>
              </w:rPr>
            </w:pPr>
            <w:r w:rsidRPr="00CE220C">
              <w:rPr>
                <w:rFonts w:ascii="Arial" w:eastAsia="Aptos" w:hAnsi="Arial" w:cs="Arial"/>
              </w:rPr>
              <w:t>czas trwania znieczulenia - automatycznie aktualizowany przy dodawaniu i modyfikacji czasów związanych z poszczególnymi rodzajami znieczuleń,</w:t>
            </w:r>
          </w:p>
        </w:tc>
      </w:tr>
      <w:tr w:rsidR="00583CB6" w:rsidRPr="00CE220C" w14:paraId="55AC8A8E" w14:textId="77777777" w:rsidTr="002B5E86">
        <w:trPr>
          <w:jc w:val="right"/>
        </w:trPr>
        <w:tc>
          <w:tcPr>
            <w:tcW w:w="689" w:type="dxa"/>
            <w:noWrap/>
            <w:vAlign w:val="center"/>
          </w:tcPr>
          <w:p w14:paraId="6F749EB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7F8FA70" w14:textId="77777777" w:rsidR="00583CB6" w:rsidRPr="00CE220C" w:rsidRDefault="00583CB6" w:rsidP="002B5E86">
            <w:pPr>
              <w:spacing w:before="0"/>
              <w:rPr>
                <w:rFonts w:ascii="Arial" w:eastAsia="Aptos" w:hAnsi="Arial" w:cs="Arial"/>
              </w:rPr>
            </w:pPr>
            <w:r w:rsidRPr="00CE220C">
              <w:rPr>
                <w:rFonts w:ascii="Arial" w:eastAsia="Aptos" w:hAnsi="Arial" w:cs="Arial"/>
              </w:rPr>
              <w:t>czas trwania zabiegu,</w:t>
            </w:r>
          </w:p>
        </w:tc>
      </w:tr>
      <w:tr w:rsidR="00583CB6" w:rsidRPr="00CE220C" w14:paraId="667E15D9" w14:textId="77777777" w:rsidTr="002B5E86">
        <w:trPr>
          <w:jc w:val="right"/>
        </w:trPr>
        <w:tc>
          <w:tcPr>
            <w:tcW w:w="689" w:type="dxa"/>
            <w:noWrap/>
            <w:vAlign w:val="center"/>
          </w:tcPr>
          <w:p w14:paraId="574C4AB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4DA51BA"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całkowity czas na bloku - automatycznie aktualizowany przy dodawaniu i modyfikacji czasów związanych z przepływem pacjenta pomiędzy salami/miejscami w trakcie trwania zabiegu, </w:t>
            </w:r>
          </w:p>
        </w:tc>
      </w:tr>
      <w:tr w:rsidR="00583CB6" w:rsidRPr="00CE220C" w14:paraId="204FC6D8" w14:textId="77777777" w:rsidTr="002B5E86">
        <w:trPr>
          <w:jc w:val="right"/>
        </w:trPr>
        <w:tc>
          <w:tcPr>
            <w:tcW w:w="689" w:type="dxa"/>
            <w:noWrap/>
            <w:vAlign w:val="center"/>
          </w:tcPr>
          <w:p w14:paraId="0E191867"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3C9D07A" w14:textId="77777777" w:rsidR="00583CB6" w:rsidRPr="00CE220C" w:rsidRDefault="00583CB6" w:rsidP="002B5E86">
            <w:pPr>
              <w:spacing w:before="0"/>
              <w:rPr>
                <w:rFonts w:ascii="Arial" w:eastAsia="Aptos" w:hAnsi="Arial" w:cs="Arial"/>
              </w:rPr>
            </w:pPr>
            <w:r w:rsidRPr="00CE220C">
              <w:rPr>
                <w:rFonts w:ascii="Arial" w:eastAsia="Aptos" w:hAnsi="Arial" w:cs="Arial"/>
              </w:rPr>
              <w:t>zgoda na leczenie,</w:t>
            </w:r>
          </w:p>
        </w:tc>
      </w:tr>
      <w:tr w:rsidR="00583CB6" w:rsidRPr="00CE220C" w14:paraId="7B43A040" w14:textId="77777777" w:rsidTr="002B5E86">
        <w:trPr>
          <w:jc w:val="right"/>
        </w:trPr>
        <w:tc>
          <w:tcPr>
            <w:tcW w:w="689" w:type="dxa"/>
            <w:noWrap/>
            <w:vAlign w:val="center"/>
          </w:tcPr>
          <w:p w14:paraId="2F8BFCF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873BDC3"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bloku - nadawany ręcznie lub automatycznie zgodnie z konfiguracją,</w:t>
            </w:r>
          </w:p>
        </w:tc>
      </w:tr>
      <w:tr w:rsidR="00583CB6" w:rsidRPr="00CE220C" w14:paraId="4A6F2BDC" w14:textId="77777777" w:rsidTr="002B5E86">
        <w:trPr>
          <w:jc w:val="right"/>
        </w:trPr>
        <w:tc>
          <w:tcPr>
            <w:tcW w:w="689" w:type="dxa"/>
            <w:noWrap/>
            <w:vAlign w:val="center"/>
          </w:tcPr>
          <w:p w14:paraId="6C67C337"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3B8FA82" w14:textId="77777777" w:rsidR="00583CB6" w:rsidRPr="00CE220C" w:rsidRDefault="00583CB6" w:rsidP="002B5E86">
            <w:pPr>
              <w:spacing w:before="0"/>
              <w:rPr>
                <w:rFonts w:ascii="Arial" w:eastAsia="Aptos" w:hAnsi="Arial" w:cs="Arial"/>
              </w:rPr>
            </w:pPr>
            <w:r w:rsidRPr="00CE220C">
              <w:rPr>
                <w:rFonts w:ascii="Arial" w:eastAsia="Aptos" w:hAnsi="Arial" w:cs="Arial"/>
              </w:rPr>
              <w:t>nr w wykazie oddziału - nadawany ręcznie lub automatycznie zgodnie z konfiguracją,</w:t>
            </w:r>
          </w:p>
        </w:tc>
      </w:tr>
      <w:tr w:rsidR="00583CB6" w:rsidRPr="00CE220C" w14:paraId="72F553E8" w14:textId="77777777" w:rsidTr="002B5E86">
        <w:trPr>
          <w:jc w:val="right"/>
        </w:trPr>
        <w:tc>
          <w:tcPr>
            <w:tcW w:w="689" w:type="dxa"/>
            <w:noWrap/>
            <w:vAlign w:val="center"/>
          </w:tcPr>
          <w:p w14:paraId="25F28093"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33B3F39" w14:textId="77777777" w:rsidR="00583CB6" w:rsidRPr="00CE220C" w:rsidRDefault="00583CB6" w:rsidP="002B5E86">
            <w:pPr>
              <w:spacing w:before="0"/>
              <w:rPr>
                <w:rFonts w:ascii="Arial" w:eastAsia="Aptos" w:hAnsi="Arial" w:cs="Arial"/>
              </w:rPr>
            </w:pPr>
            <w:r w:rsidRPr="00CE220C">
              <w:rPr>
                <w:rFonts w:ascii="Arial" w:eastAsia="Aptos" w:hAnsi="Arial" w:cs="Arial"/>
              </w:rPr>
              <w:t>rodzaj znieczulenia,</w:t>
            </w:r>
          </w:p>
        </w:tc>
      </w:tr>
      <w:tr w:rsidR="00583CB6" w:rsidRPr="00CE220C" w14:paraId="5D7392A9" w14:textId="77777777" w:rsidTr="002B5E86">
        <w:trPr>
          <w:jc w:val="right"/>
        </w:trPr>
        <w:tc>
          <w:tcPr>
            <w:tcW w:w="689" w:type="dxa"/>
            <w:noWrap/>
            <w:vAlign w:val="center"/>
          </w:tcPr>
          <w:p w14:paraId="48A0E23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F1255D4"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opis znieczulenia - ręcznie lub z wykorzystaniem szablonów, </w:t>
            </w:r>
          </w:p>
        </w:tc>
      </w:tr>
      <w:tr w:rsidR="00583CB6" w:rsidRPr="00CE220C" w14:paraId="46A575C6" w14:textId="77777777" w:rsidTr="002B5E86">
        <w:trPr>
          <w:jc w:val="right"/>
        </w:trPr>
        <w:tc>
          <w:tcPr>
            <w:tcW w:w="689" w:type="dxa"/>
            <w:noWrap/>
            <w:vAlign w:val="center"/>
          </w:tcPr>
          <w:p w14:paraId="35CE45C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5577161" w14:textId="77777777" w:rsidR="00583CB6" w:rsidRPr="00CE220C" w:rsidRDefault="00583CB6" w:rsidP="002B5E86">
            <w:pPr>
              <w:spacing w:before="0"/>
              <w:rPr>
                <w:rFonts w:ascii="Arial" w:eastAsia="Aptos" w:hAnsi="Arial" w:cs="Arial"/>
              </w:rPr>
            </w:pPr>
            <w:r w:rsidRPr="00CE220C">
              <w:rPr>
                <w:rFonts w:ascii="Arial" w:eastAsia="Aptos" w:hAnsi="Arial" w:cs="Arial"/>
              </w:rPr>
              <w:t>czas trwania poszczególnych rodzajów znieczulenia - ewidencja czasów znieczuleń powinna aktualizować "czas trwania znieczulenia"</w:t>
            </w:r>
          </w:p>
        </w:tc>
      </w:tr>
      <w:tr w:rsidR="00583CB6" w:rsidRPr="00CE220C" w14:paraId="421BDB67" w14:textId="77777777" w:rsidTr="002B5E86">
        <w:trPr>
          <w:jc w:val="right"/>
        </w:trPr>
        <w:tc>
          <w:tcPr>
            <w:tcW w:w="689" w:type="dxa"/>
            <w:noWrap/>
            <w:vAlign w:val="center"/>
          </w:tcPr>
          <w:p w14:paraId="54A3F71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14BC045" w14:textId="77777777" w:rsidR="00583CB6" w:rsidRPr="00CE220C" w:rsidRDefault="00583CB6" w:rsidP="002B5E86">
            <w:pPr>
              <w:spacing w:before="0"/>
              <w:rPr>
                <w:rFonts w:ascii="Arial" w:eastAsia="Aptos" w:hAnsi="Arial" w:cs="Arial"/>
              </w:rPr>
            </w:pPr>
            <w:r w:rsidRPr="00CE220C">
              <w:rPr>
                <w:rFonts w:ascii="Arial" w:eastAsia="Aptos" w:hAnsi="Arial" w:cs="Arial"/>
              </w:rPr>
              <w:t>system może dopisywać automatycznie procedury anestezjologiczne powiązane z wybranym rodzajem znieczulenia,</w:t>
            </w:r>
          </w:p>
        </w:tc>
      </w:tr>
      <w:tr w:rsidR="00583CB6" w:rsidRPr="00CE220C" w14:paraId="319845F0" w14:textId="77777777" w:rsidTr="002B5E86">
        <w:trPr>
          <w:jc w:val="right"/>
        </w:trPr>
        <w:tc>
          <w:tcPr>
            <w:tcW w:w="689" w:type="dxa"/>
            <w:noWrap/>
            <w:vAlign w:val="center"/>
          </w:tcPr>
          <w:p w14:paraId="41BCCB1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2C7446A"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rodzaj operacji, </w:t>
            </w:r>
          </w:p>
        </w:tc>
      </w:tr>
      <w:tr w:rsidR="00583CB6" w:rsidRPr="00CE220C" w14:paraId="64011ADE" w14:textId="77777777" w:rsidTr="002B5E86">
        <w:trPr>
          <w:jc w:val="right"/>
        </w:trPr>
        <w:tc>
          <w:tcPr>
            <w:tcW w:w="689" w:type="dxa"/>
            <w:noWrap/>
            <w:vAlign w:val="center"/>
          </w:tcPr>
          <w:p w14:paraId="39BFE13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12F70A5" w14:textId="77777777" w:rsidR="00583CB6" w:rsidRPr="00CE220C" w:rsidRDefault="00583CB6" w:rsidP="002B5E86">
            <w:pPr>
              <w:spacing w:before="0"/>
              <w:rPr>
                <w:rFonts w:ascii="Arial" w:eastAsia="Aptos" w:hAnsi="Arial" w:cs="Arial"/>
              </w:rPr>
            </w:pPr>
            <w:r w:rsidRPr="00CE220C">
              <w:rPr>
                <w:rFonts w:ascii="Arial" w:eastAsia="Aptos" w:hAnsi="Arial" w:cs="Arial"/>
              </w:rPr>
              <w:t>rodzaj zabiegu operacyjnego,</w:t>
            </w:r>
          </w:p>
        </w:tc>
      </w:tr>
      <w:tr w:rsidR="00583CB6" w:rsidRPr="00CE220C" w14:paraId="7C3CBFCB" w14:textId="77777777" w:rsidTr="002B5E86">
        <w:trPr>
          <w:jc w:val="right"/>
        </w:trPr>
        <w:tc>
          <w:tcPr>
            <w:tcW w:w="689" w:type="dxa"/>
            <w:noWrap/>
            <w:vAlign w:val="center"/>
          </w:tcPr>
          <w:p w14:paraId="1970A7F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1E7949B" w14:textId="77777777" w:rsidR="00583CB6" w:rsidRPr="00CE220C" w:rsidRDefault="00583CB6" w:rsidP="002B5E86">
            <w:pPr>
              <w:spacing w:before="0"/>
              <w:rPr>
                <w:rFonts w:ascii="Arial" w:eastAsia="Aptos" w:hAnsi="Arial" w:cs="Arial"/>
              </w:rPr>
            </w:pPr>
            <w:r w:rsidRPr="00CE220C">
              <w:rPr>
                <w:rFonts w:ascii="Arial" w:eastAsia="Aptos" w:hAnsi="Arial" w:cs="Arial"/>
              </w:rPr>
              <w:t>dawka naświetlania,</w:t>
            </w:r>
          </w:p>
        </w:tc>
      </w:tr>
      <w:tr w:rsidR="00583CB6" w:rsidRPr="00CE220C" w14:paraId="0BAE3251" w14:textId="77777777" w:rsidTr="002B5E86">
        <w:trPr>
          <w:jc w:val="right"/>
        </w:trPr>
        <w:tc>
          <w:tcPr>
            <w:tcW w:w="689" w:type="dxa"/>
            <w:noWrap/>
            <w:vAlign w:val="center"/>
          </w:tcPr>
          <w:p w14:paraId="4196C58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023E252" w14:textId="77777777" w:rsidR="00583CB6" w:rsidRPr="00CE220C" w:rsidRDefault="00583CB6" w:rsidP="002B5E86">
            <w:pPr>
              <w:spacing w:before="0"/>
              <w:rPr>
                <w:rFonts w:ascii="Arial" w:eastAsia="Aptos" w:hAnsi="Arial" w:cs="Arial"/>
              </w:rPr>
            </w:pPr>
            <w:r w:rsidRPr="00CE220C">
              <w:rPr>
                <w:rFonts w:ascii="Arial" w:eastAsia="Aptos" w:hAnsi="Arial" w:cs="Arial"/>
              </w:rPr>
              <w:t>czas naświetlania,</w:t>
            </w:r>
          </w:p>
        </w:tc>
      </w:tr>
      <w:tr w:rsidR="00583CB6" w:rsidRPr="00CE220C" w14:paraId="1669E921" w14:textId="77777777" w:rsidTr="002B5E86">
        <w:trPr>
          <w:jc w:val="right"/>
        </w:trPr>
        <w:tc>
          <w:tcPr>
            <w:tcW w:w="689" w:type="dxa"/>
            <w:noWrap/>
            <w:vAlign w:val="center"/>
          </w:tcPr>
          <w:p w14:paraId="34CD0EB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9B957CB"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opis zabiegu - ręcznie lub z wykorzystaniem szablonów, </w:t>
            </w:r>
          </w:p>
        </w:tc>
      </w:tr>
      <w:tr w:rsidR="00583CB6" w:rsidRPr="00CE220C" w14:paraId="195185B9" w14:textId="77777777" w:rsidTr="002B5E86">
        <w:trPr>
          <w:jc w:val="right"/>
        </w:trPr>
        <w:tc>
          <w:tcPr>
            <w:tcW w:w="689" w:type="dxa"/>
            <w:noWrap/>
            <w:vAlign w:val="center"/>
          </w:tcPr>
          <w:p w14:paraId="78215D6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309C82F" w14:textId="77777777" w:rsidR="00583CB6" w:rsidRPr="00CE220C" w:rsidRDefault="00583CB6" w:rsidP="002B5E86">
            <w:pPr>
              <w:spacing w:before="0"/>
              <w:rPr>
                <w:rFonts w:ascii="Arial" w:eastAsia="Aptos" w:hAnsi="Arial" w:cs="Arial"/>
              </w:rPr>
            </w:pPr>
            <w:r w:rsidRPr="00CE220C">
              <w:rPr>
                <w:rFonts w:ascii="Arial" w:eastAsia="Aptos" w:hAnsi="Arial" w:cs="Arial"/>
              </w:rPr>
              <w:t>rozpoznanie pooperacyjne,</w:t>
            </w:r>
          </w:p>
        </w:tc>
      </w:tr>
      <w:tr w:rsidR="00583CB6" w:rsidRPr="00CE220C" w14:paraId="6B1BB8B4" w14:textId="77777777" w:rsidTr="002B5E86">
        <w:trPr>
          <w:jc w:val="right"/>
        </w:trPr>
        <w:tc>
          <w:tcPr>
            <w:tcW w:w="689" w:type="dxa"/>
            <w:noWrap/>
            <w:vAlign w:val="center"/>
          </w:tcPr>
          <w:p w14:paraId="6783CB1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6133D19" w14:textId="77777777" w:rsidR="00583CB6" w:rsidRPr="00CE220C" w:rsidRDefault="00583CB6" w:rsidP="002B5E86">
            <w:pPr>
              <w:spacing w:before="0"/>
              <w:rPr>
                <w:rFonts w:ascii="Arial" w:eastAsia="Aptos" w:hAnsi="Arial" w:cs="Arial"/>
              </w:rPr>
            </w:pPr>
            <w:r w:rsidRPr="00CE220C">
              <w:rPr>
                <w:rFonts w:ascii="Arial" w:eastAsia="Aptos" w:hAnsi="Arial" w:cs="Arial"/>
              </w:rPr>
              <w:t>zrealizowane procedury wraz z określeniem ich rodzaju (Główna, dodatkowa, anestezjologiczna), symbolu, nazwy, realizatora oraz czasu trwania,</w:t>
            </w:r>
          </w:p>
        </w:tc>
      </w:tr>
      <w:tr w:rsidR="00583CB6" w:rsidRPr="00CE220C" w14:paraId="6D14BC23" w14:textId="77777777" w:rsidTr="002B5E86">
        <w:trPr>
          <w:jc w:val="right"/>
        </w:trPr>
        <w:tc>
          <w:tcPr>
            <w:tcW w:w="689" w:type="dxa"/>
            <w:noWrap/>
            <w:vAlign w:val="center"/>
          </w:tcPr>
          <w:p w14:paraId="2189BC5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C0A2AB2" w14:textId="77777777" w:rsidR="00583CB6" w:rsidRPr="00CE220C" w:rsidRDefault="00583CB6" w:rsidP="002B5E86">
            <w:pPr>
              <w:spacing w:before="0"/>
              <w:rPr>
                <w:rFonts w:ascii="Arial" w:eastAsia="Aptos" w:hAnsi="Arial" w:cs="Arial"/>
              </w:rPr>
            </w:pPr>
            <w:r w:rsidRPr="00CE220C">
              <w:rPr>
                <w:rFonts w:ascii="Arial" w:eastAsia="Aptos" w:hAnsi="Arial" w:cs="Arial"/>
              </w:rPr>
              <w:t>członkowie zespołu operacyjnego wraz z określeniem ich funkcji, pracownika oraz czasu obecności przy zabiegu,</w:t>
            </w:r>
          </w:p>
        </w:tc>
      </w:tr>
      <w:tr w:rsidR="00583CB6" w:rsidRPr="00CE220C" w14:paraId="62601C88" w14:textId="77777777" w:rsidTr="002B5E86">
        <w:trPr>
          <w:jc w:val="right"/>
        </w:trPr>
        <w:tc>
          <w:tcPr>
            <w:tcW w:w="689" w:type="dxa"/>
            <w:tcBorders>
              <w:bottom w:val="single" w:sz="4" w:space="0" w:color="auto"/>
            </w:tcBorders>
            <w:noWrap/>
            <w:vAlign w:val="center"/>
          </w:tcPr>
          <w:p w14:paraId="4F8283E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D09F746"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zużycie środków (leków i materiałów) zużytych na pacjenta w trakcie zabiegu, </w:t>
            </w:r>
          </w:p>
        </w:tc>
      </w:tr>
      <w:tr w:rsidR="00583CB6" w:rsidRPr="00CE220C" w14:paraId="5F096ABA" w14:textId="77777777" w:rsidTr="002B5E86">
        <w:trPr>
          <w:jc w:val="right"/>
        </w:trPr>
        <w:tc>
          <w:tcPr>
            <w:tcW w:w="689" w:type="dxa"/>
            <w:tcBorders>
              <w:tr2bl w:val="single" w:sz="4" w:space="0" w:color="auto"/>
            </w:tcBorders>
            <w:noWrap/>
            <w:vAlign w:val="center"/>
          </w:tcPr>
          <w:p w14:paraId="1C338106" w14:textId="77777777" w:rsidR="00583CB6" w:rsidRPr="00CE220C" w:rsidRDefault="00583CB6" w:rsidP="002B5E86">
            <w:pPr>
              <w:spacing w:before="0"/>
              <w:rPr>
                <w:rFonts w:ascii="Arial" w:eastAsia="Aptos" w:hAnsi="Arial" w:cs="Arial"/>
              </w:rPr>
            </w:pPr>
          </w:p>
        </w:tc>
        <w:tc>
          <w:tcPr>
            <w:tcW w:w="9200" w:type="dxa"/>
            <w:noWrap/>
            <w:vAlign w:val="center"/>
            <w:hideMark/>
          </w:tcPr>
          <w:p w14:paraId="7EE98111"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powikłań / skutków ubocznych w zakresie:</w:t>
            </w:r>
          </w:p>
        </w:tc>
      </w:tr>
      <w:tr w:rsidR="00583CB6" w:rsidRPr="00CE220C" w14:paraId="1C47200A" w14:textId="77777777" w:rsidTr="002B5E86">
        <w:trPr>
          <w:jc w:val="right"/>
        </w:trPr>
        <w:tc>
          <w:tcPr>
            <w:tcW w:w="689" w:type="dxa"/>
            <w:noWrap/>
            <w:vAlign w:val="center"/>
          </w:tcPr>
          <w:p w14:paraId="07503DA9"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C5A38F0" w14:textId="77777777" w:rsidR="00583CB6" w:rsidRPr="00CE220C" w:rsidRDefault="00583CB6" w:rsidP="002B5E86">
            <w:pPr>
              <w:spacing w:before="0"/>
              <w:rPr>
                <w:rFonts w:ascii="Arial" w:eastAsia="Aptos" w:hAnsi="Arial" w:cs="Arial"/>
              </w:rPr>
            </w:pPr>
            <w:r w:rsidRPr="00CE220C">
              <w:rPr>
                <w:rFonts w:ascii="Arial" w:eastAsia="Aptos" w:hAnsi="Arial" w:cs="Arial"/>
              </w:rPr>
              <w:t>typ (chirurgicznie/anestezjologiczne),</w:t>
            </w:r>
          </w:p>
        </w:tc>
      </w:tr>
      <w:tr w:rsidR="00583CB6" w:rsidRPr="00CE220C" w14:paraId="149DE87C" w14:textId="77777777" w:rsidTr="002B5E86">
        <w:trPr>
          <w:jc w:val="right"/>
        </w:trPr>
        <w:tc>
          <w:tcPr>
            <w:tcW w:w="689" w:type="dxa"/>
            <w:noWrap/>
            <w:vAlign w:val="center"/>
          </w:tcPr>
          <w:p w14:paraId="6FA4D2B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1354B7E"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opis, </w:t>
            </w:r>
          </w:p>
        </w:tc>
      </w:tr>
      <w:tr w:rsidR="00583CB6" w:rsidRPr="00CE220C" w14:paraId="7650F798" w14:textId="77777777" w:rsidTr="002B5E86">
        <w:trPr>
          <w:jc w:val="right"/>
        </w:trPr>
        <w:tc>
          <w:tcPr>
            <w:tcW w:w="689" w:type="dxa"/>
            <w:tcBorders>
              <w:bottom w:val="single" w:sz="4" w:space="0" w:color="auto"/>
            </w:tcBorders>
            <w:noWrap/>
            <w:vAlign w:val="center"/>
          </w:tcPr>
          <w:p w14:paraId="08EC8A0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577219A" w14:textId="77777777" w:rsidR="00583CB6" w:rsidRPr="00CE220C" w:rsidRDefault="00583CB6" w:rsidP="002B5E86">
            <w:pPr>
              <w:spacing w:before="0"/>
              <w:rPr>
                <w:rFonts w:ascii="Arial" w:eastAsia="Aptos" w:hAnsi="Arial" w:cs="Arial"/>
              </w:rPr>
            </w:pPr>
            <w:r w:rsidRPr="00CE220C">
              <w:rPr>
                <w:rFonts w:ascii="Arial" w:eastAsia="Aptos" w:hAnsi="Arial" w:cs="Arial"/>
              </w:rPr>
              <w:t>data i godzina wystąpienia.</w:t>
            </w:r>
          </w:p>
        </w:tc>
      </w:tr>
      <w:tr w:rsidR="00583CB6" w:rsidRPr="00CE220C" w14:paraId="5D631FD9" w14:textId="77777777" w:rsidTr="002B5E86">
        <w:trPr>
          <w:jc w:val="right"/>
        </w:trPr>
        <w:tc>
          <w:tcPr>
            <w:tcW w:w="689" w:type="dxa"/>
            <w:tcBorders>
              <w:tr2bl w:val="single" w:sz="4" w:space="0" w:color="auto"/>
            </w:tcBorders>
            <w:noWrap/>
            <w:vAlign w:val="center"/>
          </w:tcPr>
          <w:p w14:paraId="1B377CBB" w14:textId="77777777" w:rsidR="00583CB6" w:rsidRPr="00CE220C" w:rsidRDefault="00583CB6" w:rsidP="002B5E86">
            <w:pPr>
              <w:spacing w:before="0"/>
              <w:rPr>
                <w:rFonts w:ascii="Arial" w:eastAsia="Aptos" w:hAnsi="Arial" w:cs="Arial"/>
              </w:rPr>
            </w:pPr>
          </w:p>
        </w:tc>
        <w:tc>
          <w:tcPr>
            <w:tcW w:w="9200" w:type="dxa"/>
            <w:noWrap/>
            <w:vAlign w:val="center"/>
            <w:hideMark/>
          </w:tcPr>
          <w:p w14:paraId="3AB8C4D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ewidencjonowania przepływu pacjenta w zakresie:</w:t>
            </w:r>
          </w:p>
        </w:tc>
      </w:tr>
      <w:tr w:rsidR="00583CB6" w:rsidRPr="00CE220C" w14:paraId="6D33FD77" w14:textId="77777777" w:rsidTr="002B5E86">
        <w:trPr>
          <w:jc w:val="right"/>
        </w:trPr>
        <w:tc>
          <w:tcPr>
            <w:tcW w:w="689" w:type="dxa"/>
            <w:noWrap/>
            <w:vAlign w:val="center"/>
          </w:tcPr>
          <w:p w14:paraId="3EC9C23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D2B9D07"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miejsce przekazania, </w:t>
            </w:r>
          </w:p>
        </w:tc>
      </w:tr>
      <w:tr w:rsidR="00583CB6" w:rsidRPr="00CE220C" w14:paraId="5D0C1E73" w14:textId="77777777" w:rsidTr="002B5E86">
        <w:trPr>
          <w:jc w:val="right"/>
        </w:trPr>
        <w:tc>
          <w:tcPr>
            <w:tcW w:w="689" w:type="dxa"/>
            <w:noWrap/>
            <w:vAlign w:val="center"/>
          </w:tcPr>
          <w:p w14:paraId="7E8FBBF5"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B2A9E69" w14:textId="77777777" w:rsidR="00583CB6" w:rsidRPr="00CE220C" w:rsidRDefault="00583CB6" w:rsidP="002B5E86">
            <w:pPr>
              <w:spacing w:before="0"/>
              <w:rPr>
                <w:rFonts w:ascii="Arial" w:eastAsia="Aptos" w:hAnsi="Arial" w:cs="Arial"/>
              </w:rPr>
            </w:pPr>
            <w:r w:rsidRPr="00CE220C">
              <w:rPr>
                <w:rFonts w:ascii="Arial" w:eastAsia="Aptos" w:hAnsi="Arial" w:cs="Arial"/>
              </w:rPr>
              <w:t>data i godzina przekazania,</w:t>
            </w:r>
          </w:p>
        </w:tc>
      </w:tr>
      <w:tr w:rsidR="00583CB6" w:rsidRPr="00CE220C" w14:paraId="60608EAF" w14:textId="77777777" w:rsidTr="002B5E86">
        <w:trPr>
          <w:jc w:val="right"/>
        </w:trPr>
        <w:tc>
          <w:tcPr>
            <w:tcW w:w="689" w:type="dxa"/>
            <w:noWrap/>
            <w:vAlign w:val="center"/>
          </w:tcPr>
          <w:p w14:paraId="34F908CE"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50D3974F" w14:textId="77777777" w:rsidR="00583CB6" w:rsidRPr="00CE220C" w:rsidRDefault="00583CB6" w:rsidP="002B5E86">
            <w:pPr>
              <w:spacing w:before="0"/>
              <w:rPr>
                <w:rFonts w:ascii="Arial" w:eastAsia="Aptos" w:hAnsi="Arial" w:cs="Arial"/>
              </w:rPr>
            </w:pPr>
            <w:r w:rsidRPr="00CE220C">
              <w:rPr>
                <w:rFonts w:ascii="Arial" w:eastAsia="Aptos" w:hAnsi="Arial" w:cs="Arial"/>
              </w:rPr>
              <w:t>osoba przyjmująca,</w:t>
            </w:r>
          </w:p>
        </w:tc>
      </w:tr>
      <w:tr w:rsidR="00583CB6" w:rsidRPr="00CE220C" w14:paraId="2A56EDE3" w14:textId="77777777" w:rsidTr="002B5E86">
        <w:trPr>
          <w:jc w:val="right"/>
        </w:trPr>
        <w:tc>
          <w:tcPr>
            <w:tcW w:w="689" w:type="dxa"/>
            <w:noWrap/>
            <w:vAlign w:val="center"/>
          </w:tcPr>
          <w:p w14:paraId="734EB95F"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E2A5DA2" w14:textId="77777777" w:rsidR="00583CB6" w:rsidRPr="00CE220C" w:rsidRDefault="00583CB6" w:rsidP="002B5E86">
            <w:pPr>
              <w:spacing w:before="0"/>
              <w:rPr>
                <w:rFonts w:ascii="Arial" w:eastAsia="Aptos" w:hAnsi="Arial" w:cs="Arial"/>
              </w:rPr>
            </w:pPr>
            <w:r w:rsidRPr="00CE220C">
              <w:rPr>
                <w:rFonts w:ascii="Arial" w:eastAsia="Aptos" w:hAnsi="Arial" w:cs="Arial"/>
              </w:rPr>
              <w:t>osoba przekazująca,</w:t>
            </w:r>
          </w:p>
        </w:tc>
      </w:tr>
      <w:tr w:rsidR="00583CB6" w:rsidRPr="00CE220C" w14:paraId="32069F6A" w14:textId="77777777" w:rsidTr="002B5E86">
        <w:trPr>
          <w:jc w:val="right"/>
        </w:trPr>
        <w:tc>
          <w:tcPr>
            <w:tcW w:w="689" w:type="dxa"/>
            <w:noWrap/>
            <w:vAlign w:val="center"/>
          </w:tcPr>
          <w:p w14:paraId="63F0F5BA"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2E0FDFBA" w14:textId="77777777" w:rsidR="00583CB6" w:rsidRPr="00CE220C" w:rsidRDefault="00583CB6" w:rsidP="002B5E86">
            <w:pPr>
              <w:spacing w:before="0"/>
              <w:rPr>
                <w:rFonts w:ascii="Arial" w:eastAsia="Aptos" w:hAnsi="Arial" w:cs="Arial"/>
              </w:rPr>
            </w:pPr>
            <w:r w:rsidRPr="00CE220C">
              <w:rPr>
                <w:rFonts w:ascii="Arial" w:eastAsia="Aptos" w:hAnsi="Arial" w:cs="Arial"/>
              </w:rPr>
              <w:t>historia przepływu w ramach bieżącego zabiegu.</w:t>
            </w:r>
          </w:p>
        </w:tc>
      </w:tr>
      <w:tr w:rsidR="00583CB6" w:rsidRPr="00CE220C" w14:paraId="4DAEB32E" w14:textId="77777777" w:rsidTr="002B5E86">
        <w:trPr>
          <w:jc w:val="right"/>
        </w:trPr>
        <w:tc>
          <w:tcPr>
            <w:tcW w:w="689" w:type="dxa"/>
            <w:noWrap/>
            <w:vAlign w:val="center"/>
          </w:tcPr>
          <w:p w14:paraId="431E6BDE"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011CECA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jednoczesnego uzupełniania różnych danych na karcie realizacji zabiegu przez kilku użytkowników.</w:t>
            </w:r>
          </w:p>
        </w:tc>
      </w:tr>
      <w:tr w:rsidR="00583CB6" w:rsidRPr="00CE220C" w14:paraId="07770EF1" w14:textId="77777777" w:rsidTr="002B5E86">
        <w:trPr>
          <w:jc w:val="right"/>
        </w:trPr>
        <w:tc>
          <w:tcPr>
            <w:tcW w:w="689" w:type="dxa"/>
            <w:noWrap/>
            <w:vAlign w:val="center"/>
          </w:tcPr>
          <w:p w14:paraId="421CCB9F" w14:textId="77777777" w:rsidR="00583CB6" w:rsidRPr="00CE220C" w:rsidRDefault="00583CB6" w:rsidP="00583CB6">
            <w:pPr>
              <w:numPr>
                <w:ilvl w:val="0"/>
                <w:numId w:val="197"/>
              </w:numPr>
              <w:spacing w:before="0"/>
              <w:rPr>
                <w:rFonts w:ascii="Arial" w:eastAsia="Aptos" w:hAnsi="Arial" w:cs="Arial"/>
              </w:rPr>
            </w:pPr>
          </w:p>
        </w:tc>
        <w:tc>
          <w:tcPr>
            <w:tcW w:w="9200" w:type="dxa"/>
            <w:noWrap/>
            <w:vAlign w:val="center"/>
            <w:hideMark/>
          </w:tcPr>
          <w:p w14:paraId="65BC64E2" w14:textId="77777777" w:rsidR="00583CB6" w:rsidRPr="00CE220C" w:rsidRDefault="00583CB6" w:rsidP="002B5E86">
            <w:pPr>
              <w:spacing w:before="0"/>
              <w:rPr>
                <w:rFonts w:ascii="Arial" w:eastAsia="Aptos" w:hAnsi="Arial" w:cs="Arial"/>
              </w:rPr>
            </w:pPr>
            <w:r w:rsidRPr="00CE220C">
              <w:rPr>
                <w:rFonts w:ascii="Arial" w:eastAsia="Aptos" w:hAnsi="Arial" w:cs="Arial"/>
              </w:rPr>
              <w:t>System posiada mechanizm walidacji uniemożliwiający wykonanie zabiegu bez uzupełnienia wszystkich, obligatoryjnych danych.</w:t>
            </w:r>
          </w:p>
        </w:tc>
      </w:tr>
      <w:tr w:rsidR="00583CB6" w:rsidRPr="00CE220C" w14:paraId="2464477F" w14:textId="77777777" w:rsidTr="002B5E86">
        <w:trPr>
          <w:jc w:val="right"/>
        </w:trPr>
        <w:tc>
          <w:tcPr>
            <w:tcW w:w="689" w:type="dxa"/>
            <w:noWrap/>
            <w:vAlign w:val="center"/>
          </w:tcPr>
          <w:p w14:paraId="7D84E90C"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6EED65B8"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zmiany członka zespołu przypisanego do danej roli bez konieczności usuwania i dodawania wpisu.</w:t>
            </w:r>
          </w:p>
        </w:tc>
      </w:tr>
      <w:tr w:rsidR="00583CB6" w:rsidRPr="00CE220C" w14:paraId="0D2CC30E" w14:textId="77777777" w:rsidTr="002B5E86">
        <w:trPr>
          <w:jc w:val="right"/>
        </w:trPr>
        <w:tc>
          <w:tcPr>
            <w:tcW w:w="689" w:type="dxa"/>
            <w:noWrap/>
            <w:vAlign w:val="center"/>
          </w:tcPr>
          <w:p w14:paraId="36178C28"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068BD23"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zmiany członka zespołu przypisanego do danej procedury bez konieczności usuwania i dodawania wpisu.</w:t>
            </w:r>
          </w:p>
        </w:tc>
      </w:tr>
      <w:tr w:rsidR="00583CB6" w:rsidRPr="00CE220C" w14:paraId="0144376F" w14:textId="77777777" w:rsidTr="002B5E86">
        <w:trPr>
          <w:jc w:val="right"/>
        </w:trPr>
        <w:tc>
          <w:tcPr>
            <w:tcW w:w="689" w:type="dxa"/>
            <w:noWrap/>
            <w:vAlign w:val="center"/>
          </w:tcPr>
          <w:p w14:paraId="0943B3AD"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0550A12F"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mechanizm szybkiego przypisania czasu trwania procedury na podstawie jednego z trzech wprowadzonych czasów: Czasu zabiegu, Czasu na bloku bądź Czasu znieczulenia.</w:t>
            </w:r>
          </w:p>
        </w:tc>
      </w:tr>
      <w:tr w:rsidR="00583CB6" w:rsidRPr="00CE220C" w14:paraId="26DA5DB5" w14:textId="77777777" w:rsidTr="002B5E86">
        <w:trPr>
          <w:jc w:val="right"/>
        </w:trPr>
        <w:tc>
          <w:tcPr>
            <w:tcW w:w="689" w:type="dxa"/>
            <w:noWrap/>
            <w:vAlign w:val="center"/>
          </w:tcPr>
          <w:p w14:paraId="310F4902"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270A799"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mechanizm szybkiego przypisania czasu trwania znieczulenia na podstawie jednego z trzech wprowadzonych czasów: Czasu zabiegu, Czasu na bloku bądź Czasu znieczulenia.</w:t>
            </w:r>
          </w:p>
        </w:tc>
      </w:tr>
      <w:tr w:rsidR="00583CB6" w:rsidRPr="00CE220C" w14:paraId="50ED37A5" w14:textId="77777777" w:rsidTr="002B5E86">
        <w:trPr>
          <w:jc w:val="right"/>
        </w:trPr>
        <w:tc>
          <w:tcPr>
            <w:tcW w:w="689" w:type="dxa"/>
            <w:noWrap/>
            <w:vAlign w:val="center"/>
          </w:tcPr>
          <w:p w14:paraId="22499EAB"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7D58C0E6"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mechanizm szybkiego przypisania czasu obecności przy zabiegu wybranego pracownika na podstawie jednego z trzech wprowadzonych czasów: Czasu zabiegu, Czasu na bloku bądź Czasu znieczulenia.</w:t>
            </w:r>
          </w:p>
        </w:tc>
      </w:tr>
      <w:tr w:rsidR="00583CB6" w:rsidRPr="00CE220C" w14:paraId="3D759F08" w14:textId="77777777" w:rsidTr="002B5E86">
        <w:trPr>
          <w:jc w:val="right"/>
        </w:trPr>
        <w:tc>
          <w:tcPr>
            <w:tcW w:w="689" w:type="dxa"/>
            <w:noWrap/>
            <w:vAlign w:val="center"/>
          </w:tcPr>
          <w:p w14:paraId="377C8F61"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40955F4B"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uzupełnienia Okołooperacyjnej Karty Kontrolnej.</w:t>
            </w:r>
          </w:p>
        </w:tc>
      </w:tr>
      <w:tr w:rsidR="00583CB6" w:rsidRPr="00CE220C" w14:paraId="4BA91B69" w14:textId="77777777" w:rsidTr="002B5E86">
        <w:trPr>
          <w:jc w:val="right"/>
        </w:trPr>
        <w:tc>
          <w:tcPr>
            <w:tcW w:w="689" w:type="dxa"/>
            <w:noWrap/>
            <w:vAlign w:val="center"/>
          </w:tcPr>
          <w:p w14:paraId="6462C720"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3C7E12EE"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szybkiego wywołania karty historia leczenia (np. dedykowanym przyciskiem).</w:t>
            </w:r>
          </w:p>
        </w:tc>
      </w:tr>
      <w:tr w:rsidR="00583CB6" w:rsidRPr="00CE220C" w14:paraId="0A487E97" w14:textId="77777777" w:rsidTr="002B5E86">
        <w:trPr>
          <w:jc w:val="right"/>
        </w:trPr>
        <w:tc>
          <w:tcPr>
            <w:tcW w:w="689" w:type="dxa"/>
            <w:noWrap/>
            <w:vAlign w:val="center"/>
          </w:tcPr>
          <w:p w14:paraId="318D7B04" w14:textId="77777777" w:rsidR="00583CB6" w:rsidRPr="00CE220C" w:rsidRDefault="00583CB6" w:rsidP="00583CB6">
            <w:pPr>
              <w:numPr>
                <w:ilvl w:val="0"/>
                <w:numId w:val="197"/>
              </w:numPr>
              <w:spacing w:before="0"/>
              <w:rPr>
                <w:rFonts w:ascii="Arial" w:eastAsia="Aptos" w:hAnsi="Arial" w:cs="Arial"/>
              </w:rPr>
            </w:pPr>
          </w:p>
        </w:tc>
        <w:tc>
          <w:tcPr>
            <w:tcW w:w="9200" w:type="dxa"/>
            <w:vAlign w:val="center"/>
            <w:hideMark/>
          </w:tcPr>
          <w:p w14:paraId="1BB50333" w14:textId="77777777" w:rsidR="00583CB6" w:rsidRPr="00CE220C" w:rsidRDefault="00583CB6" w:rsidP="002B5E86">
            <w:pPr>
              <w:spacing w:before="0"/>
              <w:rPr>
                <w:rFonts w:ascii="Arial" w:eastAsia="Aptos" w:hAnsi="Arial" w:cs="Arial"/>
              </w:rPr>
            </w:pPr>
            <w:r w:rsidRPr="00CE220C">
              <w:rPr>
                <w:rFonts w:ascii="Arial" w:eastAsia="Aptos" w:hAnsi="Arial" w:cs="Arial"/>
              </w:rPr>
              <w:t>Istnieje możliwość szybkiego wywołania karty umożliwiającej przechwycenie zdjęć lub wideo z podłączonego urządzenia (np. dedykowanym przyciskiem).</w:t>
            </w:r>
          </w:p>
        </w:tc>
      </w:tr>
    </w:tbl>
    <w:p w14:paraId="1A2D3023" w14:textId="77777777" w:rsidR="00583CB6" w:rsidRPr="00CE220C" w:rsidRDefault="00583CB6" w:rsidP="00583CB6">
      <w:pPr>
        <w:rPr>
          <w:rFonts w:ascii="Arial" w:hAnsi="Arial" w:cs="Arial"/>
          <w:lang w:eastAsia="en-US"/>
        </w:rPr>
      </w:pPr>
    </w:p>
    <w:p w14:paraId="529C7AEB" w14:textId="77777777" w:rsidR="00583CB6" w:rsidRPr="00CE220C" w:rsidRDefault="00583CB6" w:rsidP="00583CB6">
      <w:pPr>
        <w:pStyle w:val="Nagwek5"/>
        <w:numPr>
          <w:ilvl w:val="0"/>
          <w:numId w:val="279"/>
        </w:numPr>
        <w:rPr>
          <w:rFonts w:cs="Arial"/>
          <w:color w:val="000000" w:themeColor="text1"/>
          <w:lang w:eastAsia="en-US"/>
        </w:rPr>
      </w:pPr>
      <w:r w:rsidRPr="00CE220C">
        <w:rPr>
          <w:rFonts w:cs="Arial"/>
        </w:rPr>
        <w:t xml:space="preserve">EDM: Rozszerzenie katalogu </w:t>
      </w:r>
      <w:r w:rsidRPr="00915078">
        <w:rPr>
          <w:rFonts w:cs="Arial"/>
          <w:highlight w:val="yellow"/>
        </w:rPr>
        <w:t xml:space="preserve">EDM o </w:t>
      </w:r>
      <w:r w:rsidR="00915078" w:rsidRPr="00915078">
        <w:rPr>
          <w:rFonts w:cs="Arial"/>
          <w:highlight w:val="yellow"/>
        </w:rPr>
        <w:t>min. 7</w:t>
      </w:r>
      <w:r w:rsidRPr="00915078">
        <w:rPr>
          <w:rFonts w:cs="Arial"/>
          <w:highlight w:val="yellow"/>
        </w:rPr>
        <w:t xml:space="preserve"> nowych wzorów dokumentów</w:t>
      </w:r>
      <w:r w:rsidRPr="00CE220C">
        <w:rPr>
          <w:rFonts w:cs="Arial"/>
        </w:rPr>
        <w:t>:</w:t>
      </w:r>
    </w:p>
    <w:p w14:paraId="582458CB" w14:textId="77777777" w:rsidR="00583CB6" w:rsidRPr="00CE220C" w:rsidRDefault="00583CB6" w:rsidP="00583CB6">
      <w:pPr>
        <w:pStyle w:val="Nagwek6"/>
        <w:numPr>
          <w:ilvl w:val="0"/>
          <w:numId w:val="280"/>
        </w:numPr>
        <w:rPr>
          <w:rFonts w:cs="Arial"/>
        </w:rPr>
      </w:pPr>
      <w:r w:rsidRPr="00CE220C">
        <w:rPr>
          <w:rFonts w:cs="Arial"/>
        </w:rPr>
        <w:t>Wyniki i opisy badań histopatologicznych</w:t>
      </w:r>
    </w:p>
    <w:tbl>
      <w:tblPr>
        <w:tblStyle w:val="Tabela-Siatka2"/>
        <w:tblW w:w="4921" w:type="pct"/>
        <w:jc w:val="right"/>
        <w:tblLook w:val="04A0" w:firstRow="1" w:lastRow="0" w:firstColumn="1" w:lastColumn="0" w:noHBand="0" w:noVBand="1"/>
      </w:tblPr>
      <w:tblGrid>
        <w:gridCol w:w="616"/>
        <w:gridCol w:w="9138"/>
      </w:tblGrid>
      <w:tr w:rsidR="00583CB6" w:rsidRPr="00CE220C" w14:paraId="7F77CF77" w14:textId="77777777" w:rsidTr="002B5E86">
        <w:trPr>
          <w:jc w:val="right"/>
        </w:trPr>
        <w:tc>
          <w:tcPr>
            <w:tcW w:w="316" w:type="pct"/>
            <w:vAlign w:val="center"/>
          </w:tcPr>
          <w:p w14:paraId="056F5245" w14:textId="77777777" w:rsidR="00583CB6" w:rsidRPr="00CE220C" w:rsidRDefault="00583CB6" w:rsidP="002B5E86">
            <w:pPr>
              <w:spacing w:before="0"/>
              <w:rPr>
                <w:rFonts w:ascii="Arial" w:eastAsia="Aptos" w:hAnsi="Arial" w:cs="Arial"/>
                <w:b/>
              </w:rPr>
            </w:pPr>
            <w:r w:rsidRPr="00CE220C">
              <w:rPr>
                <w:rFonts w:ascii="Arial" w:eastAsia="Aptos" w:hAnsi="Arial" w:cs="Arial"/>
                <w:b/>
              </w:rPr>
              <w:t xml:space="preserve">Lp. </w:t>
            </w:r>
          </w:p>
        </w:tc>
        <w:tc>
          <w:tcPr>
            <w:tcW w:w="4684" w:type="pct"/>
            <w:vAlign w:val="center"/>
          </w:tcPr>
          <w:p w14:paraId="1AB3D179"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16C6430D" w14:textId="77777777" w:rsidTr="002B5E86">
        <w:trPr>
          <w:jc w:val="right"/>
        </w:trPr>
        <w:tc>
          <w:tcPr>
            <w:tcW w:w="316" w:type="pct"/>
            <w:vAlign w:val="center"/>
          </w:tcPr>
          <w:p w14:paraId="325F177F" w14:textId="77777777" w:rsidR="00583CB6" w:rsidRPr="00CE220C" w:rsidRDefault="00583CB6" w:rsidP="00583CB6">
            <w:pPr>
              <w:numPr>
                <w:ilvl w:val="0"/>
                <w:numId w:val="189"/>
              </w:numPr>
              <w:spacing w:before="0"/>
              <w:rPr>
                <w:rFonts w:ascii="Arial" w:eastAsia="Aptos" w:hAnsi="Arial" w:cs="Arial"/>
              </w:rPr>
            </w:pPr>
          </w:p>
        </w:tc>
        <w:tc>
          <w:tcPr>
            <w:tcW w:w="4684" w:type="pct"/>
            <w:vAlign w:val="center"/>
          </w:tcPr>
          <w:p w14:paraId="05152201"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podłączenia do centralnej platformy </w:t>
            </w:r>
            <w:proofErr w:type="spellStart"/>
            <w:r w:rsidRPr="00CE220C">
              <w:rPr>
                <w:rFonts w:ascii="Arial" w:eastAsia="Aptos" w:hAnsi="Arial" w:cs="Arial"/>
              </w:rPr>
              <w:t>eZdrowie</w:t>
            </w:r>
            <w:proofErr w:type="spellEnd"/>
            <w:r w:rsidRPr="00CE220C">
              <w:rPr>
                <w:rFonts w:ascii="Arial" w:eastAsia="Aptos" w:hAnsi="Arial" w:cs="Arial"/>
              </w:rPr>
              <w:t xml:space="preserve"> (P1) w zakresie zapisu dokumentu wyniku histopatologicznego.</w:t>
            </w:r>
          </w:p>
        </w:tc>
      </w:tr>
      <w:tr w:rsidR="00583CB6" w:rsidRPr="00CE220C" w14:paraId="0C44CFF7" w14:textId="77777777" w:rsidTr="002B5E86">
        <w:trPr>
          <w:jc w:val="right"/>
        </w:trPr>
        <w:tc>
          <w:tcPr>
            <w:tcW w:w="316" w:type="pct"/>
            <w:vAlign w:val="center"/>
          </w:tcPr>
          <w:p w14:paraId="4F071686" w14:textId="77777777" w:rsidR="00583CB6" w:rsidRPr="00CE220C" w:rsidRDefault="00583CB6" w:rsidP="00583CB6">
            <w:pPr>
              <w:numPr>
                <w:ilvl w:val="0"/>
                <w:numId w:val="189"/>
              </w:numPr>
              <w:spacing w:before="0"/>
              <w:rPr>
                <w:rFonts w:ascii="Arial" w:eastAsia="Aptos" w:hAnsi="Arial" w:cs="Arial"/>
              </w:rPr>
            </w:pPr>
          </w:p>
        </w:tc>
        <w:tc>
          <w:tcPr>
            <w:tcW w:w="4684" w:type="pct"/>
            <w:vAlign w:val="center"/>
          </w:tcPr>
          <w:p w14:paraId="5DF7F37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wygenerowania dokumentu wyniku histopatologiczne zgodnego z HL7 CDA.</w:t>
            </w:r>
          </w:p>
        </w:tc>
      </w:tr>
      <w:tr w:rsidR="00583CB6" w:rsidRPr="00CE220C" w14:paraId="4B742799" w14:textId="77777777" w:rsidTr="002B5E86">
        <w:trPr>
          <w:jc w:val="right"/>
        </w:trPr>
        <w:tc>
          <w:tcPr>
            <w:tcW w:w="316" w:type="pct"/>
            <w:vAlign w:val="center"/>
          </w:tcPr>
          <w:p w14:paraId="46EAEA22" w14:textId="77777777" w:rsidR="00583CB6" w:rsidRPr="00CE220C" w:rsidRDefault="00583CB6" w:rsidP="00583CB6">
            <w:pPr>
              <w:numPr>
                <w:ilvl w:val="0"/>
                <w:numId w:val="189"/>
              </w:numPr>
              <w:spacing w:before="0"/>
              <w:rPr>
                <w:rFonts w:ascii="Arial" w:eastAsia="Aptos" w:hAnsi="Arial" w:cs="Arial"/>
              </w:rPr>
            </w:pPr>
          </w:p>
        </w:tc>
        <w:tc>
          <w:tcPr>
            <w:tcW w:w="4684" w:type="pct"/>
            <w:vAlign w:val="center"/>
          </w:tcPr>
          <w:p w14:paraId="3D24E50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podpisania dokumentu wyniku histopatologicznego z wykorzystaniem sposobu potwierdzania pochodzenia oraz integralności danych dostępnego w systemie teleinformatycznym udostępnionym bezpłatnie przez Zakład Ubezpieczeń Społecznych tzw. certyfikat ZUS.</w:t>
            </w:r>
          </w:p>
        </w:tc>
      </w:tr>
      <w:tr w:rsidR="00583CB6" w:rsidRPr="00CE220C" w14:paraId="6575712A" w14:textId="77777777" w:rsidTr="002B5E86">
        <w:trPr>
          <w:jc w:val="right"/>
        </w:trPr>
        <w:tc>
          <w:tcPr>
            <w:tcW w:w="316" w:type="pct"/>
            <w:vAlign w:val="center"/>
          </w:tcPr>
          <w:p w14:paraId="421FE66F" w14:textId="77777777" w:rsidR="00583CB6" w:rsidRPr="00CE220C" w:rsidRDefault="00583CB6" w:rsidP="00583CB6">
            <w:pPr>
              <w:numPr>
                <w:ilvl w:val="0"/>
                <w:numId w:val="189"/>
              </w:numPr>
              <w:spacing w:before="0"/>
              <w:rPr>
                <w:rFonts w:ascii="Arial" w:eastAsia="Aptos" w:hAnsi="Arial" w:cs="Arial"/>
              </w:rPr>
            </w:pPr>
          </w:p>
        </w:tc>
        <w:tc>
          <w:tcPr>
            <w:tcW w:w="4684" w:type="pct"/>
            <w:vAlign w:val="center"/>
          </w:tcPr>
          <w:p w14:paraId="5CD7FF99"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wysłania dokumentu wyniku histopatologicznego do Centralnej Bazy Histopatologicznej.</w:t>
            </w:r>
          </w:p>
        </w:tc>
      </w:tr>
      <w:tr w:rsidR="00583CB6" w:rsidRPr="00CE220C" w14:paraId="7C74E1F5" w14:textId="77777777" w:rsidTr="002B5E86">
        <w:trPr>
          <w:jc w:val="right"/>
        </w:trPr>
        <w:tc>
          <w:tcPr>
            <w:tcW w:w="316" w:type="pct"/>
            <w:vAlign w:val="center"/>
          </w:tcPr>
          <w:p w14:paraId="65833744" w14:textId="77777777" w:rsidR="00583CB6" w:rsidRPr="00CE220C" w:rsidRDefault="00583CB6" w:rsidP="00583CB6">
            <w:pPr>
              <w:numPr>
                <w:ilvl w:val="0"/>
                <w:numId w:val="189"/>
              </w:numPr>
              <w:spacing w:before="0"/>
              <w:rPr>
                <w:rFonts w:ascii="Arial" w:eastAsia="Aptos" w:hAnsi="Arial" w:cs="Arial"/>
              </w:rPr>
            </w:pPr>
          </w:p>
        </w:tc>
        <w:tc>
          <w:tcPr>
            <w:tcW w:w="4684" w:type="pct"/>
            <w:vAlign w:val="center"/>
          </w:tcPr>
          <w:p w14:paraId="75EC11D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anulowania dokumentu wyniku histopatologicznego w Centralnej Bazie Histopatologicznej.</w:t>
            </w:r>
          </w:p>
        </w:tc>
      </w:tr>
      <w:tr w:rsidR="00583CB6" w:rsidRPr="00CE220C" w14:paraId="76B96E58" w14:textId="77777777" w:rsidTr="002B5E86">
        <w:trPr>
          <w:jc w:val="right"/>
        </w:trPr>
        <w:tc>
          <w:tcPr>
            <w:tcW w:w="316" w:type="pct"/>
            <w:vAlign w:val="center"/>
          </w:tcPr>
          <w:p w14:paraId="2B0D5C3B" w14:textId="77777777" w:rsidR="00583CB6" w:rsidRPr="00CE220C" w:rsidRDefault="00583CB6" w:rsidP="00583CB6">
            <w:pPr>
              <w:numPr>
                <w:ilvl w:val="0"/>
                <w:numId w:val="189"/>
              </w:numPr>
              <w:spacing w:before="0"/>
              <w:rPr>
                <w:rFonts w:ascii="Arial" w:eastAsia="Aptos" w:hAnsi="Arial" w:cs="Arial"/>
              </w:rPr>
            </w:pPr>
          </w:p>
        </w:tc>
        <w:tc>
          <w:tcPr>
            <w:tcW w:w="4684" w:type="pct"/>
            <w:vAlign w:val="center"/>
          </w:tcPr>
          <w:p w14:paraId="3A981063"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wydruku dokumentu wyniku histopatologicznego.</w:t>
            </w:r>
          </w:p>
        </w:tc>
      </w:tr>
    </w:tbl>
    <w:p w14:paraId="42CB11A4" w14:textId="77777777" w:rsidR="00583CB6" w:rsidRPr="00CE220C" w:rsidRDefault="00583CB6" w:rsidP="00583CB6">
      <w:pPr>
        <w:rPr>
          <w:rFonts w:ascii="Arial" w:hAnsi="Arial" w:cs="Arial"/>
          <w:lang w:eastAsia="en-US"/>
        </w:rPr>
      </w:pPr>
    </w:p>
    <w:p w14:paraId="03709B2C" w14:textId="77777777" w:rsidR="00583CB6" w:rsidRPr="00CE220C" w:rsidRDefault="00583CB6" w:rsidP="00583CB6">
      <w:pPr>
        <w:pStyle w:val="Nagwek6"/>
        <w:numPr>
          <w:ilvl w:val="0"/>
          <w:numId w:val="280"/>
        </w:numPr>
        <w:rPr>
          <w:rFonts w:cs="Arial"/>
        </w:rPr>
      </w:pPr>
      <w:r w:rsidRPr="00CE220C">
        <w:rPr>
          <w:rFonts w:cs="Arial"/>
        </w:rPr>
        <w:t>Wyniki i opisy badań cytologicznych</w:t>
      </w:r>
    </w:p>
    <w:tbl>
      <w:tblPr>
        <w:tblStyle w:val="Tabela-Siatka2"/>
        <w:tblW w:w="4947" w:type="pct"/>
        <w:jc w:val="right"/>
        <w:tblLook w:val="04A0" w:firstRow="1" w:lastRow="0" w:firstColumn="1" w:lastColumn="0" w:noHBand="0" w:noVBand="1"/>
      </w:tblPr>
      <w:tblGrid>
        <w:gridCol w:w="616"/>
        <w:gridCol w:w="9190"/>
      </w:tblGrid>
      <w:tr w:rsidR="00583CB6" w:rsidRPr="00CE220C" w14:paraId="4B2FF9B8" w14:textId="77777777" w:rsidTr="002B5E86">
        <w:trPr>
          <w:jc w:val="right"/>
        </w:trPr>
        <w:tc>
          <w:tcPr>
            <w:tcW w:w="314" w:type="pct"/>
            <w:vAlign w:val="center"/>
          </w:tcPr>
          <w:p w14:paraId="11FD8B41" w14:textId="77777777" w:rsidR="00583CB6" w:rsidRPr="00CE220C" w:rsidRDefault="00583CB6" w:rsidP="002B5E86">
            <w:pPr>
              <w:spacing w:before="0"/>
              <w:rPr>
                <w:rFonts w:ascii="Arial" w:eastAsia="Aptos" w:hAnsi="Arial" w:cs="Arial"/>
                <w:b/>
              </w:rPr>
            </w:pPr>
            <w:r w:rsidRPr="00CE220C">
              <w:rPr>
                <w:rFonts w:ascii="Arial" w:eastAsia="Aptos" w:hAnsi="Arial" w:cs="Arial"/>
                <w:b/>
              </w:rPr>
              <w:t xml:space="preserve">Lp. </w:t>
            </w:r>
          </w:p>
        </w:tc>
        <w:tc>
          <w:tcPr>
            <w:tcW w:w="4686" w:type="pct"/>
            <w:vAlign w:val="center"/>
          </w:tcPr>
          <w:p w14:paraId="46D3ECCB"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4BAF8E3D" w14:textId="77777777" w:rsidTr="002B5E86">
        <w:trPr>
          <w:jc w:val="right"/>
        </w:trPr>
        <w:tc>
          <w:tcPr>
            <w:tcW w:w="314" w:type="pct"/>
            <w:vAlign w:val="center"/>
          </w:tcPr>
          <w:p w14:paraId="0A8BD6BF" w14:textId="77777777" w:rsidR="00583CB6" w:rsidRPr="00CE220C" w:rsidRDefault="00583CB6" w:rsidP="00583CB6">
            <w:pPr>
              <w:numPr>
                <w:ilvl w:val="0"/>
                <w:numId w:val="190"/>
              </w:numPr>
              <w:spacing w:before="0"/>
              <w:rPr>
                <w:rFonts w:ascii="Arial" w:eastAsia="Aptos" w:hAnsi="Arial" w:cs="Arial"/>
              </w:rPr>
            </w:pPr>
          </w:p>
        </w:tc>
        <w:tc>
          <w:tcPr>
            <w:tcW w:w="4686" w:type="pct"/>
            <w:vAlign w:val="center"/>
          </w:tcPr>
          <w:p w14:paraId="31BA1B21"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podłączenia do centralnej platformy </w:t>
            </w:r>
            <w:proofErr w:type="spellStart"/>
            <w:r w:rsidRPr="00CE220C">
              <w:rPr>
                <w:rFonts w:ascii="Arial" w:eastAsia="Aptos" w:hAnsi="Arial" w:cs="Arial"/>
              </w:rPr>
              <w:t>eZdrowie</w:t>
            </w:r>
            <w:proofErr w:type="spellEnd"/>
            <w:r w:rsidRPr="00CE220C">
              <w:rPr>
                <w:rFonts w:ascii="Arial" w:eastAsia="Aptos" w:hAnsi="Arial" w:cs="Arial"/>
              </w:rPr>
              <w:t xml:space="preserve"> (P1) w zakresie wysłania dokumentu wyniku cytologicznego.</w:t>
            </w:r>
          </w:p>
        </w:tc>
      </w:tr>
      <w:tr w:rsidR="00583CB6" w:rsidRPr="00CE220C" w14:paraId="64383FAD" w14:textId="77777777" w:rsidTr="002B5E86">
        <w:trPr>
          <w:jc w:val="right"/>
        </w:trPr>
        <w:tc>
          <w:tcPr>
            <w:tcW w:w="314" w:type="pct"/>
            <w:vAlign w:val="center"/>
          </w:tcPr>
          <w:p w14:paraId="28F09E6A" w14:textId="77777777" w:rsidR="00583CB6" w:rsidRPr="00CE220C" w:rsidRDefault="00583CB6" w:rsidP="00583CB6">
            <w:pPr>
              <w:numPr>
                <w:ilvl w:val="0"/>
                <w:numId w:val="190"/>
              </w:numPr>
              <w:spacing w:before="0"/>
              <w:rPr>
                <w:rFonts w:ascii="Arial" w:eastAsia="Aptos" w:hAnsi="Arial" w:cs="Arial"/>
              </w:rPr>
            </w:pPr>
          </w:p>
        </w:tc>
        <w:tc>
          <w:tcPr>
            <w:tcW w:w="4686" w:type="pct"/>
            <w:vAlign w:val="center"/>
          </w:tcPr>
          <w:p w14:paraId="31FA23B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wygenerowania dokumentu wyniku cytologicznego zgodnego z HL7 CDA.</w:t>
            </w:r>
          </w:p>
        </w:tc>
      </w:tr>
      <w:tr w:rsidR="00583CB6" w:rsidRPr="00CE220C" w14:paraId="584B4D00" w14:textId="77777777" w:rsidTr="002B5E86">
        <w:trPr>
          <w:jc w:val="right"/>
        </w:trPr>
        <w:tc>
          <w:tcPr>
            <w:tcW w:w="314" w:type="pct"/>
            <w:vAlign w:val="center"/>
          </w:tcPr>
          <w:p w14:paraId="5CEFABC9" w14:textId="77777777" w:rsidR="00583CB6" w:rsidRPr="00CE220C" w:rsidRDefault="00583CB6" w:rsidP="00583CB6">
            <w:pPr>
              <w:numPr>
                <w:ilvl w:val="0"/>
                <w:numId w:val="190"/>
              </w:numPr>
              <w:spacing w:before="0"/>
              <w:rPr>
                <w:rFonts w:ascii="Arial" w:eastAsia="Aptos" w:hAnsi="Arial" w:cs="Arial"/>
              </w:rPr>
            </w:pPr>
          </w:p>
        </w:tc>
        <w:tc>
          <w:tcPr>
            <w:tcW w:w="4686" w:type="pct"/>
            <w:vAlign w:val="center"/>
          </w:tcPr>
          <w:p w14:paraId="719E12FC"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podpisania dokumentu wyniku cytologicznego z wykorzystaniem sposobu potwierdzania pochodzenia oraz integralności danych dostępnego w systemie teleinformatycznym udostępnionym bezpłatnie przez Zakład Ubezpieczeń Społecznych tzw. certyfikat ZUS.</w:t>
            </w:r>
          </w:p>
        </w:tc>
      </w:tr>
      <w:tr w:rsidR="00583CB6" w:rsidRPr="00CE220C" w14:paraId="46EF0837" w14:textId="77777777" w:rsidTr="002B5E86">
        <w:trPr>
          <w:jc w:val="right"/>
        </w:trPr>
        <w:tc>
          <w:tcPr>
            <w:tcW w:w="314" w:type="pct"/>
            <w:vAlign w:val="center"/>
          </w:tcPr>
          <w:p w14:paraId="5BD5D1CA" w14:textId="77777777" w:rsidR="00583CB6" w:rsidRPr="00CE220C" w:rsidRDefault="00583CB6" w:rsidP="00583CB6">
            <w:pPr>
              <w:numPr>
                <w:ilvl w:val="0"/>
                <w:numId w:val="190"/>
              </w:numPr>
              <w:spacing w:before="0"/>
              <w:rPr>
                <w:rFonts w:ascii="Arial" w:eastAsia="Aptos" w:hAnsi="Arial" w:cs="Arial"/>
              </w:rPr>
            </w:pPr>
          </w:p>
        </w:tc>
        <w:tc>
          <w:tcPr>
            <w:tcW w:w="4686" w:type="pct"/>
            <w:vAlign w:val="center"/>
          </w:tcPr>
          <w:p w14:paraId="34DE159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wysłania dokumentu wyniku cytologicznego do Centralnej Bazy Histopatologicznej.</w:t>
            </w:r>
          </w:p>
        </w:tc>
      </w:tr>
      <w:tr w:rsidR="00583CB6" w:rsidRPr="00CE220C" w14:paraId="58B0615B" w14:textId="77777777" w:rsidTr="002B5E86">
        <w:trPr>
          <w:jc w:val="right"/>
        </w:trPr>
        <w:tc>
          <w:tcPr>
            <w:tcW w:w="314" w:type="pct"/>
            <w:vAlign w:val="center"/>
          </w:tcPr>
          <w:p w14:paraId="5B1AEEF6" w14:textId="77777777" w:rsidR="00583CB6" w:rsidRPr="00CE220C" w:rsidRDefault="00583CB6" w:rsidP="00583CB6">
            <w:pPr>
              <w:numPr>
                <w:ilvl w:val="0"/>
                <w:numId w:val="190"/>
              </w:numPr>
              <w:spacing w:before="0"/>
              <w:rPr>
                <w:rFonts w:ascii="Arial" w:eastAsia="Aptos" w:hAnsi="Arial" w:cs="Arial"/>
              </w:rPr>
            </w:pPr>
          </w:p>
        </w:tc>
        <w:tc>
          <w:tcPr>
            <w:tcW w:w="4686" w:type="pct"/>
            <w:vAlign w:val="center"/>
          </w:tcPr>
          <w:p w14:paraId="334E2A0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wysłania anulowania dokumentu wyniku cytologicznego w Centralnej Bazie Histopatologicznej.</w:t>
            </w:r>
          </w:p>
        </w:tc>
      </w:tr>
      <w:tr w:rsidR="00583CB6" w:rsidRPr="00CE220C" w14:paraId="1A143479" w14:textId="77777777" w:rsidTr="002B5E86">
        <w:trPr>
          <w:jc w:val="right"/>
        </w:trPr>
        <w:tc>
          <w:tcPr>
            <w:tcW w:w="314" w:type="pct"/>
            <w:vAlign w:val="center"/>
          </w:tcPr>
          <w:p w14:paraId="0193CD15" w14:textId="77777777" w:rsidR="00583CB6" w:rsidRPr="00CE220C" w:rsidRDefault="00583CB6" w:rsidP="00583CB6">
            <w:pPr>
              <w:numPr>
                <w:ilvl w:val="0"/>
                <w:numId w:val="190"/>
              </w:numPr>
              <w:spacing w:before="0"/>
              <w:rPr>
                <w:rFonts w:ascii="Arial" w:eastAsia="Aptos" w:hAnsi="Arial" w:cs="Arial"/>
              </w:rPr>
            </w:pPr>
          </w:p>
        </w:tc>
        <w:tc>
          <w:tcPr>
            <w:tcW w:w="4686" w:type="pct"/>
            <w:vAlign w:val="center"/>
          </w:tcPr>
          <w:p w14:paraId="1E2F5D1F"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standardowego wydruku dokumentu wyniku cytologicznego.</w:t>
            </w:r>
          </w:p>
        </w:tc>
      </w:tr>
    </w:tbl>
    <w:p w14:paraId="142DCC81" w14:textId="77777777" w:rsidR="00583CB6" w:rsidRPr="00CE220C" w:rsidRDefault="00583CB6" w:rsidP="00583CB6">
      <w:pPr>
        <w:rPr>
          <w:rFonts w:ascii="Arial" w:hAnsi="Arial" w:cs="Arial"/>
          <w:lang w:eastAsia="en-US"/>
        </w:rPr>
      </w:pPr>
    </w:p>
    <w:p w14:paraId="3C0B3815" w14:textId="77777777" w:rsidR="00583CB6" w:rsidRPr="00CE220C" w:rsidRDefault="00583CB6" w:rsidP="00583CB6">
      <w:pPr>
        <w:pStyle w:val="Nagwek6"/>
        <w:numPr>
          <w:ilvl w:val="0"/>
          <w:numId w:val="280"/>
        </w:numPr>
        <w:rPr>
          <w:rFonts w:cs="Arial"/>
        </w:rPr>
      </w:pPr>
      <w:r w:rsidRPr="00CE220C">
        <w:rPr>
          <w:rFonts w:cs="Arial"/>
        </w:rPr>
        <w:t>Karta diagnostyki i leczenia onkologicznego - e-DILO</w:t>
      </w:r>
    </w:p>
    <w:tbl>
      <w:tblPr>
        <w:tblStyle w:val="Tabela-Siatka2"/>
        <w:tblW w:w="4947" w:type="pct"/>
        <w:jc w:val="right"/>
        <w:tblLook w:val="04A0" w:firstRow="1" w:lastRow="0" w:firstColumn="1" w:lastColumn="0" w:noHBand="0" w:noVBand="1"/>
      </w:tblPr>
      <w:tblGrid>
        <w:gridCol w:w="616"/>
        <w:gridCol w:w="9190"/>
      </w:tblGrid>
      <w:tr w:rsidR="00583CB6" w:rsidRPr="00CE220C" w14:paraId="638906CB" w14:textId="77777777" w:rsidTr="002B5E86">
        <w:trPr>
          <w:jc w:val="right"/>
        </w:trPr>
        <w:tc>
          <w:tcPr>
            <w:tcW w:w="314" w:type="pct"/>
            <w:vAlign w:val="center"/>
          </w:tcPr>
          <w:p w14:paraId="15735D34" w14:textId="77777777" w:rsidR="00583CB6" w:rsidRPr="00CE220C" w:rsidRDefault="00583CB6" w:rsidP="002B5E86">
            <w:pPr>
              <w:spacing w:before="0"/>
              <w:rPr>
                <w:rFonts w:ascii="Arial" w:eastAsia="Aptos" w:hAnsi="Arial" w:cs="Arial"/>
                <w:b/>
              </w:rPr>
            </w:pPr>
            <w:r w:rsidRPr="00CE220C">
              <w:rPr>
                <w:rFonts w:ascii="Arial" w:eastAsia="Aptos" w:hAnsi="Arial" w:cs="Arial"/>
                <w:b/>
              </w:rPr>
              <w:t xml:space="preserve">Lp. </w:t>
            </w:r>
          </w:p>
        </w:tc>
        <w:tc>
          <w:tcPr>
            <w:tcW w:w="4686" w:type="pct"/>
            <w:vAlign w:val="center"/>
          </w:tcPr>
          <w:p w14:paraId="05CB4E57"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782EA1C1" w14:textId="77777777" w:rsidTr="002B5E86">
        <w:trPr>
          <w:jc w:val="right"/>
        </w:trPr>
        <w:tc>
          <w:tcPr>
            <w:tcW w:w="314" w:type="pct"/>
            <w:vAlign w:val="center"/>
          </w:tcPr>
          <w:p w14:paraId="1AD67383" w14:textId="77777777" w:rsidR="00583CB6" w:rsidRPr="00CE220C" w:rsidRDefault="00583CB6" w:rsidP="00583CB6">
            <w:pPr>
              <w:numPr>
                <w:ilvl w:val="0"/>
                <w:numId w:val="191"/>
              </w:numPr>
              <w:spacing w:before="0"/>
              <w:rPr>
                <w:rFonts w:ascii="Arial" w:eastAsia="Aptos" w:hAnsi="Arial" w:cs="Arial"/>
              </w:rPr>
            </w:pPr>
          </w:p>
        </w:tc>
        <w:tc>
          <w:tcPr>
            <w:tcW w:w="4686" w:type="pct"/>
            <w:vAlign w:val="center"/>
          </w:tcPr>
          <w:p w14:paraId="301A334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danych związanych z elektroniczną kartą diagnostyki i leczenia onkologicznego (e-DILO) w modułach źródłowych.</w:t>
            </w:r>
          </w:p>
        </w:tc>
      </w:tr>
      <w:tr w:rsidR="00583CB6" w:rsidRPr="00CE220C" w14:paraId="1057BBD7" w14:textId="77777777" w:rsidTr="002B5E86">
        <w:trPr>
          <w:jc w:val="right"/>
        </w:trPr>
        <w:tc>
          <w:tcPr>
            <w:tcW w:w="314" w:type="pct"/>
            <w:vAlign w:val="center"/>
          </w:tcPr>
          <w:p w14:paraId="30005D54" w14:textId="77777777" w:rsidR="00583CB6" w:rsidRPr="00CE220C" w:rsidRDefault="00583CB6" w:rsidP="00583CB6">
            <w:pPr>
              <w:numPr>
                <w:ilvl w:val="0"/>
                <w:numId w:val="191"/>
              </w:numPr>
              <w:spacing w:before="0"/>
              <w:rPr>
                <w:rFonts w:ascii="Arial" w:eastAsia="Aptos" w:hAnsi="Arial" w:cs="Arial"/>
              </w:rPr>
            </w:pPr>
          </w:p>
        </w:tc>
        <w:tc>
          <w:tcPr>
            <w:tcW w:w="4686" w:type="pct"/>
            <w:vAlign w:val="center"/>
          </w:tcPr>
          <w:p w14:paraId="19092ED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wysłania danych związanych z e-DILO na platformę P1.</w:t>
            </w:r>
          </w:p>
        </w:tc>
      </w:tr>
      <w:tr w:rsidR="00583CB6" w:rsidRPr="00CE220C" w14:paraId="07D9F756" w14:textId="77777777" w:rsidTr="002B5E86">
        <w:trPr>
          <w:jc w:val="right"/>
        </w:trPr>
        <w:tc>
          <w:tcPr>
            <w:tcW w:w="314" w:type="pct"/>
            <w:vAlign w:val="center"/>
          </w:tcPr>
          <w:p w14:paraId="10CDDBA2" w14:textId="77777777" w:rsidR="00583CB6" w:rsidRPr="00CE220C" w:rsidRDefault="00583CB6" w:rsidP="00583CB6">
            <w:pPr>
              <w:numPr>
                <w:ilvl w:val="0"/>
                <w:numId w:val="191"/>
              </w:numPr>
              <w:spacing w:before="0"/>
              <w:rPr>
                <w:rFonts w:ascii="Arial" w:eastAsia="Aptos" w:hAnsi="Arial" w:cs="Arial"/>
              </w:rPr>
            </w:pPr>
          </w:p>
        </w:tc>
        <w:tc>
          <w:tcPr>
            <w:tcW w:w="4686" w:type="pct"/>
            <w:vAlign w:val="center"/>
          </w:tcPr>
          <w:p w14:paraId="446F95F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odczytu danych związanych z e-DILO z platformy P1.</w:t>
            </w:r>
          </w:p>
        </w:tc>
      </w:tr>
    </w:tbl>
    <w:p w14:paraId="4FF24B59" w14:textId="77777777" w:rsidR="00583CB6" w:rsidRPr="00CE220C" w:rsidRDefault="00583CB6" w:rsidP="00583CB6">
      <w:pPr>
        <w:rPr>
          <w:rFonts w:ascii="Arial" w:hAnsi="Arial" w:cs="Arial"/>
          <w:lang w:eastAsia="en-US"/>
        </w:rPr>
      </w:pPr>
    </w:p>
    <w:p w14:paraId="1D417C83" w14:textId="77777777" w:rsidR="00583CB6" w:rsidRPr="00CE220C" w:rsidRDefault="00583CB6" w:rsidP="00583CB6">
      <w:pPr>
        <w:pStyle w:val="Nagwek6"/>
        <w:numPr>
          <w:ilvl w:val="0"/>
          <w:numId w:val="280"/>
        </w:numPr>
        <w:rPr>
          <w:rFonts w:cs="Arial"/>
        </w:rPr>
      </w:pPr>
      <w:r w:rsidRPr="00CE220C">
        <w:rPr>
          <w:rFonts w:cs="Arial"/>
        </w:rPr>
        <w:t>Plan leczenia onkologicznego</w:t>
      </w:r>
    </w:p>
    <w:tbl>
      <w:tblPr>
        <w:tblStyle w:val="Tabela-Siatka2"/>
        <w:tblW w:w="4947" w:type="pct"/>
        <w:jc w:val="right"/>
        <w:tblLook w:val="04A0" w:firstRow="1" w:lastRow="0" w:firstColumn="1" w:lastColumn="0" w:noHBand="0" w:noVBand="1"/>
      </w:tblPr>
      <w:tblGrid>
        <w:gridCol w:w="616"/>
        <w:gridCol w:w="9190"/>
      </w:tblGrid>
      <w:tr w:rsidR="00583CB6" w:rsidRPr="00CE220C" w14:paraId="03A28BA2" w14:textId="77777777" w:rsidTr="002B5E86">
        <w:trPr>
          <w:jc w:val="right"/>
        </w:trPr>
        <w:tc>
          <w:tcPr>
            <w:tcW w:w="314" w:type="pct"/>
            <w:vAlign w:val="center"/>
          </w:tcPr>
          <w:p w14:paraId="745265A2" w14:textId="77777777" w:rsidR="00583CB6" w:rsidRPr="00CE220C" w:rsidRDefault="00583CB6" w:rsidP="002B5E86">
            <w:pPr>
              <w:spacing w:before="0"/>
              <w:rPr>
                <w:rFonts w:ascii="Arial" w:eastAsia="Aptos" w:hAnsi="Arial" w:cs="Arial"/>
                <w:b/>
              </w:rPr>
            </w:pPr>
            <w:r w:rsidRPr="00CE220C">
              <w:rPr>
                <w:rFonts w:ascii="Arial" w:eastAsia="Aptos" w:hAnsi="Arial" w:cs="Arial"/>
                <w:b/>
              </w:rPr>
              <w:t xml:space="preserve">Lp. </w:t>
            </w:r>
          </w:p>
        </w:tc>
        <w:tc>
          <w:tcPr>
            <w:tcW w:w="4686" w:type="pct"/>
            <w:vAlign w:val="center"/>
          </w:tcPr>
          <w:p w14:paraId="1811F2F6"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1B208F3E" w14:textId="77777777" w:rsidTr="002B5E86">
        <w:trPr>
          <w:jc w:val="right"/>
        </w:trPr>
        <w:tc>
          <w:tcPr>
            <w:tcW w:w="314" w:type="pct"/>
            <w:vAlign w:val="center"/>
          </w:tcPr>
          <w:p w14:paraId="0DD3652D" w14:textId="77777777" w:rsidR="00583CB6" w:rsidRPr="00CE220C" w:rsidRDefault="00583CB6" w:rsidP="00583CB6">
            <w:pPr>
              <w:numPr>
                <w:ilvl w:val="0"/>
                <w:numId w:val="192"/>
              </w:numPr>
              <w:spacing w:before="0"/>
              <w:rPr>
                <w:rFonts w:ascii="Arial" w:eastAsia="Aptos" w:hAnsi="Arial" w:cs="Arial"/>
              </w:rPr>
            </w:pPr>
          </w:p>
        </w:tc>
        <w:tc>
          <w:tcPr>
            <w:tcW w:w="4686" w:type="pct"/>
            <w:vAlign w:val="center"/>
          </w:tcPr>
          <w:p w14:paraId="01DD1FF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danych związanych z planem leczenia onkologicznego.</w:t>
            </w:r>
          </w:p>
        </w:tc>
      </w:tr>
      <w:tr w:rsidR="00583CB6" w:rsidRPr="00CE220C" w14:paraId="3253223C" w14:textId="77777777" w:rsidTr="002B5E86">
        <w:trPr>
          <w:jc w:val="right"/>
        </w:trPr>
        <w:tc>
          <w:tcPr>
            <w:tcW w:w="314" w:type="pct"/>
            <w:vAlign w:val="center"/>
          </w:tcPr>
          <w:p w14:paraId="4B23F3B3" w14:textId="77777777" w:rsidR="00583CB6" w:rsidRPr="00CE220C" w:rsidRDefault="00583CB6" w:rsidP="00583CB6">
            <w:pPr>
              <w:numPr>
                <w:ilvl w:val="0"/>
                <w:numId w:val="192"/>
              </w:numPr>
              <w:spacing w:before="0"/>
              <w:rPr>
                <w:rFonts w:ascii="Arial" w:eastAsia="Aptos" w:hAnsi="Arial" w:cs="Arial"/>
              </w:rPr>
            </w:pPr>
          </w:p>
        </w:tc>
        <w:tc>
          <w:tcPr>
            <w:tcW w:w="4686" w:type="pct"/>
            <w:vAlign w:val="center"/>
          </w:tcPr>
          <w:p w14:paraId="3D48F105"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wysłania danych związanych z planem leczenia onkologicznego na platformę P1.</w:t>
            </w:r>
          </w:p>
        </w:tc>
      </w:tr>
      <w:tr w:rsidR="00583CB6" w:rsidRPr="00CE220C" w14:paraId="41E1C0EB" w14:textId="77777777" w:rsidTr="002B5E86">
        <w:trPr>
          <w:jc w:val="right"/>
        </w:trPr>
        <w:tc>
          <w:tcPr>
            <w:tcW w:w="314" w:type="pct"/>
            <w:vAlign w:val="center"/>
          </w:tcPr>
          <w:p w14:paraId="3A553456" w14:textId="77777777" w:rsidR="00583CB6" w:rsidRPr="00CE220C" w:rsidRDefault="00583CB6" w:rsidP="00583CB6">
            <w:pPr>
              <w:numPr>
                <w:ilvl w:val="0"/>
                <w:numId w:val="192"/>
              </w:numPr>
              <w:spacing w:before="0"/>
              <w:rPr>
                <w:rFonts w:ascii="Arial" w:eastAsia="Aptos" w:hAnsi="Arial" w:cs="Arial"/>
              </w:rPr>
            </w:pPr>
          </w:p>
        </w:tc>
        <w:tc>
          <w:tcPr>
            <w:tcW w:w="4686" w:type="pct"/>
            <w:vAlign w:val="center"/>
          </w:tcPr>
          <w:p w14:paraId="71C5873A"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odczytu danych związanych z e-KOK z platformy P1.</w:t>
            </w:r>
          </w:p>
        </w:tc>
      </w:tr>
    </w:tbl>
    <w:p w14:paraId="0CB2D329" w14:textId="77777777" w:rsidR="00583CB6" w:rsidRPr="00CE220C" w:rsidRDefault="00583CB6" w:rsidP="00583CB6">
      <w:pPr>
        <w:rPr>
          <w:rFonts w:ascii="Arial" w:hAnsi="Arial" w:cs="Arial"/>
          <w:lang w:eastAsia="en-US"/>
        </w:rPr>
      </w:pPr>
    </w:p>
    <w:p w14:paraId="435B92ED" w14:textId="77777777" w:rsidR="00583CB6" w:rsidRPr="00CE220C" w:rsidRDefault="00583CB6" w:rsidP="00583CB6">
      <w:pPr>
        <w:pStyle w:val="Nagwek6"/>
        <w:numPr>
          <w:ilvl w:val="0"/>
          <w:numId w:val="280"/>
        </w:numPr>
        <w:rPr>
          <w:rFonts w:cs="Arial"/>
        </w:rPr>
      </w:pPr>
      <w:proofErr w:type="spellStart"/>
      <w:r w:rsidRPr="00CE220C">
        <w:rPr>
          <w:rFonts w:cs="Arial"/>
        </w:rPr>
        <w:t>Patient</w:t>
      </w:r>
      <w:proofErr w:type="spellEnd"/>
      <w:r w:rsidRPr="00CE220C">
        <w:rPr>
          <w:rFonts w:cs="Arial"/>
        </w:rPr>
        <w:t xml:space="preserve"> </w:t>
      </w:r>
      <w:proofErr w:type="spellStart"/>
      <w:r w:rsidRPr="00CE220C">
        <w:rPr>
          <w:rFonts w:cs="Arial"/>
        </w:rPr>
        <w:t>Summary</w:t>
      </w:r>
      <w:proofErr w:type="spellEnd"/>
      <w:r w:rsidRPr="00CE220C">
        <w:rPr>
          <w:rFonts w:cs="Arial"/>
        </w:rPr>
        <w:t xml:space="preserve"> (karta zdrowia pacjenta) </w:t>
      </w:r>
    </w:p>
    <w:tbl>
      <w:tblPr>
        <w:tblStyle w:val="Tabela-Siatka2"/>
        <w:tblW w:w="4947" w:type="pct"/>
        <w:jc w:val="right"/>
        <w:tblLook w:val="04A0" w:firstRow="1" w:lastRow="0" w:firstColumn="1" w:lastColumn="0" w:noHBand="0" w:noVBand="1"/>
      </w:tblPr>
      <w:tblGrid>
        <w:gridCol w:w="616"/>
        <w:gridCol w:w="9190"/>
      </w:tblGrid>
      <w:tr w:rsidR="00583CB6" w:rsidRPr="00CE220C" w14:paraId="6E93B560" w14:textId="77777777" w:rsidTr="002B5E86">
        <w:trPr>
          <w:jc w:val="right"/>
        </w:trPr>
        <w:tc>
          <w:tcPr>
            <w:tcW w:w="314" w:type="pct"/>
            <w:vAlign w:val="center"/>
          </w:tcPr>
          <w:p w14:paraId="2B206F6E" w14:textId="77777777" w:rsidR="00583CB6" w:rsidRPr="00CE220C" w:rsidRDefault="00583CB6" w:rsidP="002B5E86">
            <w:pPr>
              <w:spacing w:before="0"/>
              <w:rPr>
                <w:rFonts w:ascii="Arial" w:eastAsia="Aptos" w:hAnsi="Arial" w:cs="Arial"/>
                <w:b/>
              </w:rPr>
            </w:pPr>
            <w:bookmarkStart w:id="101" w:name="_Hlk201040505"/>
            <w:r w:rsidRPr="00CE220C">
              <w:rPr>
                <w:rFonts w:ascii="Arial" w:eastAsia="Aptos" w:hAnsi="Arial" w:cs="Arial"/>
                <w:b/>
              </w:rPr>
              <w:t xml:space="preserve">Lp. </w:t>
            </w:r>
          </w:p>
        </w:tc>
        <w:tc>
          <w:tcPr>
            <w:tcW w:w="4686" w:type="pct"/>
            <w:vAlign w:val="center"/>
          </w:tcPr>
          <w:p w14:paraId="165FA6EE"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73C290D5" w14:textId="77777777" w:rsidTr="002B5E86">
        <w:trPr>
          <w:jc w:val="right"/>
        </w:trPr>
        <w:tc>
          <w:tcPr>
            <w:tcW w:w="314" w:type="pct"/>
            <w:vAlign w:val="center"/>
          </w:tcPr>
          <w:p w14:paraId="33A21791" w14:textId="77777777" w:rsidR="00583CB6" w:rsidRPr="00CE220C" w:rsidRDefault="00583CB6" w:rsidP="00583CB6">
            <w:pPr>
              <w:numPr>
                <w:ilvl w:val="0"/>
                <w:numId w:val="188"/>
              </w:numPr>
              <w:spacing w:before="0"/>
              <w:rPr>
                <w:rFonts w:ascii="Arial" w:eastAsia="Aptos" w:hAnsi="Arial" w:cs="Arial"/>
              </w:rPr>
            </w:pPr>
          </w:p>
        </w:tc>
        <w:tc>
          <w:tcPr>
            <w:tcW w:w="4686" w:type="pct"/>
            <w:vAlign w:val="center"/>
          </w:tcPr>
          <w:p w14:paraId="6C6EDA88"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podłączenia do centralnej platformy </w:t>
            </w:r>
            <w:proofErr w:type="spellStart"/>
            <w:r w:rsidRPr="00CE220C">
              <w:rPr>
                <w:rFonts w:ascii="Arial" w:eastAsia="Aptos" w:hAnsi="Arial" w:cs="Arial"/>
              </w:rPr>
              <w:t>eZdrowie</w:t>
            </w:r>
            <w:proofErr w:type="spellEnd"/>
            <w:r w:rsidRPr="00CE220C">
              <w:rPr>
                <w:rFonts w:ascii="Arial" w:eastAsia="Aptos" w:hAnsi="Arial" w:cs="Arial"/>
              </w:rPr>
              <w:t xml:space="preserve"> (P1) w zakresie pobierania dokumentu </w:t>
            </w:r>
            <w:proofErr w:type="spellStart"/>
            <w:r w:rsidRPr="00CE220C">
              <w:rPr>
                <w:rFonts w:ascii="Arial" w:eastAsia="Aptos" w:hAnsi="Arial" w:cs="Arial"/>
              </w:rPr>
              <w:t>Patient</w:t>
            </w:r>
            <w:proofErr w:type="spellEnd"/>
            <w:r w:rsidRPr="00CE220C">
              <w:rPr>
                <w:rFonts w:ascii="Arial" w:eastAsia="Aptos" w:hAnsi="Arial" w:cs="Arial"/>
              </w:rPr>
              <w:t xml:space="preserve"> </w:t>
            </w:r>
            <w:proofErr w:type="spellStart"/>
            <w:r w:rsidRPr="00CE220C">
              <w:rPr>
                <w:rFonts w:ascii="Arial" w:eastAsia="Aptos" w:hAnsi="Arial" w:cs="Arial"/>
              </w:rPr>
              <w:t>Summary</w:t>
            </w:r>
            <w:proofErr w:type="spellEnd"/>
            <w:r w:rsidRPr="00CE220C">
              <w:rPr>
                <w:rFonts w:ascii="Arial" w:eastAsia="Aptos" w:hAnsi="Arial" w:cs="Arial"/>
              </w:rPr>
              <w:t>.</w:t>
            </w:r>
          </w:p>
        </w:tc>
      </w:tr>
      <w:tr w:rsidR="00583CB6" w:rsidRPr="00CE220C" w14:paraId="786819CB" w14:textId="77777777" w:rsidTr="002B5E86">
        <w:trPr>
          <w:jc w:val="right"/>
        </w:trPr>
        <w:tc>
          <w:tcPr>
            <w:tcW w:w="314" w:type="pct"/>
            <w:vAlign w:val="center"/>
          </w:tcPr>
          <w:p w14:paraId="0A3B3E48" w14:textId="77777777" w:rsidR="00583CB6" w:rsidRPr="00CE220C" w:rsidRDefault="00583CB6" w:rsidP="00583CB6">
            <w:pPr>
              <w:numPr>
                <w:ilvl w:val="0"/>
                <w:numId w:val="188"/>
              </w:numPr>
              <w:spacing w:before="0"/>
              <w:rPr>
                <w:rFonts w:ascii="Arial" w:eastAsia="Aptos" w:hAnsi="Arial" w:cs="Arial"/>
              </w:rPr>
            </w:pPr>
          </w:p>
        </w:tc>
        <w:tc>
          <w:tcPr>
            <w:tcW w:w="4686" w:type="pct"/>
            <w:vAlign w:val="center"/>
          </w:tcPr>
          <w:p w14:paraId="1DD11039"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pobrania dokumentu </w:t>
            </w:r>
            <w:proofErr w:type="spellStart"/>
            <w:r w:rsidRPr="00CE220C">
              <w:rPr>
                <w:rFonts w:ascii="Arial" w:eastAsia="Aptos" w:hAnsi="Arial" w:cs="Arial"/>
              </w:rPr>
              <w:t>PatientSummary</w:t>
            </w:r>
            <w:proofErr w:type="spellEnd"/>
            <w:r w:rsidRPr="00CE220C">
              <w:rPr>
                <w:rFonts w:ascii="Arial" w:eastAsia="Aptos" w:hAnsi="Arial" w:cs="Arial"/>
              </w:rPr>
              <w:t xml:space="preserve"> w formacie PDF.</w:t>
            </w:r>
          </w:p>
        </w:tc>
      </w:tr>
      <w:tr w:rsidR="00583CB6" w:rsidRPr="00CE220C" w14:paraId="5F3EA9D1" w14:textId="77777777" w:rsidTr="002B5E86">
        <w:trPr>
          <w:jc w:val="right"/>
        </w:trPr>
        <w:tc>
          <w:tcPr>
            <w:tcW w:w="314" w:type="pct"/>
            <w:vAlign w:val="center"/>
          </w:tcPr>
          <w:p w14:paraId="4CB27EB3" w14:textId="77777777" w:rsidR="00583CB6" w:rsidRPr="00CE220C" w:rsidRDefault="00583CB6" w:rsidP="00583CB6">
            <w:pPr>
              <w:numPr>
                <w:ilvl w:val="0"/>
                <w:numId w:val="188"/>
              </w:numPr>
              <w:spacing w:before="0"/>
              <w:rPr>
                <w:rFonts w:ascii="Arial" w:eastAsia="Aptos" w:hAnsi="Arial" w:cs="Arial"/>
              </w:rPr>
            </w:pPr>
          </w:p>
        </w:tc>
        <w:tc>
          <w:tcPr>
            <w:tcW w:w="4686" w:type="pct"/>
            <w:vAlign w:val="center"/>
          </w:tcPr>
          <w:p w14:paraId="76B37FE7"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wydruku dokumentu </w:t>
            </w:r>
            <w:proofErr w:type="spellStart"/>
            <w:r w:rsidRPr="00CE220C">
              <w:rPr>
                <w:rFonts w:ascii="Arial" w:eastAsia="Aptos" w:hAnsi="Arial" w:cs="Arial"/>
              </w:rPr>
              <w:t>PatientSummary</w:t>
            </w:r>
            <w:proofErr w:type="spellEnd"/>
            <w:r w:rsidRPr="00CE220C">
              <w:rPr>
                <w:rFonts w:ascii="Arial" w:eastAsia="Aptos" w:hAnsi="Arial" w:cs="Arial"/>
              </w:rPr>
              <w:t>.</w:t>
            </w:r>
          </w:p>
        </w:tc>
      </w:tr>
      <w:tr w:rsidR="00583CB6" w:rsidRPr="00CE220C" w14:paraId="581ECA25" w14:textId="77777777" w:rsidTr="002B5E86">
        <w:trPr>
          <w:jc w:val="right"/>
        </w:trPr>
        <w:tc>
          <w:tcPr>
            <w:tcW w:w="314" w:type="pct"/>
            <w:vAlign w:val="center"/>
          </w:tcPr>
          <w:p w14:paraId="02059C28" w14:textId="77777777" w:rsidR="00583CB6" w:rsidRPr="00CE220C" w:rsidRDefault="00583CB6" w:rsidP="00583CB6">
            <w:pPr>
              <w:numPr>
                <w:ilvl w:val="0"/>
                <w:numId w:val="188"/>
              </w:numPr>
              <w:spacing w:before="0"/>
              <w:rPr>
                <w:rFonts w:ascii="Arial" w:eastAsia="Aptos" w:hAnsi="Arial" w:cs="Arial"/>
              </w:rPr>
            </w:pPr>
          </w:p>
        </w:tc>
        <w:tc>
          <w:tcPr>
            <w:tcW w:w="4686" w:type="pct"/>
            <w:vAlign w:val="center"/>
          </w:tcPr>
          <w:p w14:paraId="2C446D38"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podglądu dokumentu </w:t>
            </w:r>
            <w:proofErr w:type="spellStart"/>
            <w:r w:rsidRPr="00CE220C">
              <w:rPr>
                <w:rFonts w:ascii="Arial" w:eastAsia="Aptos" w:hAnsi="Arial" w:cs="Arial"/>
              </w:rPr>
              <w:t>PatientSummary</w:t>
            </w:r>
            <w:proofErr w:type="spellEnd"/>
            <w:r w:rsidRPr="00CE220C">
              <w:rPr>
                <w:rFonts w:ascii="Arial" w:eastAsia="Aptos" w:hAnsi="Arial" w:cs="Arial"/>
              </w:rPr>
              <w:t xml:space="preserve"> bezpośrednio z systemu HIS.</w:t>
            </w:r>
          </w:p>
        </w:tc>
      </w:tr>
      <w:tr w:rsidR="00583CB6" w:rsidRPr="00CE220C" w14:paraId="3733A0AC" w14:textId="77777777" w:rsidTr="002B5E86">
        <w:trPr>
          <w:jc w:val="right"/>
        </w:trPr>
        <w:tc>
          <w:tcPr>
            <w:tcW w:w="314" w:type="pct"/>
            <w:vAlign w:val="center"/>
          </w:tcPr>
          <w:p w14:paraId="303DE541" w14:textId="77777777" w:rsidR="00583CB6" w:rsidRPr="00CE220C" w:rsidRDefault="00583CB6" w:rsidP="00583CB6">
            <w:pPr>
              <w:numPr>
                <w:ilvl w:val="0"/>
                <w:numId w:val="188"/>
              </w:numPr>
              <w:spacing w:before="0"/>
              <w:rPr>
                <w:rFonts w:ascii="Arial" w:eastAsia="Aptos" w:hAnsi="Arial" w:cs="Arial"/>
              </w:rPr>
            </w:pPr>
          </w:p>
        </w:tc>
        <w:tc>
          <w:tcPr>
            <w:tcW w:w="4686" w:type="pct"/>
            <w:vAlign w:val="center"/>
          </w:tcPr>
          <w:p w14:paraId="5190B319"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Ostateczny zakres dokumentu możliwy do pobrania określa </w:t>
            </w:r>
            <w:proofErr w:type="spellStart"/>
            <w:r w:rsidRPr="00CE220C">
              <w:rPr>
                <w:rFonts w:ascii="Arial" w:eastAsia="Aptos" w:hAnsi="Arial" w:cs="Arial"/>
              </w:rPr>
              <w:t>CeZ</w:t>
            </w:r>
            <w:proofErr w:type="spellEnd"/>
            <w:r w:rsidRPr="00CE220C">
              <w:rPr>
                <w:rFonts w:ascii="Arial" w:eastAsia="Aptos" w:hAnsi="Arial" w:cs="Arial"/>
              </w:rPr>
              <w:t>.</w:t>
            </w:r>
          </w:p>
        </w:tc>
      </w:tr>
      <w:bookmarkEnd w:id="101"/>
    </w:tbl>
    <w:p w14:paraId="52A7B11D" w14:textId="77777777" w:rsidR="00583CB6" w:rsidRPr="00CE220C" w:rsidRDefault="00583CB6" w:rsidP="00583CB6">
      <w:pPr>
        <w:rPr>
          <w:rFonts w:ascii="Arial" w:hAnsi="Arial" w:cs="Arial"/>
          <w:lang w:eastAsia="en-US"/>
        </w:rPr>
      </w:pPr>
    </w:p>
    <w:p w14:paraId="06427C15" w14:textId="77777777" w:rsidR="00583CB6" w:rsidRPr="00CE220C" w:rsidRDefault="00583CB6" w:rsidP="00583CB6">
      <w:pPr>
        <w:pStyle w:val="Nagwek6"/>
        <w:numPr>
          <w:ilvl w:val="0"/>
          <w:numId w:val="280"/>
        </w:numPr>
        <w:rPr>
          <w:rFonts w:cs="Arial"/>
        </w:rPr>
      </w:pPr>
      <w:r w:rsidRPr="00CE220C">
        <w:rPr>
          <w:rFonts w:cs="Arial"/>
        </w:rPr>
        <w:t>Karta opieki kardiologicznej (e-KOK)</w:t>
      </w:r>
    </w:p>
    <w:tbl>
      <w:tblPr>
        <w:tblStyle w:val="Tabela-Siatka2"/>
        <w:tblW w:w="4947" w:type="pct"/>
        <w:jc w:val="right"/>
        <w:tblLook w:val="04A0" w:firstRow="1" w:lastRow="0" w:firstColumn="1" w:lastColumn="0" w:noHBand="0" w:noVBand="1"/>
      </w:tblPr>
      <w:tblGrid>
        <w:gridCol w:w="769"/>
        <w:gridCol w:w="9037"/>
      </w:tblGrid>
      <w:tr w:rsidR="00583CB6" w:rsidRPr="00CE220C" w14:paraId="53FEEF8D" w14:textId="77777777" w:rsidTr="002B5E86">
        <w:trPr>
          <w:jc w:val="right"/>
        </w:trPr>
        <w:tc>
          <w:tcPr>
            <w:tcW w:w="392" w:type="pct"/>
            <w:vAlign w:val="center"/>
          </w:tcPr>
          <w:p w14:paraId="3F9EDD3D" w14:textId="77777777" w:rsidR="00583CB6" w:rsidRPr="00CE220C" w:rsidRDefault="00583CB6" w:rsidP="002B5E86">
            <w:pPr>
              <w:spacing w:before="0"/>
              <w:rPr>
                <w:rFonts w:ascii="Arial" w:eastAsia="Aptos" w:hAnsi="Arial" w:cs="Arial"/>
                <w:b/>
              </w:rPr>
            </w:pPr>
            <w:r w:rsidRPr="00CE220C">
              <w:rPr>
                <w:rFonts w:ascii="Arial" w:eastAsia="Aptos" w:hAnsi="Arial" w:cs="Arial"/>
                <w:b/>
              </w:rPr>
              <w:t xml:space="preserve">Lp. </w:t>
            </w:r>
          </w:p>
        </w:tc>
        <w:tc>
          <w:tcPr>
            <w:tcW w:w="4608" w:type="pct"/>
            <w:vAlign w:val="center"/>
          </w:tcPr>
          <w:p w14:paraId="4C9A3C0F"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551E71F9" w14:textId="77777777" w:rsidTr="002B5E86">
        <w:trPr>
          <w:jc w:val="right"/>
        </w:trPr>
        <w:tc>
          <w:tcPr>
            <w:tcW w:w="392" w:type="pct"/>
            <w:vAlign w:val="center"/>
          </w:tcPr>
          <w:p w14:paraId="7638E7D6" w14:textId="77777777" w:rsidR="00583CB6" w:rsidRPr="00CE220C" w:rsidRDefault="00583CB6" w:rsidP="00583CB6">
            <w:pPr>
              <w:numPr>
                <w:ilvl w:val="0"/>
                <w:numId w:val="193"/>
              </w:numPr>
              <w:spacing w:before="0"/>
              <w:rPr>
                <w:rFonts w:ascii="Arial" w:eastAsia="Aptos" w:hAnsi="Arial" w:cs="Arial"/>
              </w:rPr>
            </w:pPr>
          </w:p>
        </w:tc>
        <w:tc>
          <w:tcPr>
            <w:tcW w:w="4608" w:type="pct"/>
            <w:vAlign w:val="center"/>
          </w:tcPr>
          <w:p w14:paraId="0022E100"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ewidencji danych związanych z kartą opieki kardiologicznego (e-KOK).</w:t>
            </w:r>
          </w:p>
        </w:tc>
      </w:tr>
      <w:tr w:rsidR="00583CB6" w:rsidRPr="00CE220C" w14:paraId="7850E934" w14:textId="77777777" w:rsidTr="002B5E86">
        <w:trPr>
          <w:jc w:val="right"/>
        </w:trPr>
        <w:tc>
          <w:tcPr>
            <w:tcW w:w="392" w:type="pct"/>
            <w:vAlign w:val="center"/>
          </w:tcPr>
          <w:p w14:paraId="0C074769" w14:textId="77777777" w:rsidR="00583CB6" w:rsidRPr="00CE220C" w:rsidRDefault="00583CB6" w:rsidP="00583CB6">
            <w:pPr>
              <w:numPr>
                <w:ilvl w:val="0"/>
                <w:numId w:val="193"/>
              </w:numPr>
              <w:spacing w:before="0"/>
              <w:rPr>
                <w:rFonts w:ascii="Arial" w:eastAsia="Aptos" w:hAnsi="Arial" w:cs="Arial"/>
              </w:rPr>
            </w:pPr>
          </w:p>
        </w:tc>
        <w:tc>
          <w:tcPr>
            <w:tcW w:w="4608" w:type="pct"/>
            <w:vAlign w:val="center"/>
          </w:tcPr>
          <w:p w14:paraId="0E4B42DE"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wysłania danych związanych z e-KOK na platformę P1.</w:t>
            </w:r>
          </w:p>
        </w:tc>
      </w:tr>
      <w:tr w:rsidR="00583CB6" w:rsidRPr="00CE220C" w14:paraId="74D48DF7" w14:textId="77777777" w:rsidTr="002B5E86">
        <w:trPr>
          <w:jc w:val="right"/>
        </w:trPr>
        <w:tc>
          <w:tcPr>
            <w:tcW w:w="392" w:type="pct"/>
            <w:vAlign w:val="center"/>
          </w:tcPr>
          <w:p w14:paraId="530F76B0" w14:textId="77777777" w:rsidR="00583CB6" w:rsidRPr="00CE220C" w:rsidRDefault="00583CB6" w:rsidP="00583CB6">
            <w:pPr>
              <w:numPr>
                <w:ilvl w:val="0"/>
                <w:numId w:val="193"/>
              </w:numPr>
              <w:spacing w:before="0"/>
              <w:rPr>
                <w:rFonts w:ascii="Arial" w:eastAsia="Aptos" w:hAnsi="Arial" w:cs="Arial"/>
              </w:rPr>
            </w:pPr>
          </w:p>
        </w:tc>
        <w:tc>
          <w:tcPr>
            <w:tcW w:w="4608" w:type="pct"/>
            <w:vAlign w:val="center"/>
          </w:tcPr>
          <w:p w14:paraId="13490F1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odczytu danych związanych z e-KOK z platformy P1.</w:t>
            </w:r>
          </w:p>
        </w:tc>
      </w:tr>
    </w:tbl>
    <w:p w14:paraId="195727CE" w14:textId="77777777" w:rsidR="00583CB6" w:rsidRPr="00CE220C" w:rsidRDefault="00583CB6" w:rsidP="00583CB6">
      <w:pPr>
        <w:rPr>
          <w:rFonts w:ascii="Arial" w:hAnsi="Arial" w:cs="Arial"/>
          <w:lang w:eastAsia="en-US"/>
        </w:rPr>
      </w:pPr>
    </w:p>
    <w:p w14:paraId="35AF34FB" w14:textId="77777777" w:rsidR="00583CB6" w:rsidRPr="00CE220C" w:rsidRDefault="00583CB6" w:rsidP="00583CB6">
      <w:pPr>
        <w:pStyle w:val="Nagwek6"/>
        <w:numPr>
          <w:ilvl w:val="0"/>
          <w:numId w:val="280"/>
        </w:numPr>
        <w:rPr>
          <w:rFonts w:cs="Arial"/>
        </w:rPr>
      </w:pPr>
      <w:r w:rsidRPr="00CE220C">
        <w:rPr>
          <w:rFonts w:cs="Arial"/>
        </w:rPr>
        <w:t>dokumenty medycyny pracy (dokument orzeczenia lekarskiego oraz wytyczne wynikające z warunków pracy lub stanowiska pracy)</w:t>
      </w:r>
    </w:p>
    <w:p w14:paraId="1D9048F8" w14:textId="77777777" w:rsidR="00583CB6" w:rsidRPr="00CE220C" w:rsidRDefault="00583CB6" w:rsidP="00583CB6">
      <w:pPr>
        <w:pStyle w:val="Nagwek5"/>
        <w:numPr>
          <w:ilvl w:val="0"/>
          <w:numId w:val="279"/>
        </w:numPr>
        <w:rPr>
          <w:rFonts w:cs="Arial"/>
          <w:lang w:eastAsia="en-US"/>
        </w:rPr>
      </w:pPr>
      <w:r w:rsidRPr="00CE220C">
        <w:rPr>
          <w:rFonts w:cs="Arial"/>
          <w:lang w:eastAsia="en-US"/>
        </w:rPr>
        <w:t>RZM API</w:t>
      </w:r>
    </w:p>
    <w:tbl>
      <w:tblPr>
        <w:tblStyle w:val="Tabela-Siatka2"/>
        <w:tblW w:w="4947" w:type="pct"/>
        <w:jc w:val="right"/>
        <w:tblLook w:val="04A0" w:firstRow="1" w:lastRow="0" w:firstColumn="1" w:lastColumn="0" w:noHBand="0" w:noVBand="1"/>
      </w:tblPr>
      <w:tblGrid>
        <w:gridCol w:w="769"/>
        <w:gridCol w:w="9037"/>
      </w:tblGrid>
      <w:tr w:rsidR="00583CB6" w:rsidRPr="00CE220C" w14:paraId="643631D9" w14:textId="77777777" w:rsidTr="002B5E86">
        <w:trPr>
          <w:jc w:val="right"/>
        </w:trPr>
        <w:tc>
          <w:tcPr>
            <w:tcW w:w="392" w:type="pct"/>
            <w:vAlign w:val="center"/>
          </w:tcPr>
          <w:p w14:paraId="434C0605" w14:textId="77777777" w:rsidR="00583CB6" w:rsidRPr="00CE220C" w:rsidRDefault="00583CB6" w:rsidP="002B5E86">
            <w:pPr>
              <w:spacing w:before="0"/>
              <w:rPr>
                <w:rFonts w:ascii="Arial" w:eastAsia="Aptos" w:hAnsi="Arial" w:cs="Arial"/>
                <w:b/>
              </w:rPr>
            </w:pPr>
            <w:bookmarkStart w:id="102" w:name="_Hlk201040539"/>
            <w:r w:rsidRPr="00CE220C">
              <w:rPr>
                <w:rFonts w:ascii="Arial" w:eastAsia="Aptos" w:hAnsi="Arial" w:cs="Arial"/>
                <w:b/>
              </w:rPr>
              <w:t xml:space="preserve">Lp. </w:t>
            </w:r>
          </w:p>
        </w:tc>
        <w:tc>
          <w:tcPr>
            <w:tcW w:w="4608" w:type="pct"/>
            <w:vAlign w:val="center"/>
          </w:tcPr>
          <w:p w14:paraId="568FC2EF"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0C75E69C" w14:textId="77777777" w:rsidTr="002B5E86">
        <w:trPr>
          <w:jc w:val="right"/>
        </w:trPr>
        <w:tc>
          <w:tcPr>
            <w:tcW w:w="392" w:type="pct"/>
            <w:vAlign w:val="center"/>
          </w:tcPr>
          <w:p w14:paraId="0E2348AC" w14:textId="77777777" w:rsidR="00583CB6" w:rsidRPr="00CE220C" w:rsidRDefault="00583CB6" w:rsidP="00583CB6">
            <w:pPr>
              <w:numPr>
                <w:ilvl w:val="0"/>
                <w:numId w:val="194"/>
              </w:numPr>
              <w:spacing w:before="0"/>
              <w:rPr>
                <w:rFonts w:ascii="Arial" w:eastAsia="Aptos" w:hAnsi="Arial" w:cs="Arial"/>
              </w:rPr>
            </w:pPr>
          </w:p>
        </w:tc>
        <w:tc>
          <w:tcPr>
            <w:tcW w:w="4608" w:type="pct"/>
            <w:vAlign w:val="center"/>
          </w:tcPr>
          <w:p w14:paraId="7AA7A51B"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przyjęcia z systemu zewnętrznego dokumentu wyniku laboratoryjnego w formacie HL7CDA wraz z zapisaniem tych dokumentów w repozytorium EDM. </w:t>
            </w:r>
          </w:p>
        </w:tc>
      </w:tr>
      <w:tr w:rsidR="00583CB6" w:rsidRPr="00CE220C" w14:paraId="157CD809" w14:textId="77777777" w:rsidTr="002B5E86">
        <w:trPr>
          <w:jc w:val="right"/>
        </w:trPr>
        <w:tc>
          <w:tcPr>
            <w:tcW w:w="392" w:type="pct"/>
            <w:vAlign w:val="center"/>
          </w:tcPr>
          <w:p w14:paraId="221CB46F" w14:textId="77777777" w:rsidR="00583CB6" w:rsidRPr="00CE220C" w:rsidRDefault="00583CB6" w:rsidP="00583CB6">
            <w:pPr>
              <w:numPr>
                <w:ilvl w:val="0"/>
                <w:numId w:val="194"/>
              </w:numPr>
              <w:spacing w:before="0"/>
              <w:rPr>
                <w:rFonts w:ascii="Arial" w:eastAsia="Aptos" w:hAnsi="Arial" w:cs="Arial"/>
              </w:rPr>
            </w:pPr>
          </w:p>
        </w:tc>
        <w:tc>
          <w:tcPr>
            <w:tcW w:w="4608" w:type="pct"/>
            <w:vAlign w:val="center"/>
          </w:tcPr>
          <w:p w14:paraId="4242BDEC"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Możliwość przyjęcia z systemu zewnętrznego dokumentu wyniku diagnostycznego w formacie HL7CDA wraz z zapisaniem tych dokumentów w repozytorium EDM. </w:t>
            </w:r>
          </w:p>
        </w:tc>
      </w:tr>
      <w:tr w:rsidR="00583CB6" w:rsidRPr="00CE220C" w14:paraId="563DBF6E" w14:textId="77777777" w:rsidTr="002B5E86">
        <w:trPr>
          <w:jc w:val="right"/>
        </w:trPr>
        <w:tc>
          <w:tcPr>
            <w:tcW w:w="392" w:type="pct"/>
            <w:vAlign w:val="center"/>
          </w:tcPr>
          <w:p w14:paraId="717887D1" w14:textId="77777777" w:rsidR="00583CB6" w:rsidRPr="00CE220C" w:rsidRDefault="00583CB6" w:rsidP="00583CB6">
            <w:pPr>
              <w:numPr>
                <w:ilvl w:val="0"/>
                <w:numId w:val="194"/>
              </w:numPr>
              <w:spacing w:before="0"/>
              <w:rPr>
                <w:rFonts w:ascii="Arial" w:eastAsia="Aptos" w:hAnsi="Arial" w:cs="Arial"/>
              </w:rPr>
            </w:pPr>
          </w:p>
        </w:tc>
        <w:tc>
          <w:tcPr>
            <w:tcW w:w="4608" w:type="pct"/>
            <w:vAlign w:val="center"/>
          </w:tcPr>
          <w:p w14:paraId="37FF3FC2"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przyjęcia wyłącznie wyników wysyłanych w ramach działającej integracji HL7, w której przesyłane są dokumenty XML oraz PDF podpisane podpisem elektronicznym. W skład dokumentów nie wchodzą wyniki histopatologiczne, które mają indywidualną integrację w ramach platformy P1.</w:t>
            </w:r>
          </w:p>
        </w:tc>
      </w:tr>
      <w:tr w:rsidR="00583CB6" w:rsidRPr="00CE220C" w14:paraId="3FEA2532" w14:textId="77777777" w:rsidTr="002B5E86">
        <w:trPr>
          <w:jc w:val="right"/>
        </w:trPr>
        <w:tc>
          <w:tcPr>
            <w:tcW w:w="392" w:type="pct"/>
            <w:vAlign w:val="center"/>
          </w:tcPr>
          <w:p w14:paraId="19E5C384" w14:textId="77777777" w:rsidR="00583CB6" w:rsidRPr="00CE220C" w:rsidRDefault="00583CB6" w:rsidP="00583CB6">
            <w:pPr>
              <w:numPr>
                <w:ilvl w:val="0"/>
                <w:numId w:val="194"/>
              </w:numPr>
              <w:spacing w:before="0"/>
              <w:rPr>
                <w:rFonts w:ascii="Arial" w:eastAsia="Aptos" w:hAnsi="Arial" w:cs="Arial"/>
              </w:rPr>
            </w:pPr>
          </w:p>
        </w:tc>
        <w:tc>
          <w:tcPr>
            <w:tcW w:w="4608" w:type="pct"/>
            <w:vAlign w:val="center"/>
          </w:tcPr>
          <w:p w14:paraId="1E8A6FA7"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wygenerowania indeksu dokumentu wyniku otrzymanego w ramach punktu pierwszego.</w:t>
            </w:r>
          </w:p>
        </w:tc>
      </w:tr>
      <w:tr w:rsidR="00583CB6" w:rsidRPr="00CE220C" w14:paraId="2433F66A" w14:textId="77777777" w:rsidTr="002B5E86">
        <w:trPr>
          <w:jc w:val="right"/>
        </w:trPr>
        <w:tc>
          <w:tcPr>
            <w:tcW w:w="392" w:type="pct"/>
            <w:vAlign w:val="center"/>
          </w:tcPr>
          <w:p w14:paraId="14A1CC9A" w14:textId="77777777" w:rsidR="00583CB6" w:rsidRPr="00CE220C" w:rsidRDefault="00583CB6" w:rsidP="00583CB6">
            <w:pPr>
              <w:numPr>
                <w:ilvl w:val="0"/>
                <w:numId w:val="194"/>
              </w:numPr>
              <w:spacing w:before="0"/>
              <w:rPr>
                <w:rFonts w:ascii="Arial" w:eastAsia="Aptos" w:hAnsi="Arial" w:cs="Arial"/>
              </w:rPr>
            </w:pPr>
          </w:p>
        </w:tc>
        <w:tc>
          <w:tcPr>
            <w:tcW w:w="4608" w:type="pct"/>
            <w:vAlign w:val="center"/>
          </w:tcPr>
          <w:p w14:paraId="1E32F6D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zapisania indeksu dokumentu elektronicznego w ramach platformy P1.</w:t>
            </w:r>
          </w:p>
        </w:tc>
      </w:tr>
      <w:tr w:rsidR="00583CB6" w:rsidRPr="00CE220C" w14:paraId="399A5284" w14:textId="77777777" w:rsidTr="002B5E86">
        <w:trPr>
          <w:jc w:val="right"/>
        </w:trPr>
        <w:tc>
          <w:tcPr>
            <w:tcW w:w="392" w:type="pct"/>
            <w:vAlign w:val="center"/>
          </w:tcPr>
          <w:p w14:paraId="7880FA59" w14:textId="77777777" w:rsidR="00583CB6" w:rsidRPr="00CE220C" w:rsidRDefault="00583CB6" w:rsidP="00583CB6">
            <w:pPr>
              <w:numPr>
                <w:ilvl w:val="0"/>
                <w:numId w:val="194"/>
              </w:numPr>
              <w:spacing w:before="0"/>
              <w:rPr>
                <w:rFonts w:ascii="Arial" w:eastAsia="Aptos" w:hAnsi="Arial" w:cs="Arial"/>
              </w:rPr>
            </w:pPr>
          </w:p>
        </w:tc>
        <w:tc>
          <w:tcPr>
            <w:tcW w:w="4608" w:type="pct"/>
            <w:vAlign w:val="center"/>
          </w:tcPr>
          <w:p w14:paraId="0711313B"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podglądu dokumentu wstawionego z użyciem RZM EXT API w systemie HIS i możliwy do podglądu w ramach kontekstu danego świadczenia pacjenta.</w:t>
            </w:r>
          </w:p>
        </w:tc>
      </w:tr>
    </w:tbl>
    <w:bookmarkEnd w:id="102"/>
    <w:p w14:paraId="705C60A0" w14:textId="77777777" w:rsidR="00583CB6" w:rsidRPr="00CE220C" w:rsidRDefault="00583CB6" w:rsidP="00583CB6">
      <w:pPr>
        <w:pStyle w:val="Nagwek5"/>
        <w:numPr>
          <w:ilvl w:val="0"/>
          <w:numId w:val="279"/>
        </w:numPr>
        <w:rPr>
          <w:rFonts w:cs="Arial"/>
          <w:lang w:eastAsia="en-US"/>
        </w:rPr>
      </w:pPr>
      <w:r w:rsidRPr="00CE220C">
        <w:rPr>
          <w:rFonts w:cs="Arial"/>
          <w:lang w:eastAsia="en-US"/>
        </w:rPr>
        <w:t>EDM Gateway</w:t>
      </w:r>
    </w:p>
    <w:tbl>
      <w:tblPr>
        <w:tblStyle w:val="Tabela-Siatka2"/>
        <w:tblW w:w="4947" w:type="pct"/>
        <w:jc w:val="right"/>
        <w:tblLook w:val="04A0" w:firstRow="1" w:lastRow="0" w:firstColumn="1" w:lastColumn="0" w:noHBand="0" w:noVBand="1"/>
      </w:tblPr>
      <w:tblGrid>
        <w:gridCol w:w="769"/>
        <w:gridCol w:w="9037"/>
      </w:tblGrid>
      <w:tr w:rsidR="00583CB6" w:rsidRPr="00CE220C" w14:paraId="2D1B203A" w14:textId="77777777" w:rsidTr="002B5E86">
        <w:trPr>
          <w:jc w:val="right"/>
        </w:trPr>
        <w:tc>
          <w:tcPr>
            <w:tcW w:w="392" w:type="pct"/>
            <w:vAlign w:val="center"/>
          </w:tcPr>
          <w:p w14:paraId="22F3CFB1" w14:textId="77777777" w:rsidR="00583CB6" w:rsidRPr="00CE220C" w:rsidRDefault="00583CB6" w:rsidP="002B5E86">
            <w:pPr>
              <w:spacing w:before="0"/>
              <w:rPr>
                <w:rFonts w:ascii="Arial" w:eastAsia="Aptos" w:hAnsi="Arial" w:cs="Arial"/>
                <w:b/>
              </w:rPr>
            </w:pPr>
            <w:r w:rsidRPr="00CE220C">
              <w:rPr>
                <w:rFonts w:ascii="Arial" w:eastAsia="Aptos" w:hAnsi="Arial" w:cs="Arial"/>
                <w:b/>
              </w:rPr>
              <w:t xml:space="preserve">Lp. </w:t>
            </w:r>
          </w:p>
        </w:tc>
        <w:tc>
          <w:tcPr>
            <w:tcW w:w="4608" w:type="pct"/>
            <w:vAlign w:val="center"/>
          </w:tcPr>
          <w:p w14:paraId="7E736CA0"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64727F6C" w14:textId="77777777" w:rsidTr="002B5E86">
        <w:trPr>
          <w:jc w:val="right"/>
        </w:trPr>
        <w:tc>
          <w:tcPr>
            <w:tcW w:w="392" w:type="pct"/>
            <w:vAlign w:val="center"/>
          </w:tcPr>
          <w:p w14:paraId="04B00C58" w14:textId="77777777" w:rsidR="00583CB6" w:rsidRPr="00CE220C" w:rsidRDefault="00583CB6" w:rsidP="00583CB6">
            <w:pPr>
              <w:numPr>
                <w:ilvl w:val="0"/>
                <w:numId w:val="195"/>
              </w:numPr>
              <w:spacing w:before="0"/>
              <w:rPr>
                <w:rFonts w:ascii="Arial" w:eastAsia="Aptos" w:hAnsi="Arial" w:cs="Arial"/>
              </w:rPr>
            </w:pPr>
          </w:p>
        </w:tc>
        <w:tc>
          <w:tcPr>
            <w:tcW w:w="4608" w:type="pct"/>
            <w:vAlign w:val="center"/>
          </w:tcPr>
          <w:p w14:paraId="70D6331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dodania dokumentu elektronicznego zgodnego z HL7 CDA dla danego pacjenta za pomocą dedykowanego API.</w:t>
            </w:r>
          </w:p>
        </w:tc>
      </w:tr>
      <w:tr w:rsidR="00583CB6" w:rsidRPr="00CE220C" w14:paraId="72A092C6" w14:textId="77777777" w:rsidTr="002B5E86">
        <w:trPr>
          <w:jc w:val="right"/>
        </w:trPr>
        <w:tc>
          <w:tcPr>
            <w:tcW w:w="392" w:type="pct"/>
            <w:vAlign w:val="center"/>
          </w:tcPr>
          <w:p w14:paraId="178F4780" w14:textId="77777777" w:rsidR="00583CB6" w:rsidRPr="00CE220C" w:rsidRDefault="00583CB6" w:rsidP="00583CB6">
            <w:pPr>
              <w:numPr>
                <w:ilvl w:val="0"/>
                <w:numId w:val="195"/>
              </w:numPr>
              <w:spacing w:before="0"/>
              <w:rPr>
                <w:rFonts w:ascii="Arial" w:eastAsia="Aptos" w:hAnsi="Arial" w:cs="Arial"/>
              </w:rPr>
            </w:pPr>
          </w:p>
        </w:tc>
        <w:tc>
          <w:tcPr>
            <w:tcW w:w="4608" w:type="pct"/>
            <w:vAlign w:val="center"/>
          </w:tcPr>
          <w:p w14:paraId="6EB6B73D"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eksportu dokumentów elektronicznych danego pacjenta za zadany okres czasu za pomocą dedykowanego API.</w:t>
            </w:r>
          </w:p>
        </w:tc>
      </w:tr>
      <w:tr w:rsidR="00583CB6" w:rsidRPr="00CE220C" w14:paraId="09ACA81E" w14:textId="77777777" w:rsidTr="002B5E86">
        <w:trPr>
          <w:jc w:val="right"/>
        </w:trPr>
        <w:tc>
          <w:tcPr>
            <w:tcW w:w="392" w:type="pct"/>
            <w:vAlign w:val="center"/>
          </w:tcPr>
          <w:p w14:paraId="152B9A43" w14:textId="77777777" w:rsidR="00583CB6" w:rsidRPr="00CE220C" w:rsidRDefault="00583CB6" w:rsidP="00583CB6">
            <w:pPr>
              <w:numPr>
                <w:ilvl w:val="0"/>
                <w:numId w:val="195"/>
              </w:numPr>
              <w:spacing w:before="0"/>
              <w:rPr>
                <w:rFonts w:ascii="Arial" w:eastAsia="Aptos" w:hAnsi="Arial" w:cs="Arial"/>
              </w:rPr>
            </w:pPr>
          </w:p>
        </w:tc>
        <w:tc>
          <w:tcPr>
            <w:tcW w:w="4608" w:type="pct"/>
            <w:vAlign w:val="center"/>
          </w:tcPr>
          <w:p w14:paraId="44C9B835"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pobrania listy dokumentów EDM do pobrania.</w:t>
            </w:r>
          </w:p>
        </w:tc>
      </w:tr>
      <w:tr w:rsidR="00583CB6" w:rsidRPr="00CE220C" w14:paraId="4FB828A7" w14:textId="77777777" w:rsidTr="002B5E86">
        <w:trPr>
          <w:jc w:val="right"/>
        </w:trPr>
        <w:tc>
          <w:tcPr>
            <w:tcW w:w="392" w:type="pct"/>
            <w:vAlign w:val="center"/>
          </w:tcPr>
          <w:p w14:paraId="3FBA38BA" w14:textId="77777777" w:rsidR="00583CB6" w:rsidRPr="00CE220C" w:rsidRDefault="00583CB6" w:rsidP="00583CB6">
            <w:pPr>
              <w:numPr>
                <w:ilvl w:val="0"/>
                <w:numId w:val="195"/>
              </w:numPr>
              <w:spacing w:before="0"/>
              <w:rPr>
                <w:rFonts w:ascii="Arial" w:eastAsia="Aptos" w:hAnsi="Arial" w:cs="Arial"/>
              </w:rPr>
            </w:pPr>
          </w:p>
        </w:tc>
        <w:tc>
          <w:tcPr>
            <w:tcW w:w="4608" w:type="pct"/>
            <w:vAlign w:val="center"/>
          </w:tcPr>
          <w:p w14:paraId="661F0964" w14:textId="77777777" w:rsidR="00583CB6" w:rsidRPr="00CE220C" w:rsidRDefault="00583CB6" w:rsidP="002B5E86">
            <w:pPr>
              <w:spacing w:before="0"/>
              <w:rPr>
                <w:rFonts w:ascii="Arial" w:eastAsia="Aptos" w:hAnsi="Arial" w:cs="Arial"/>
              </w:rPr>
            </w:pPr>
            <w:r w:rsidRPr="00CE220C">
              <w:rPr>
                <w:rFonts w:ascii="Arial" w:eastAsia="Aptos" w:hAnsi="Arial" w:cs="Arial"/>
              </w:rPr>
              <w:t>Możliwość pobrania konkretnych dokumentów EDM na podstawie listy dokumentów do pobrania.</w:t>
            </w:r>
          </w:p>
        </w:tc>
      </w:tr>
      <w:tr w:rsidR="00583CB6" w:rsidRPr="00CE220C" w14:paraId="7418BFEF" w14:textId="77777777" w:rsidTr="002B5E86">
        <w:trPr>
          <w:jc w:val="right"/>
        </w:trPr>
        <w:tc>
          <w:tcPr>
            <w:tcW w:w="392" w:type="pct"/>
            <w:vAlign w:val="center"/>
          </w:tcPr>
          <w:p w14:paraId="66FC7B03" w14:textId="77777777" w:rsidR="00583CB6" w:rsidRPr="00CE220C" w:rsidRDefault="00583CB6" w:rsidP="00583CB6">
            <w:pPr>
              <w:numPr>
                <w:ilvl w:val="0"/>
                <w:numId w:val="195"/>
              </w:numPr>
              <w:spacing w:before="0"/>
              <w:rPr>
                <w:rFonts w:ascii="Arial" w:eastAsia="Aptos" w:hAnsi="Arial" w:cs="Arial"/>
              </w:rPr>
            </w:pPr>
          </w:p>
        </w:tc>
        <w:tc>
          <w:tcPr>
            <w:tcW w:w="4608" w:type="pct"/>
            <w:vAlign w:val="center"/>
          </w:tcPr>
          <w:p w14:paraId="7F0814F4"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Import oraz eksport dokumentów odbywają się z wykorzystaniem profilu IHE </w:t>
            </w:r>
            <w:proofErr w:type="spellStart"/>
            <w:r w:rsidRPr="00CE220C">
              <w:rPr>
                <w:rFonts w:ascii="Arial" w:eastAsia="Aptos" w:hAnsi="Arial" w:cs="Arial"/>
              </w:rPr>
              <w:t>XDS.b</w:t>
            </w:r>
            <w:proofErr w:type="spellEnd"/>
            <w:r w:rsidRPr="00CE220C">
              <w:rPr>
                <w:rFonts w:ascii="Arial" w:eastAsia="Aptos" w:hAnsi="Arial" w:cs="Arial"/>
              </w:rPr>
              <w:t xml:space="preserve"> (Cross-Enterprise </w:t>
            </w:r>
            <w:proofErr w:type="spellStart"/>
            <w:r w:rsidRPr="00CE220C">
              <w:rPr>
                <w:rFonts w:ascii="Arial" w:eastAsia="Aptos" w:hAnsi="Arial" w:cs="Arial"/>
              </w:rPr>
              <w:t>Document</w:t>
            </w:r>
            <w:proofErr w:type="spellEnd"/>
            <w:r w:rsidRPr="00CE220C">
              <w:rPr>
                <w:rFonts w:ascii="Arial" w:eastAsia="Aptos" w:hAnsi="Arial" w:cs="Arial"/>
              </w:rPr>
              <w:t xml:space="preserve"> </w:t>
            </w:r>
            <w:proofErr w:type="spellStart"/>
            <w:r w:rsidRPr="00CE220C">
              <w:rPr>
                <w:rFonts w:ascii="Arial" w:eastAsia="Aptos" w:hAnsi="Arial" w:cs="Arial"/>
              </w:rPr>
              <w:t>Sharing</w:t>
            </w:r>
            <w:proofErr w:type="spellEnd"/>
            <w:r w:rsidRPr="00CE220C">
              <w:rPr>
                <w:rFonts w:ascii="Arial" w:eastAsia="Aptos" w:hAnsi="Arial" w:cs="Arial"/>
              </w:rPr>
              <w:t>)</w:t>
            </w:r>
          </w:p>
        </w:tc>
      </w:tr>
      <w:tr w:rsidR="00583CB6" w:rsidRPr="00CE220C" w14:paraId="76D19B31" w14:textId="77777777" w:rsidTr="002B5E86">
        <w:trPr>
          <w:jc w:val="right"/>
        </w:trPr>
        <w:tc>
          <w:tcPr>
            <w:tcW w:w="392" w:type="pct"/>
            <w:vAlign w:val="center"/>
          </w:tcPr>
          <w:p w14:paraId="74883838" w14:textId="77777777" w:rsidR="00583CB6" w:rsidRPr="00CE220C" w:rsidRDefault="00583CB6" w:rsidP="00583CB6">
            <w:pPr>
              <w:numPr>
                <w:ilvl w:val="0"/>
                <w:numId w:val="195"/>
              </w:numPr>
              <w:spacing w:before="0"/>
              <w:rPr>
                <w:rFonts w:ascii="Arial" w:eastAsia="Aptos" w:hAnsi="Arial" w:cs="Arial"/>
              </w:rPr>
            </w:pPr>
          </w:p>
        </w:tc>
        <w:tc>
          <w:tcPr>
            <w:tcW w:w="4608" w:type="pct"/>
            <w:vAlign w:val="center"/>
          </w:tcPr>
          <w:p w14:paraId="28E1BB0D" w14:textId="77777777" w:rsidR="00583CB6" w:rsidRPr="00CE220C" w:rsidRDefault="00583CB6" w:rsidP="002B5E86">
            <w:pPr>
              <w:spacing w:before="0"/>
              <w:rPr>
                <w:rFonts w:ascii="Arial" w:eastAsia="Aptos" w:hAnsi="Arial" w:cs="Arial"/>
              </w:rPr>
            </w:pPr>
            <w:r w:rsidRPr="00CE220C">
              <w:rPr>
                <w:rFonts w:ascii="Arial" w:eastAsia="Aptos" w:hAnsi="Arial" w:cs="Arial"/>
              </w:rPr>
              <w:t>Dokument EDM dodany za pomocą API widoczny w systemie HIS w kontekście danego pacjenta.</w:t>
            </w:r>
          </w:p>
        </w:tc>
      </w:tr>
    </w:tbl>
    <w:p w14:paraId="623B8CDA" w14:textId="77777777" w:rsidR="00583CB6" w:rsidRPr="00CE220C" w:rsidRDefault="00583CB6" w:rsidP="00583CB6">
      <w:pPr>
        <w:rPr>
          <w:rFonts w:ascii="Arial" w:hAnsi="Arial" w:cs="Arial"/>
          <w:lang w:eastAsia="en-US"/>
        </w:rPr>
      </w:pPr>
    </w:p>
    <w:p w14:paraId="21977052" w14:textId="77777777" w:rsidR="00583CB6" w:rsidRPr="00CE220C" w:rsidRDefault="00583CB6" w:rsidP="00583CB6">
      <w:pPr>
        <w:pStyle w:val="Nagwek5"/>
        <w:numPr>
          <w:ilvl w:val="0"/>
          <w:numId w:val="279"/>
        </w:numPr>
        <w:rPr>
          <w:rFonts w:cs="Arial"/>
          <w:lang w:eastAsia="en-US"/>
        </w:rPr>
      </w:pPr>
      <w:r w:rsidRPr="00CE220C">
        <w:rPr>
          <w:rFonts w:cs="Arial"/>
          <w:lang w:eastAsia="en-US"/>
        </w:rPr>
        <w:t>Rozpoznawanie mowy</w:t>
      </w:r>
    </w:p>
    <w:tbl>
      <w:tblPr>
        <w:tblStyle w:val="Tabela-Siatka3"/>
        <w:tblW w:w="4947" w:type="pct"/>
        <w:jc w:val="right"/>
        <w:tblLook w:val="04A0" w:firstRow="1" w:lastRow="0" w:firstColumn="1" w:lastColumn="0" w:noHBand="0" w:noVBand="1"/>
      </w:tblPr>
      <w:tblGrid>
        <w:gridCol w:w="565"/>
        <w:gridCol w:w="9241"/>
      </w:tblGrid>
      <w:tr w:rsidR="00583CB6" w:rsidRPr="00CE220C" w14:paraId="492C1224" w14:textId="77777777" w:rsidTr="002B5E86">
        <w:trPr>
          <w:jc w:val="right"/>
        </w:trPr>
        <w:tc>
          <w:tcPr>
            <w:tcW w:w="288" w:type="pct"/>
            <w:vAlign w:val="center"/>
          </w:tcPr>
          <w:p w14:paraId="49BCCD8F" w14:textId="77777777" w:rsidR="00583CB6" w:rsidRPr="00CE220C" w:rsidRDefault="00583CB6" w:rsidP="002B5E86">
            <w:pPr>
              <w:rPr>
                <w:rFonts w:ascii="Arial" w:eastAsia="Aptos" w:hAnsi="Arial" w:cs="Arial"/>
                <w:b/>
              </w:rPr>
            </w:pPr>
            <w:r w:rsidRPr="00CE220C">
              <w:rPr>
                <w:rFonts w:ascii="Arial" w:eastAsia="Aptos" w:hAnsi="Arial" w:cs="Arial"/>
                <w:b/>
              </w:rPr>
              <w:t xml:space="preserve">Lp. </w:t>
            </w:r>
          </w:p>
        </w:tc>
        <w:tc>
          <w:tcPr>
            <w:tcW w:w="4712" w:type="pct"/>
            <w:vAlign w:val="center"/>
          </w:tcPr>
          <w:p w14:paraId="6B26C3A2" w14:textId="77777777" w:rsidR="00583CB6" w:rsidRPr="00CE220C" w:rsidRDefault="00583CB6" w:rsidP="002B5E86">
            <w:pPr>
              <w:rPr>
                <w:rFonts w:ascii="Arial" w:eastAsia="Aptos" w:hAnsi="Arial" w:cs="Arial"/>
                <w:b/>
              </w:rPr>
            </w:pPr>
            <w:r w:rsidRPr="00CE220C">
              <w:rPr>
                <w:rFonts w:ascii="Arial" w:eastAsia="Aptos" w:hAnsi="Arial" w:cs="Arial"/>
                <w:b/>
              </w:rPr>
              <w:t>Opis funkcjonalności:</w:t>
            </w:r>
          </w:p>
        </w:tc>
      </w:tr>
      <w:tr w:rsidR="00583CB6" w:rsidRPr="00CE220C" w14:paraId="1CA8F1A3" w14:textId="77777777" w:rsidTr="002B5E86">
        <w:trPr>
          <w:jc w:val="right"/>
        </w:trPr>
        <w:tc>
          <w:tcPr>
            <w:tcW w:w="288" w:type="pct"/>
            <w:vAlign w:val="center"/>
          </w:tcPr>
          <w:p w14:paraId="3AC0C552" w14:textId="77777777" w:rsidR="00583CB6" w:rsidRPr="00CE220C" w:rsidRDefault="00583CB6" w:rsidP="00583CB6">
            <w:pPr>
              <w:pStyle w:val="Akapitzlist"/>
              <w:numPr>
                <w:ilvl w:val="0"/>
                <w:numId w:val="202"/>
              </w:numPr>
              <w:suppressAutoHyphens w:val="0"/>
              <w:rPr>
                <w:rFonts w:ascii="Arial" w:eastAsia="Aptos" w:hAnsi="Arial" w:cs="Arial"/>
                <w:lang w:eastAsia="en-US"/>
              </w:rPr>
            </w:pPr>
          </w:p>
        </w:tc>
        <w:tc>
          <w:tcPr>
            <w:tcW w:w="4712" w:type="pct"/>
            <w:vAlign w:val="center"/>
          </w:tcPr>
          <w:p w14:paraId="105EB741" w14:textId="77777777" w:rsidR="00583CB6" w:rsidRPr="00CE220C" w:rsidRDefault="00583CB6" w:rsidP="002B5E86">
            <w:pPr>
              <w:rPr>
                <w:rFonts w:ascii="Arial" w:eastAsia="Aptos" w:hAnsi="Arial" w:cs="Arial"/>
              </w:rPr>
            </w:pPr>
            <w:r w:rsidRPr="00CE220C">
              <w:rPr>
                <w:rFonts w:ascii="Arial" w:eastAsia="Aptos" w:hAnsi="Arial" w:cs="Arial"/>
              </w:rPr>
              <w:t xml:space="preserve">Narzędzie umożliwiające transkrypcje mowy na tekst. m.in. tworzenie dynamicznych notatek głosowych oraz przetworzenia na tekst zapisanych notatek głosowych. Mechanizm uwzględnia </w:t>
            </w:r>
            <w:r w:rsidRPr="00CE220C">
              <w:rPr>
                <w:rFonts w:ascii="Arial" w:eastAsia="Aptos" w:hAnsi="Arial" w:cs="Arial"/>
              </w:rPr>
              <w:lastRenderedPageBreak/>
              <w:t>specyfikę języka polskiego medycznego. Dodatkowo rozszerzenie umożliwia wywoływanie akcji w Systemie i nawigowanie między poszczególnymi obszarami za pomocą komend głosowych.</w:t>
            </w:r>
          </w:p>
        </w:tc>
      </w:tr>
    </w:tbl>
    <w:p w14:paraId="184AB676" w14:textId="77777777" w:rsidR="00583CB6" w:rsidRPr="00CE220C" w:rsidRDefault="00583CB6" w:rsidP="00583CB6">
      <w:pPr>
        <w:rPr>
          <w:rFonts w:ascii="Arial" w:hAnsi="Arial" w:cs="Arial"/>
          <w:lang w:eastAsia="en-US"/>
        </w:rPr>
      </w:pPr>
    </w:p>
    <w:p w14:paraId="054681D8" w14:textId="77777777" w:rsidR="00583CB6" w:rsidRPr="00CE220C" w:rsidRDefault="00583CB6" w:rsidP="00583CB6">
      <w:pPr>
        <w:pStyle w:val="Nagwek5"/>
        <w:numPr>
          <w:ilvl w:val="0"/>
          <w:numId w:val="279"/>
        </w:numPr>
        <w:rPr>
          <w:rFonts w:cs="Arial"/>
          <w:lang w:eastAsia="en-US"/>
        </w:rPr>
      </w:pPr>
      <w:r w:rsidRPr="00CE220C">
        <w:rPr>
          <w:rFonts w:cs="Arial"/>
          <w:lang w:eastAsia="en-US"/>
        </w:rPr>
        <w:t>Wieloskładnikowe uwierzytelnianie (MFA)</w:t>
      </w:r>
    </w:p>
    <w:tbl>
      <w:tblPr>
        <w:tblStyle w:val="Tabela-Siatka2"/>
        <w:tblW w:w="4947" w:type="pct"/>
        <w:jc w:val="right"/>
        <w:tblLook w:val="04A0" w:firstRow="1" w:lastRow="0" w:firstColumn="1" w:lastColumn="0" w:noHBand="0" w:noVBand="1"/>
      </w:tblPr>
      <w:tblGrid>
        <w:gridCol w:w="547"/>
        <w:gridCol w:w="9259"/>
      </w:tblGrid>
      <w:tr w:rsidR="00583CB6" w:rsidRPr="00CE220C" w14:paraId="2F50C173" w14:textId="77777777" w:rsidTr="002B5E86">
        <w:trPr>
          <w:jc w:val="right"/>
        </w:trPr>
        <w:tc>
          <w:tcPr>
            <w:tcW w:w="279" w:type="pct"/>
            <w:noWrap/>
            <w:vAlign w:val="center"/>
          </w:tcPr>
          <w:p w14:paraId="7CEFFF0D" w14:textId="77777777" w:rsidR="00583CB6" w:rsidRPr="00CE220C" w:rsidRDefault="00583CB6" w:rsidP="002B5E86">
            <w:pPr>
              <w:spacing w:before="0"/>
              <w:rPr>
                <w:rFonts w:ascii="Arial" w:eastAsia="Aptos" w:hAnsi="Arial" w:cs="Arial"/>
                <w:b/>
              </w:rPr>
            </w:pPr>
            <w:r w:rsidRPr="00CE220C">
              <w:rPr>
                <w:rFonts w:ascii="Arial" w:eastAsia="Aptos" w:hAnsi="Arial" w:cs="Arial"/>
                <w:b/>
              </w:rPr>
              <w:t xml:space="preserve">Lp. </w:t>
            </w:r>
          </w:p>
        </w:tc>
        <w:tc>
          <w:tcPr>
            <w:tcW w:w="4721" w:type="pct"/>
            <w:vAlign w:val="center"/>
          </w:tcPr>
          <w:p w14:paraId="1E188FC9" w14:textId="77777777" w:rsidR="00583CB6" w:rsidRPr="00CE220C" w:rsidRDefault="00583CB6" w:rsidP="002B5E86">
            <w:pPr>
              <w:spacing w:before="0"/>
              <w:rPr>
                <w:rFonts w:ascii="Arial" w:eastAsia="Aptos" w:hAnsi="Arial" w:cs="Arial"/>
                <w:b/>
              </w:rPr>
            </w:pPr>
            <w:r w:rsidRPr="00CE220C">
              <w:rPr>
                <w:rFonts w:ascii="Arial" w:eastAsia="Aptos" w:hAnsi="Arial" w:cs="Arial"/>
                <w:b/>
              </w:rPr>
              <w:t>Opis funkcjonalności:</w:t>
            </w:r>
          </w:p>
        </w:tc>
      </w:tr>
      <w:tr w:rsidR="00583CB6" w:rsidRPr="00CE220C" w14:paraId="66A06421" w14:textId="77777777" w:rsidTr="002B5E86">
        <w:trPr>
          <w:jc w:val="right"/>
        </w:trPr>
        <w:tc>
          <w:tcPr>
            <w:tcW w:w="279" w:type="pct"/>
            <w:noWrap/>
            <w:vAlign w:val="center"/>
            <w:hideMark/>
          </w:tcPr>
          <w:p w14:paraId="481A31CB"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2FF50A7F"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System umożliwia wykorzystanie protokołu </w:t>
            </w:r>
            <w:proofErr w:type="spellStart"/>
            <w:r w:rsidRPr="00CE220C">
              <w:rPr>
                <w:rFonts w:ascii="Arial" w:eastAsia="Aptos" w:hAnsi="Arial" w:cs="Arial"/>
              </w:rPr>
              <w:t>OpenID</w:t>
            </w:r>
            <w:proofErr w:type="spellEnd"/>
            <w:r w:rsidRPr="00CE220C">
              <w:rPr>
                <w:rFonts w:ascii="Arial" w:eastAsia="Aptos" w:hAnsi="Arial" w:cs="Arial"/>
              </w:rPr>
              <w:t xml:space="preserve"> Connect.</w:t>
            </w:r>
          </w:p>
        </w:tc>
      </w:tr>
      <w:tr w:rsidR="00583CB6" w:rsidRPr="00CE220C" w14:paraId="43C7F94F" w14:textId="77777777" w:rsidTr="002B5E86">
        <w:trPr>
          <w:jc w:val="right"/>
        </w:trPr>
        <w:tc>
          <w:tcPr>
            <w:tcW w:w="279" w:type="pct"/>
            <w:noWrap/>
            <w:vAlign w:val="center"/>
            <w:hideMark/>
          </w:tcPr>
          <w:p w14:paraId="322E3675"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31EBF2A2"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wieloskładnikowe uwierzytelnianie (MFA) z użyciem jednorazowych haseł OTP.</w:t>
            </w:r>
          </w:p>
        </w:tc>
      </w:tr>
      <w:tr w:rsidR="00583CB6" w:rsidRPr="00CE220C" w14:paraId="102A0A05" w14:textId="77777777" w:rsidTr="002B5E86">
        <w:trPr>
          <w:jc w:val="right"/>
        </w:trPr>
        <w:tc>
          <w:tcPr>
            <w:tcW w:w="279" w:type="pct"/>
            <w:noWrap/>
            <w:vAlign w:val="center"/>
            <w:hideMark/>
          </w:tcPr>
          <w:p w14:paraId="69B417F9"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3D08A837" w14:textId="77777777" w:rsidR="00583CB6" w:rsidRPr="00CE220C" w:rsidRDefault="00583CB6" w:rsidP="002B5E86">
            <w:pPr>
              <w:spacing w:before="0"/>
              <w:rPr>
                <w:rFonts w:ascii="Arial" w:eastAsia="Aptos" w:hAnsi="Arial" w:cs="Arial"/>
              </w:rPr>
            </w:pPr>
            <w:r w:rsidRPr="00CE220C">
              <w:rPr>
                <w:rFonts w:ascii="Arial" w:eastAsia="Aptos" w:hAnsi="Arial" w:cs="Arial"/>
              </w:rPr>
              <w:t xml:space="preserve">System umożliwia generowanie jednorazowych haseł z wykorzystaniem mobilnych aplikacji (np. Google </w:t>
            </w:r>
            <w:proofErr w:type="spellStart"/>
            <w:r w:rsidRPr="00CE220C">
              <w:rPr>
                <w:rFonts w:ascii="Arial" w:eastAsia="Aptos" w:hAnsi="Arial" w:cs="Arial"/>
              </w:rPr>
              <w:t>Authenticator</w:t>
            </w:r>
            <w:proofErr w:type="spellEnd"/>
            <w:r w:rsidRPr="00CE220C">
              <w:rPr>
                <w:rFonts w:ascii="Arial" w:eastAsia="Aptos" w:hAnsi="Arial" w:cs="Arial"/>
              </w:rPr>
              <w:t xml:space="preserve">, Microsoft </w:t>
            </w:r>
            <w:proofErr w:type="spellStart"/>
            <w:r w:rsidRPr="00CE220C">
              <w:rPr>
                <w:rFonts w:ascii="Arial" w:eastAsia="Aptos" w:hAnsi="Arial" w:cs="Arial"/>
              </w:rPr>
              <w:t>Authenticator</w:t>
            </w:r>
            <w:proofErr w:type="spellEnd"/>
            <w:r w:rsidRPr="00CE220C">
              <w:rPr>
                <w:rFonts w:ascii="Arial" w:eastAsia="Aptos" w:hAnsi="Arial" w:cs="Arial"/>
              </w:rPr>
              <w:t>).</w:t>
            </w:r>
          </w:p>
        </w:tc>
      </w:tr>
      <w:tr w:rsidR="00583CB6" w:rsidRPr="00CE220C" w14:paraId="6232BFB2" w14:textId="77777777" w:rsidTr="002B5E86">
        <w:trPr>
          <w:jc w:val="right"/>
        </w:trPr>
        <w:tc>
          <w:tcPr>
            <w:tcW w:w="279" w:type="pct"/>
            <w:noWrap/>
            <w:vAlign w:val="center"/>
            <w:hideMark/>
          </w:tcPr>
          <w:p w14:paraId="37CF1298"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1E093493"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wymuszenie skonfigurowania wieloskładnikowego uwierzytelniania dla użytkownika przy pierwszej próbie zalogowania</w:t>
            </w:r>
          </w:p>
        </w:tc>
      </w:tr>
      <w:tr w:rsidR="00583CB6" w:rsidRPr="00CE220C" w14:paraId="714E56CE" w14:textId="77777777" w:rsidTr="002B5E86">
        <w:trPr>
          <w:jc w:val="right"/>
        </w:trPr>
        <w:tc>
          <w:tcPr>
            <w:tcW w:w="279" w:type="pct"/>
            <w:noWrap/>
            <w:vAlign w:val="center"/>
            <w:hideMark/>
          </w:tcPr>
          <w:p w14:paraId="4FF0F6C4"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6A3794A4"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skonfigurowanie kodów zapasowych do odzyskiwania dostępu.</w:t>
            </w:r>
          </w:p>
        </w:tc>
      </w:tr>
      <w:tr w:rsidR="00583CB6" w:rsidRPr="00CE220C" w14:paraId="5043FFBE" w14:textId="77777777" w:rsidTr="002B5E86">
        <w:trPr>
          <w:jc w:val="right"/>
        </w:trPr>
        <w:tc>
          <w:tcPr>
            <w:tcW w:w="279" w:type="pct"/>
            <w:noWrap/>
            <w:vAlign w:val="center"/>
            <w:hideMark/>
          </w:tcPr>
          <w:p w14:paraId="65650702"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6FCAC066"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pozyskanie informacji o kontach użytkowników bezpośrednio z bazy danych HIS Eskulap.</w:t>
            </w:r>
          </w:p>
        </w:tc>
      </w:tr>
      <w:tr w:rsidR="00583CB6" w:rsidRPr="00CE220C" w14:paraId="25473024" w14:textId="77777777" w:rsidTr="002B5E86">
        <w:trPr>
          <w:jc w:val="right"/>
        </w:trPr>
        <w:tc>
          <w:tcPr>
            <w:tcW w:w="279" w:type="pct"/>
            <w:noWrap/>
            <w:vAlign w:val="center"/>
            <w:hideMark/>
          </w:tcPr>
          <w:p w14:paraId="5BB6EB12"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13650395"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integrację kont z LDAP / Active Directory.</w:t>
            </w:r>
          </w:p>
        </w:tc>
      </w:tr>
      <w:tr w:rsidR="00583CB6" w:rsidRPr="00CE220C" w14:paraId="21FC3C14" w14:textId="77777777" w:rsidTr="002B5E86">
        <w:trPr>
          <w:jc w:val="right"/>
        </w:trPr>
        <w:tc>
          <w:tcPr>
            <w:tcW w:w="279" w:type="pct"/>
            <w:noWrap/>
            <w:vAlign w:val="center"/>
            <w:hideMark/>
          </w:tcPr>
          <w:p w14:paraId="370E93B8"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4545CDFD"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jednokrotne uwierzytelnianie (SSO) pomiędzy wersjami systemu HIS Eskulap.</w:t>
            </w:r>
          </w:p>
        </w:tc>
      </w:tr>
      <w:tr w:rsidR="00583CB6" w:rsidRPr="00CE220C" w14:paraId="04219987" w14:textId="77777777" w:rsidTr="002B5E86">
        <w:trPr>
          <w:jc w:val="right"/>
        </w:trPr>
        <w:tc>
          <w:tcPr>
            <w:tcW w:w="279" w:type="pct"/>
            <w:noWrap/>
            <w:vAlign w:val="center"/>
            <w:hideMark/>
          </w:tcPr>
          <w:p w14:paraId="64998495"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7080469B"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audyt zdarzeń wieloskładnikowego uwierzytelniania.</w:t>
            </w:r>
          </w:p>
        </w:tc>
      </w:tr>
      <w:tr w:rsidR="00583CB6" w:rsidRPr="00CE220C" w14:paraId="191C9F80" w14:textId="77777777" w:rsidTr="002B5E86">
        <w:trPr>
          <w:jc w:val="right"/>
        </w:trPr>
        <w:tc>
          <w:tcPr>
            <w:tcW w:w="279" w:type="pct"/>
            <w:noWrap/>
            <w:vAlign w:val="center"/>
            <w:hideMark/>
          </w:tcPr>
          <w:p w14:paraId="180B9534" w14:textId="77777777" w:rsidR="00583CB6" w:rsidRPr="00CE220C" w:rsidRDefault="00583CB6" w:rsidP="00583CB6">
            <w:pPr>
              <w:numPr>
                <w:ilvl w:val="0"/>
                <w:numId w:val="196"/>
              </w:numPr>
              <w:spacing w:before="0"/>
              <w:rPr>
                <w:rFonts w:ascii="Arial" w:eastAsia="Aptos" w:hAnsi="Arial" w:cs="Arial"/>
              </w:rPr>
            </w:pPr>
          </w:p>
        </w:tc>
        <w:tc>
          <w:tcPr>
            <w:tcW w:w="4721" w:type="pct"/>
            <w:vAlign w:val="center"/>
            <w:hideMark/>
          </w:tcPr>
          <w:p w14:paraId="0F67B878" w14:textId="77777777" w:rsidR="00583CB6" w:rsidRPr="00CE220C" w:rsidRDefault="00583CB6" w:rsidP="002B5E86">
            <w:pPr>
              <w:spacing w:before="0"/>
              <w:rPr>
                <w:rFonts w:ascii="Arial" w:eastAsia="Aptos" w:hAnsi="Arial" w:cs="Arial"/>
              </w:rPr>
            </w:pPr>
            <w:r w:rsidRPr="00CE220C">
              <w:rPr>
                <w:rFonts w:ascii="Arial" w:eastAsia="Aptos" w:hAnsi="Arial" w:cs="Arial"/>
              </w:rPr>
              <w:t>System umożliwia blokowanie dostępu po określonej liczbie nieudanych prób skorzystania z OTP.</w:t>
            </w:r>
          </w:p>
        </w:tc>
      </w:tr>
    </w:tbl>
    <w:p w14:paraId="7A1FA50C" w14:textId="77777777" w:rsidR="00583CB6" w:rsidRPr="00CE220C" w:rsidRDefault="00583CB6" w:rsidP="00583CB6">
      <w:pPr>
        <w:pStyle w:val="Akapitzlist"/>
        <w:ind w:left="360"/>
        <w:rPr>
          <w:rFonts w:ascii="Arial" w:eastAsiaTheme="majorEastAsia" w:hAnsi="Arial" w:cs="Arial"/>
        </w:rPr>
      </w:pPr>
    </w:p>
    <w:p w14:paraId="2B0BBC5D" w14:textId="77777777" w:rsidR="00583CB6" w:rsidRPr="00CE220C" w:rsidRDefault="00583CB6" w:rsidP="00583CB6">
      <w:pPr>
        <w:pStyle w:val="Nagwek5"/>
        <w:numPr>
          <w:ilvl w:val="0"/>
          <w:numId w:val="279"/>
        </w:numPr>
        <w:rPr>
          <w:rFonts w:eastAsiaTheme="majorEastAsia" w:cs="Arial"/>
        </w:rPr>
      </w:pPr>
      <w:r w:rsidRPr="00CE220C">
        <w:rPr>
          <w:rFonts w:eastAsiaTheme="majorEastAsia" w:cs="Arial"/>
        </w:rPr>
        <w:t>Digitalizacja Dokumentacji Medycznej</w:t>
      </w:r>
    </w:p>
    <w:tbl>
      <w:tblPr>
        <w:tblStyle w:val="Tabela-Siatka3"/>
        <w:tblW w:w="4947" w:type="pct"/>
        <w:jc w:val="right"/>
        <w:tblLook w:val="04A0" w:firstRow="1" w:lastRow="0" w:firstColumn="1" w:lastColumn="0" w:noHBand="0" w:noVBand="1"/>
      </w:tblPr>
      <w:tblGrid>
        <w:gridCol w:w="565"/>
        <w:gridCol w:w="9241"/>
      </w:tblGrid>
      <w:tr w:rsidR="00583CB6" w:rsidRPr="00CE220C" w14:paraId="10B1D636" w14:textId="77777777" w:rsidTr="002B5E86">
        <w:trPr>
          <w:jc w:val="right"/>
        </w:trPr>
        <w:tc>
          <w:tcPr>
            <w:tcW w:w="288" w:type="pct"/>
            <w:vAlign w:val="center"/>
          </w:tcPr>
          <w:p w14:paraId="7C461120" w14:textId="77777777" w:rsidR="00583CB6" w:rsidRPr="00CE220C" w:rsidRDefault="00583CB6" w:rsidP="002B5E86">
            <w:pPr>
              <w:rPr>
                <w:rFonts w:ascii="Arial" w:eastAsia="Aptos" w:hAnsi="Arial" w:cs="Arial"/>
                <w:b/>
              </w:rPr>
            </w:pPr>
            <w:bookmarkStart w:id="103" w:name="_Hlk201040286"/>
            <w:r w:rsidRPr="00CE220C">
              <w:rPr>
                <w:rFonts w:ascii="Arial" w:eastAsia="Aptos" w:hAnsi="Arial" w:cs="Arial"/>
                <w:b/>
              </w:rPr>
              <w:t xml:space="preserve">Lp. </w:t>
            </w:r>
          </w:p>
        </w:tc>
        <w:tc>
          <w:tcPr>
            <w:tcW w:w="4712" w:type="pct"/>
            <w:vAlign w:val="center"/>
          </w:tcPr>
          <w:p w14:paraId="270BF48F" w14:textId="77777777" w:rsidR="00583CB6" w:rsidRPr="00CE220C" w:rsidRDefault="00583CB6" w:rsidP="002B5E86">
            <w:pPr>
              <w:rPr>
                <w:rFonts w:ascii="Arial" w:eastAsia="Aptos" w:hAnsi="Arial" w:cs="Arial"/>
                <w:b/>
              </w:rPr>
            </w:pPr>
            <w:r w:rsidRPr="00CE220C">
              <w:rPr>
                <w:rFonts w:ascii="Arial" w:eastAsia="Aptos" w:hAnsi="Arial" w:cs="Arial"/>
                <w:b/>
              </w:rPr>
              <w:t>Opis funkcjonalności:</w:t>
            </w:r>
          </w:p>
        </w:tc>
      </w:tr>
      <w:tr w:rsidR="00583CB6" w:rsidRPr="00CE220C" w14:paraId="43806C26" w14:textId="77777777" w:rsidTr="002B5E86">
        <w:trPr>
          <w:jc w:val="right"/>
        </w:trPr>
        <w:tc>
          <w:tcPr>
            <w:tcW w:w="288" w:type="pct"/>
            <w:vAlign w:val="center"/>
          </w:tcPr>
          <w:p w14:paraId="11739B4E" w14:textId="77777777" w:rsidR="00583CB6" w:rsidRPr="00CE220C" w:rsidRDefault="00583CB6" w:rsidP="002B5E86">
            <w:pPr>
              <w:rPr>
                <w:rFonts w:ascii="Arial" w:eastAsia="Aptos" w:hAnsi="Arial" w:cs="Arial"/>
              </w:rPr>
            </w:pPr>
            <w:r w:rsidRPr="00CE220C">
              <w:rPr>
                <w:rFonts w:ascii="Arial" w:eastAsia="Aptos" w:hAnsi="Arial" w:cs="Arial"/>
              </w:rPr>
              <w:t>1</w:t>
            </w:r>
          </w:p>
        </w:tc>
        <w:tc>
          <w:tcPr>
            <w:tcW w:w="4712" w:type="pct"/>
            <w:vAlign w:val="center"/>
          </w:tcPr>
          <w:p w14:paraId="1B19AFF8" w14:textId="77777777" w:rsidR="00583CB6" w:rsidRPr="00CE220C" w:rsidRDefault="00583CB6" w:rsidP="002B5E86">
            <w:pPr>
              <w:rPr>
                <w:rFonts w:ascii="Arial" w:eastAsia="Aptos" w:hAnsi="Arial" w:cs="Arial"/>
              </w:rPr>
            </w:pPr>
            <w:r w:rsidRPr="00CE220C">
              <w:rPr>
                <w:rFonts w:ascii="Arial" w:eastAsia="Aptos" w:hAnsi="Arial" w:cs="Arial"/>
              </w:rPr>
              <w:t>Możliwość wygenerowania zaległych kart informacyjnych za lata 2023-2025 w oparciu o dane zaewidencjonowane w systemie.</w:t>
            </w:r>
          </w:p>
        </w:tc>
      </w:tr>
      <w:tr w:rsidR="00583CB6" w:rsidRPr="00CE220C" w14:paraId="5D61027D" w14:textId="77777777" w:rsidTr="002B5E86">
        <w:trPr>
          <w:jc w:val="right"/>
        </w:trPr>
        <w:tc>
          <w:tcPr>
            <w:tcW w:w="288" w:type="pct"/>
            <w:vAlign w:val="center"/>
          </w:tcPr>
          <w:p w14:paraId="30C1CA58" w14:textId="77777777" w:rsidR="00583CB6" w:rsidRPr="00CE220C" w:rsidRDefault="00583CB6" w:rsidP="00583CB6">
            <w:pPr>
              <w:pStyle w:val="Akapitzlist"/>
              <w:numPr>
                <w:ilvl w:val="0"/>
                <w:numId w:val="202"/>
              </w:numPr>
              <w:suppressAutoHyphens w:val="0"/>
              <w:rPr>
                <w:rFonts w:ascii="Arial" w:eastAsia="Aptos" w:hAnsi="Arial" w:cs="Arial"/>
                <w:lang w:eastAsia="en-US"/>
              </w:rPr>
            </w:pPr>
          </w:p>
        </w:tc>
        <w:tc>
          <w:tcPr>
            <w:tcW w:w="4712" w:type="pct"/>
            <w:vAlign w:val="center"/>
          </w:tcPr>
          <w:p w14:paraId="157C51F6" w14:textId="77777777" w:rsidR="00583CB6" w:rsidRPr="00CE220C" w:rsidRDefault="00583CB6" w:rsidP="002B5E86">
            <w:pPr>
              <w:rPr>
                <w:rFonts w:ascii="Arial" w:eastAsia="Aptos" w:hAnsi="Arial" w:cs="Arial"/>
              </w:rPr>
            </w:pPr>
            <w:r w:rsidRPr="00CE220C">
              <w:rPr>
                <w:rFonts w:ascii="Arial" w:eastAsia="Aptos" w:hAnsi="Arial" w:cs="Arial"/>
              </w:rPr>
              <w:t>Możliwość zaindeksowania wygenerowanych w systemie kart informacyjnych za lata 2023-2025.</w:t>
            </w:r>
          </w:p>
        </w:tc>
      </w:tr>
      <w:tr w:rsidR="00583CB6" w:rsidRPr="00CE220C" w14:paraId="703147C2" w14:textId="77777777" w:rsidTr="002B5E86">
        <w:trPr>
          <w:jc w:val="right"/>
        </w:trPr>
        <w:tc>
          <w:tcPr>
            <w:tcW w:w="288" w:type="pct"/>
            <w:vAlign w:val="center"/>
          </w:tcPr>
          <w:p w14:paraId="6DA9511F" w14:textId="77777777" w:rsidR="00583CB6" w:rsidRPr="00CE220C" w:rsidRDefault="00583CB6" w:rsidP="00583CB6">
            <w:pPr>
              <w:pStyle w:val="Akapitzlist"/>
              <w:numPr>
                <w:ilvl w:val="0"/>
                <w:numId w:val="202"/>
              </w:numPr>
              <w:suppressAutoHyphens w:val="0"/>
              <w:rPr>
                <w:rFonts w:ascii="Arial" w:eastAsia="Aptos" w:hAnsi="Arial" w:cs="Arial"/>
                <w:lang w:eastAsia="en-US"/>
              </w:rPr>
            </w:pPr>
          </w:p>
        </w:tc>
        <w:tc>
          <w:tcPr>
            <w:tcW w:w="4712" w:type="pct"/>
            <w:vAlign w:val="center"/>
          </w:tcPr>
          <w:p w14:paraId="1399F8B1" w14:textId="77777777" w:rsidR="00583CB6" w:rsidRDefault="00583CB6" w:rsidP="002B5E86">
            <w:pPr>
              <w:rPr>
                <w:rFonts w:ascii="Arial" w:hAnsi="Arial" w:cs="Arial"/>
              </w:rPr>
            </w:pPr>
            <w:r w:rsidRPr="00CE220C">
              <w:rPr>
                <w:rFonts w:ascii="Arial" w:eastAsia="Aptos" w:hAnsi="Arial" w:cs="Arial"/>
              </w:rPr>
              <w:t>Dostawa 3 skanerów do skanowania dokumentacji medycznej</w:t>
            </w:r>
            <w:r w:rsidRPr="00CE220C">
              <w:rPr>
                <w:rFonts w:ascii="Arial" w:hAnsi="Arial" w:cs="Arial"/>
              </w:rPr>
              <w:t xml:space="preserve"> współpracujących z systemem Eskulap (indeksowanie dokumentów)</w:t>
            </w:r>
          </w:p>
          <w:p w14:paraId="14E65D78"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Typ: Skaner biurkowy z podajnikiem dokumentów</w:t>
            </w:r>
          </w:p>
          <w:p w14:paraId="649C7CCA"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Skanowanie: Skanowanie dwustronne</w:t>
            </w:r>
          </w:p>
          <w:p w14:paraId="626C3410"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Prędkość skanowania A4:min. 40 stron /min</w:t>
            </w:r>
          </w:p>
          <w:p w14:paraId="6C162C1E"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Podajnik ADF: Skaner musi posiadać podajnik ADF na min. 80 arkuszy</w:t>
            </w:r>
          </w:p>
          <w:p w14:paraId="29A760BA"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Wyświetlacz: Skaner musi posiadać kolorowy ekran dotykowy</w:t>
            </w:r>
          </w:p>
          <w:p w14:paraId="153693B8" w14:textId="77777777" w:rsidR="00583CB6" w:rsidRPr="001D100D" w:rsidRDefault="00583CB6" w:rsidP="002B5E86">
            <w:pPr>
              <w:rPr>
                <w:rFonts w:ascii="Arial" w:eastAsia="Aptos" w:hAnsi="Arial" w:cs="Arial"/>
                <w:highlight w:val="yellow"/>
                <w:lang w:val="en-GB"/>
              </w:rPr>
            </w:pPr>
            <w:r w:rsidRPr="001D100D">
              <w:rPr>
                <w:rFonts w:ascii="Arial" w:eastAsia="Aptos" w:hAnsi="Arial" w:cs="Arial"/>
                <w:highlight w:val="yellow"/>
                <w:lang w:val="en-GB"/>
              </w:rPr>
              <w:t>Interfejsy:1 x USB3.0, 1 x Ethernet (10Base-T/100Base-TX), 1 x Wi-Fi 802.11b/g/n (2.4GHz)</w:t>
            </w:r>
          </w:p>
          <w:p w14:paraId="69CDACA5"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Głębia kolorów:48-bitowa wewnętrzna i 24- bitowa zewnętrzna</w:t>
            </w:r>
          </w:p>
          <w:p w14:paraId="126515A1"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Skala szarości:256 odcieni (8 bitów)</w:t>
            </w:r>
          </w:p>
          <w:p w14:paraId="4AFB733E"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 xml:space="preserve">Obsługiwane formaty </w:t>
            </w:r>
            <w:proofErr w:type="spellStart"/>
            <w:r w:rsidRPr="00533F18">
              <w:rPr>
                <w:rFonts w:ascii="Arial" w:eastAsia="Aptos" w:hAnsi="Arial" w:cs="Arial"/>
                <w:highlight w:val="yellow"/>
              </w:rPr>
              <w:t>plików:PDF</w:t>
            </w:r>
            <w:proofErr w:type="spellEnd"/>
            <w:r w:rsidRPr="00533F18">
              <w:rPr>
                <w:rFonts w:ascii="Arial" w:eastAsia="Aptos" w:hAnsi="Arial" w:cs="Arial"/>
                <w:highlight w:val="yellow"/>
              </w:rPr>
              <w:t xml:space="preserve"> (jednostronicowe, wielostronicowe, PDF/A-1b, zabezpieczony, podpisany), JPEG, TIFF (jednostronicowe, wielostronicowe)</w:t>
            </w:r>
          </w:p>
          <w:p w14:paraId="2B80DC61" w14:textId="77777777" w:rsidR="00583CB6" w:rsidRPr="00533F18" w:rsidRDefault="00583CB6" w:rsidP="002B5E86">
            <w:pPr>
              <w:rPr>
                <w:rFonts w:ascii="Arial" w:eastAsia="Aptos" w:hAnsi="Arial" w:cs="Arial"/>
                <w:highlight w:val="yellow"/>
              </w:rPr>
            </w:pPr>
            <w:r w:rsidRPr="00533F18">
              <w:rPr>
                <w:rFonts w:ascii="Arial" w:eastAsia="Aptos" w:hAnsi="Arial" w:cs="Arial"/>
                <w:highlight w:val="yellow"/>
              </w:rPr>
              <w:t>Rodzaje nośników: Papier standardowy, cienki, gruby, grubszy, makulaturowy, wizytówki, karty plastikowe</w:t>
            </w:r>
          </w:p>
          <w:p w14:paraId="09933A53" w14:textId="77777777" w:rsidR="00583CB6" w:rsidRPr="00CE220C" w:rsidRDefault="00583CB6" w:rsidP="002B5E86">
            <w:pPr>
              <w:rPr>
                <w:rFonts w:ascii="Arial" w:eastAsia="Aptos" w:hAnsi="Arial" w:cs="Arial"/>
              </w:rPr>
            </w:pPr>
            <w:r w:rsidRPr="00533F18">
              <w:rPr>
                <w:rFonts w:ascii="Arial" w:eastAsia="Aptos" w:hAnsi="Arial" w:cs="Arial"/>
                <w:highlight w:val="yellow"/>
              </w:rPr>
              <w:t>Zarządzanie: Skaner musi mieć możliwość po wpisaniu w przeglądarce internetowej adresu IP lub nazwy węzła urządzenia oraz podając zaszyfrowane hasło dostęp do zainstalowanego w urządzeniu oprogramowania do zarządzania urządzeniem</w:t>
            </w:r>
          </w:p>
        </w:tc>
      </w:tr>
      <w:bookmarkEnd w:id="103"/>
    </w:tbl>
    <w:p w14:paraId="2D9AD3DD" w14:textId="77777777" w:rsidR="00583CB6" w:rsidRPr="00533F18" w:rsidRDefault="00583CB6" w:rsidP="00583CB6">
      <w:pPr>
        <w:rPr>
          <w:rFonts w:ascii="Arial" w:eastAsiaTheme="majorEastAsia" w:hAnsi="Arial" w:cs="Arial"/>
          <w:sz w:val="10"/>
          <w:szCs w:val="10"/>
        </w:rPr>
      </w:pPr>
    </w:p>
    <w:p w14:paraId="27BE9ED4" w14:textId="77777777" w:rsidR="00583CB6" w:rsidRPr="00455D1F" w:rsidRDefault="00583CB6" w:rsidP="00583CB6">
      <w:pPr>
        <w:pStyle w:val="Nagwek3"/>
        <w:numPr>
          <w:ilvl w:val="0"/>
          <w:numId w:val="282"/>
        </w:numPr>
        <w:spacing w:before="0" w:after="0"/>
        <w:jc w:val="both"/>
        <w:rPr>
          <w:rFonts w:cs="Arial"/>
          <w:highlight w:val="yellow"/>
        </w:rPr>
      </w:pPr>
      <w:bookmarkStart w:id="104" w:name="_Toc216948015"/>
      <w:r w:rsidRPr="00455D1F">
        <w:rPr>
          <w:rFonts w:eastAsiaTheme="majorEastAsia" w:cs="Arial"/>
          <w:highlight w:val="yellow"/>
        </w:rPr>
        <w:t>Zakres przedmiotowy świadczenia przez Wykonawcę na rzecz Zamawiającego Usług Gwarancji i Opieki Serwisowej w zakresie eksploatacji rozbudowywanego i modernizowanego Systemu HIS, wdrożonego przez Wykonawcę u Zamawiającego – 36 miesięcy od daty wykonania Etapu III</w:t>
      </w:r>
      <w:bookmarkEnd w:id="104"/>
      <w:r w:rsidRPr="00455D1F">
        <w:rPr>
          <w:rFonts w:eastAsiaTheme="majorEastAsia" w:cs="Arial"/>
          <w:highlight w:val="yellow"/>
        </w:rPr>
        <w:t xml:space="preserve"> </w:t>
      </w:r>
    </w:p>
    <w:p w14:paraId="56DFE0D0" w14:textId="77777777" w:rsidR="00583CB6" w:rsidRPr="00CE220C" w:rsidRDefault="00583CB6" w:rsidP="00583CB6">
      <w:pPr>
        <w:pStyle w:val="Nagwek4"/>
        <w:numPr>
          <w:ilvl w:val="0"/>
          <w:numId w:val="281"/>
        </w:numPr>
        <w:jc w:val="both"/>
        <w:rPr>
          <w:rFonts w:cs="Arial"/>
        </w:rPr>
      </w:pPr>
      <w:r w:rsidRPr="00CE220C">
        <w:rPr>
          <w:rFonts w:cs="Arial"/>
        </w:rPr>
        <w:t>Wykonawca w ramach realizacji Przedmiotu Zamówienia przez 36 miesiące od wykonania wdrożenia HIS (Etap III) będzie świadczył na rzecz Zamawiającego Usługi Opieki serwisowej i aktualizacji w zakresie eksploatacji dostarczanego w ramach realizacji zadania Systemu HIS.</w:t>
      </w:r>
    </w:p>
    <w:p w14:paraId="65C0756F" w14:textId="77777777" w:rsidR="00583CB6" w:rsidRPr="00CE220C" w:rsidRDefault="00583CB6" w:rsidP="00583CB6">
      <w:pPr>
        <w:pStyle w:val="Nagwek4"/>
        <w:numPr>
          <w:ilvl w:val="0"/>
          <w:numId w:val="281"/>
        </w:numPr>
        <w:rPr>
          <w:rFonts w:cs="Arial"/>
        </w:rPr>
      </w:pPr>
      <w:r w:rsidRPr="00CE220C">
        <w:rPr>
          <w:rFonts w:cs="Arial"/>
        </w:rPr>
        <w:t xml:space="preserve">ZASADY ŚWIADCZENIA USŁUG DOSTĘPU DO NOWYCH WERSJI ORAZ USŁUG SERWISOWYCH DLA OPROGRAMOWANIA APLIKACYJNEGO </w:t>
      </w:r>
    </w:p>
    <w:p w14:paraId="2366166B" w14:textId="77777777" w:rsidR="00583CB6" w:rsidRPr="00CE220C" w:rsidRDefault="00583CB6" w:rsidP="00583CB6">
      <w:pPr>
        <w:ind w:right="-14"/>
        <w:rPr>
          <w:rFonts w:ascii="Arial" w:hAnsi="Arial" w:cs="Arial"/>
        </w:rPr>
      </w:pPr>
      <w:r w:rsidRPr="00CE220C">
        <w:rPr>
          <w:rFonts w:ascii="Arial" w:hAnsi="Arial" w:cs="Arial"/>
        </w:rPr>
        <w:t xml:space="preserve">[ZASADY OGÓLNE] </w:t>
      </w:r>
    </w:p>
    <w:p w14:paraId="1E76BA59" w14:textId="77777777" w:rsidR="00583CB6" w:rsidRPr="00CE220C" w:rsidRDefault="00583CB6" w:rsidP="00583CB6">
      <w:pPr>
        <w:pStyle w:val="Akapitzlist"/>
        <w:numPr>
          <w:ilvl w:val="0"/>
          <w:numId w:val="179"/>
        </w:numPr>
        <w:suppressAutoHyphens w:val="0"/>
        <w:jc w:val="both"/>
        <w:rPr>
          <w:rFonts w:ascii="Arial" w:hAnsi="Arial" w:cs="Arial"/>
        </w:rPr>
      </w:pPr>
      <w:r w:rsidRPr="00CE220C">
        <w:rPr>
          <w:rFonts w:ascii="Arial" w:hAnsi="Arial" w:cs="Arial"/>
        </w:rPr>
        <w:t xml:space="preserve">Usługi Serwisowe są świadczone w odniesieniu do dostarczanego w ramach realizacji zadania w etapie II Systemu HIS zgodnie z postanowieniami rozdziału: Warunki brzegowe realizacji usług.  </w:t>
      </w:r>
    </w:p>
    <w:p w14:paraId="4BD7BA01" w14:textId="77777777" w:rsidR="00583CB6" w:rsidRPr="00CE220C" w:rsidRDefault="00583CB6" w:rsidP="00583CB6">
      <w:pPr>
        <w:rPr>
          <w:rFonts w:ascii="Arial" w:hAnsi="Arial" w:cs="Arial"/>
        </w:rPr>
      </w:pPr>
      <w:r w:rsidRPr="00CE220C">
        <w:rPr>
          <w:rFonts w:ascii="Arial" w:hAnsi="Arial" w:cs="Arial"/>
        </w:rPr>
        <w:t xml:space="preserve">[UŻYTKOWNICY] </w:t>
      </w:r>
    </w:p>
    <w:p w14:paraId="2E0791C1"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Wraz z podpisaniem Umowy ZAMAWIAJĄCY otrzymuje dane identyfikacyjne (login, hasło) umożliwiające Użytkownikom ZAMAWIAJĄCEGO uwierzytelnienie w systemie „Help </w:t>
      </w:r>
      <w:proofErr w:type="spellStart"/>
      <w:r w:rsidRPr="00CE220C">
        <w:rPr>
          <w:rFonts w:ascii="Arial" w:hAnsi="Arial" w:cs="Arial"/>
        </w:rPr>
        <w:t>Desk</w:t>
      </w:r>
      <w:proofErr w:type="spellEnd"/>
      <w:r w:rsidRPr="00CE220C">
        <w:rPr>
          <w:rFonts w:ascii="Arial" w:hAnsi="Arial" w:cs="Arial"/>
        </w:rPr>
        <w:t>” zwanym dalej „HD” udostępnionym przez WYKONAWCĘ.</w:t>
      </w:r>
    </w:p>
    <w:p w14:paraId="736F6756"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W zależności od woli ZAMAWIAJĄCEGO poszczególnym Użytkownikom zostaną przyznane prawa do ewidencji lub/i edycji Zgłoszeń Serwisowych. </w:t>
      </w:r>
    </w:p>
    <w:p w14:paraId="13DC405C"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Użytkownicy są zobligowani do ochrony danych identyfikacyjnych przed dostępem osób trzecich. Użytkownicy przyjmują także do wiadomości, że wszystkie operacje wykonywane w serwisie HD są rejestrowane. </w:t>
      </w:r>
    </w:p>
    <w:p w14:paraId="039DD57A" w14:textId="77777777" w:rsidR="00583CB6" w:rsidRPr="00CE220C" w:rsidRDefault="00583CB6" w:rsidP="00583CB6">
      <w:pPr>
        <w:numPr>
          <w:ilvl w:val="0"/>
          <w:numId w:val="179"/>
        </w:numPr>
        <w:jc w:val="both"/>
        <w:rPr>
          <w:rFonts w:ascii="Arial" w:hAnsi="Arial" w:cs="Arial"/>
        </w:rPr>
      </w:pPr>
      <w:r w:rsidRPr="00CE220C">
        <w:rPr>
          <w:rFonts w:ascii="Arial" w:hAnsi="Arial" w:cs="Arial"/>
        </w:rPr>
        <w:lastRenderedPageBreak/>
        <w:t xml:space="preserve">Użytkownicy systemu HD posiadają możliwość dokonywania zmian swoich danych kontaktowych oraz podstawowych danych podmiotowych ZAMAWIAJĄCEGO. System HD będzie komunikował się z Użytkownikami wyłącznie w oparciu o informacje zamieszczone w HD.   </w:t>
      </w:r>
    </w:p>
    <w:p w14:paraId="59136ACE" w14:textId="77777777" w:rsidR="00583CB6" w:rsidRPr="00CE220C" w:rsidRDefault="00583CB6" w:rsidP="00583CB6">
      <w:pPr>
        <w:ind w:left="360" w:firstLine="360"/>
        <w:rPr>
          <w:rFonts w:ascii="Arial" w:hAnsi="Arial" w:cs="Arial"/>
        </w:rPr>
      </w:pPr>
      <w:r w:rsidRPr="00CE220C">
        <w:rPr>
          <w:rFonts w:ascii="Arial" w:hAnsi="Arial" w:cs="Arial"/>
        </w:rPr>
        <w:t xml:space="preserve">Powinnością Użytkowników jest bieżące śledzenie informacji pojawiających się w systemie HD. </w:t>
      </w:r>
    </w:p>
    <w:p w14:paraId="58F55799"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Powinnością Administratora jest zapoznanie się z postanowieniami Umowy, jak również przeszkolenie w zakresie jej zakresu oraz treści pozostałych Użytkowników.  </w:t>
      </w:r>
    </w:p>
    <w:p w14:paraId="572E5E99"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Użytkownicy dołożą wszelkich starań, żeby dane osobowe nie były zamieszczane w Zgłoszeniach Serwisowych. Jeżeli jest to niezbędne do obsłużenia Zgłoszenia Serwisowego Użytkownicy zamieszczą informacje oraz dane wyłącznie w postaci zanonimizowanej lub zaszyfrowanej, jak również oznaczą Zgłoszenia Serwisowego zawierające takie dane w sposób określony w HD.   </w:t>
      </w:r>
    </w:p>
    <w:p w14:paraId="28F00181" w14:textId="77777777" w:rsidR="00583CB6" w:rsidRPr="00CE220C" w:rsidRDefault="00583CB6" w:rsidP="00583CB6">
      <w:pPr>
        <w:ind w:left="345"/>
        <w:rPr>
          <w:rFonts w:ascii="Arial" w:hAnsi="Arial" w:cs="Arial"/>
        </w:rPr>
      </w:pPr>
      <w:r w:rsidRPr="00CE220C">
        <w:rPr>
          <w:rFonts w:ascii="Arial" w:hAnsi="Arial" w:cs="Arial"/>
        </w:rPr>
        <w:t xml:space="preserve">[EWIDENCJA I OBSŁUGA ZGŁOSZEŃ] </w:t>
      </w:r>
    </w:p>
    <w:p w14:paraId="1A767740"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Ewidencja i uzupełnianie Zgłoszenia Serwisowego przez ZAMAWIAJĄCEGO jest realizowane wyłącznie w systemie HD. Obsługa przez Serwis Zgłoszenia Serwisowego w zależności od usługi jest realizowana w systemie HD lub z wykorzystaniem innych mediów bądź wizyt osobistych, przy czym każdorazowo w HD ewidencjonowany jest status zgłoszenia. </w:t>
      </w:r>
    </w:p>
    <w:p w14:paraId="4DC98D5E"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Użytkownik może zaewidencjonować w systemie HD następujące typy Zgłoszeń Serwisowych: </w:t>
      </w:r>
    </w:p>
    <w:p w14:paraId="4841350D" w14:textId="77777777" w:rsidR="00583CB6" w:rsidRPr="00CE220C" w:rsidRDefault="00583CB6" w:rsidP="00583CB6">
      <w:pPr>
        <w:numPr>
          <w:ilvl w:val="1"/>
          <w:numId w:val="177"/>
        </w:numPr>
        <w:rPr>
          <w:rFonts w:ascii="Arial" w:hAnsi="Arial" w:cs="Arial"/>
        </w:rPr>
      </w:pPr>
      <w:r w:rsidRPr="00CE220C">
        <w:rPr>
          <w:rFonts w:ascii="Arial" w:hAnsi="Arial" w:cs="Arial"/>
        </w:rPr>
        <w:t xml:space="preserve">Błąd Aplikacji  </w:t>
      </w:r>
    </w:p>
    <w:p w14:paraId="089D0EC4" w14:textId="77777777" w:rsidR="00583CB6" w:rsidRPr="00CE220C" w:rsidRDefault="00583CB6" w:rsidP="00583CB6">
      <w:pPr>
        <w:numPr>
          <w:ilvl w:val="1"/>
          <w:numId w:val="177"/>
        </w:numPr>
        <w:rPr>
          <w:rFonts w:ascii="Arial" w:hAnsi="Arial" w:cs="Arial"/>
        </w:rPr>
      </w:pPr>
      <w:r w:rsidRPr="00CE220C">
        <w:rPr>
          <w:rFonts w:ascii="Arial" w:hAnsi="Arial" w:cs="Arial"/>
        </w:rPr>
        <w:t xml:space="preserve">Awaria  </w:t>
      </w:r>
    </w:p>
    <w:p w14:paraId="0C4C1CEB" w14:textId="77777777" w:rsidR="00583CB6" w:rsidRPr="00CE220C" w:rsidRDefault="00583CB6" w:rsidP="00583CB6">
      <w:pPr>
        <w:numPr>
          <w:ilvl w:val="1"/>
          <w:numId w:val="177"/>
        </w:numPr>
        <w:rPr>
          <w:rFonts w:ascii="Arial" w:hAnsi="Arial" w:cs="Arial"/>
        </w:rPr>
      </w:pPr>
      <w:r w:rsidRPr="00CE220C">
        <w:rPr>
          <w:rFonts w:ascii="Arial" w:hAnsi="Arial" w:cs="Arial"/>
        </w:rPr>
        <w:t xml:space="preserve">Usterka programistyczna  </w:t>
      </w:r>
    </w:p>
    <w:p w14:paraId="5EFE212F" w14:textId="77777777" w:rsidR="00583CB6" w:rsidRPr="00CE220C" w:rsidRDefault="00583CB6" w:rsidP="00583CB6">
      <w:pPr>
        <w:numPr>
          <w:ilvl w:val="1"/>
          <w:numId w:val="177"/>
        </w:numPr>
        <w:rPr>
          <w:rFonts w:ascii="Arial" w:hAnsi="Arial" w:cs="Arial"/>
        </w:rPr>
      </w:pPr>
      <w:r w:rsidRPr="00CE220C">
        <w:rPr>
          <w:rFonts w:ascii="Arial" w:hAnsi="Arial" w:cs="Arial"/>
        </w:rPr>
        <w:t xml:space="preserve">Konsultacja </w:t>
      </w:r>
    </w:p>
    <w:p w14:paraId="564C02A8" w14:textId="77777777" w:rsidR="00583CB6" w:rsidRPr="00CE220C" w:rsidRDefault="00583CB6" w:rsidP="00583CB6">
      <w:pPr>
        <w:numPr>
          <w:ilvl w:val="1"/>
          <w:numId w:val="177"/>
        </w:numPr>
        <w:rPr>
          <w:rFonts w:ascii="Arial" w:hAnsi="Arial" w:cs="Arial"/>
        </w:rPr>
      </w:pPr>
      <w:r w:rsidRPr="00CE220C">
        <w:rPr>
          <w:rFonts w:ascii="Arial" w:hAnsi="Arial" w:cs="Arial"/>
        </w:rPr>
        <w:t xml:space="preserve">Zamówienie indywidualne: Nowa funkcjonalność/Usługa odpłatna </w:t>
      </w:r>
    </w:p>
    <w:p w14:paraId="3D0EC72A" w14:textId="77777777" w:rsidR="00583CB6" w:rsidRPr="00CE220C" w:rsidRDefault="00583CB6" w:rsidP="00583CB6">
      <w:pPr>
        <w:numPr>
          <w:ilvl w:val="1"/>
          <w:numId w:val="177"/>
        </w:numPr>
        <w:rPr>
          <w:rFonts w:ascii="Arial" w:hAnsi="Arial" w:cs="Arial"/>
        </w:rPr>
      </w:pPr>
      <w:r w:rsidRPr="00CE220C">
        <w:rPr>
          <w:rFonts w:ascii="Arial" w:hAnsi="Arial" w:cs="Arial"/>
        </w:rPr>
        <w:t xml:space="preserve">Zapytanie handlowe </w:t>
      </w:r>
    </w:p>
    <w:p w14:paraId="7AFB71D1" w14:textId="77777777" w:rsidR="00583CB6" w:rsidRPr="00CE220C" w:rsidRDefault="00583CB6" w:rsidP="00583CB6">
      <w:pPr>
        <w:pStyle w:val="Akapitzlist"/>
        <w:numPr>
          <w:ilvl w:val="0"/>
          <w:numId w:val="179"/>
        </w:numPr>
        <w:suppressAutoHyphens w:val="0"/>
        <w:jc w:val="both"/>
        <w:rPr>
          <w:rFonts w:ascii="Arial" w:hAnsi="Arial" w:cs="Arial"/>
        </w:rPr>
      </w:pPr>
      <w:r w:rsidRPr="00CE220C">
        <w:rPr>
          <w:rFonts w:ascii="Arial" w:hAnsi="Arial" w:cs="Arial"/>
        </w:rPr>
        <w:t xml:space="preserve">Zamawiający dopuszcza, by w systemie HD zgłoszenia uzyskiwały inne typy niż ww. odpowiadające rodzajowo powyższym Zgłoszeniom serwisowym. </w:t>
      </w:r>
    </w:p>
    <w:p w14:paraId="1B4A5DC8"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Ewidencja Zgłoszenia Serwisowego odbywa się poprzez wprowadzenie przez Użytkownika do systemu HD wszystkich niezbędnych dla danego Zgłoszenia Serwisowego informacji w szczególności określenia obszaru/Modułu Oprogramowania Aplikacyjnego, którego Zgłoszenie Serwisowe dotyczy. </w:t>
      </w:r>
    </w:p>
    <w:p w14:paraId="0EFC8911" w14:textId="77777777" w:rsidR="00583CB6" w:rsidRPr="00CE220C" w:rsidRDefault="00583CB6" w:rsidP="00583CB6">
      <w:pPr>
        <w:ind w:left="708"/>
        <w:rPr>
          <w:rFonts w:ascii="Arial" w:hAnsi="Arial" w:cs="Arial"/>
        </w:rPr>
      </w:pPr>
      <w:r w:rsidRPr="00CE220C">
        <w:rPr>
          <w:rFonts w:ascii="Arial" w:hAnsi="Arial" w:cs="Arial"/>
        </w:rPr>
        <w:t xml:space="preserve">Po zaewidencjonowaniu przez Użytkownika Zgłoszenia Serwisowego system HD nadaje mu status „oczekujące” oraz unikalny numer. </w:t>
      </w:r>
    </w:p>
    <w:p w14:paraId="092308A0"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Każde Zgłoszenie Serwisowe obejmować może wyłącznie jedno zagadnienie. W przypadku, gdy Zgłoszenie Serwisowe obejmuje kilka zagadnień WYKONAWCA może takie Zgłoszenie Serwisowe odrzucić lub wydzielić zagadnienia do odrębnych Zgłoszeń Serwisowych.  </w:t>
      </w:r>
    </w:p>
    <w:p w14:paraId="200EA57D"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Jeżeli do Zgłoszenia Serwisowego pozostającego w toku Użytkownik wprowadzi nowe zagadnienie WYKONAWCA może je przenieść do odrębnego Zgłoszenia Serwisowego lub odrzucić realizację. Jeżeli nowe zagadnienie zostaje przeniesione do wyodrębnionego Zgłoszenia Serwisowego Termin realizacji usług określony w Warunkach brzegowych realizacji usług wszczyna swój bieg od początku. </w:t>
      </w:r>
    </w:p>
    <w:p w14:paraId="6CEF6B33"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Po wstępnej weryfikacji kompletności oraz formy Zgłoszenia Serwisowego, nie później niż w Czasie reakcji określonym w Warunkach brzegowych realizacji usług w systemie HD zostaje Zgłoszeniu Serwisowemu nadany status „zarejestrowane”. Alternatywnie, jeżeli weryfikacja wykaże, że Zgłoszenie Serwisowe nie spełnia wymogów Umowy lub dotyczy wątku stanowiącego przedmiot innego Zgłoszenia Serwisowego, zostaje mu nadany status odpowiednio „odrzucone” lub „duplikat”. </w:t>
      </w:r>
    </w:p>
    <w:p w14:paraId="37F0659C"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Dalsza obsługa Zgłoszenia Serwisowego przebiega na zasadach określonych w procedurach realizacji przewidzianych dla poszczególnych usług. W zależności od typu Zgłoszenia Serwisowego, fazy obsługi Zgłoszenia Serwisowego oraz jego zawartości, Zgłoszenie Serwisowe przyjmie jeden z następujących statusów: </w:t>
      </w:r>
    </w:p>
    <w:p w14:paraId="1C76E2AC" w14:textId="77777777" w:rsidR="00583CB6" w:rsidRPr="00CE220C" w:rsidRDefault="00583CB6" w:rsidP="00583CB6">
      <w:pPr>
        <w:numPr>
          <w:ilvl w:val="1"/>
          <w:numId w:val="178"/>
        </w:numPr>
        <w:rPr>
          <w:rFonts w:ascii="Arial" w:hAnsi="Arial" w:cs="Arial"/>
        </w:rPr>
      </w:pPr>
      <w:r w:rsidRPr="00CE220C">
        <w:rPr>
          <w:rFonts w:ascii="Arial" w:hAnsi="Arial" w:cs="Arial"/>
        </w:rPr>
        <w:t>nowe,</w:t>
      </w:r>
    </w:p>
    <w:p w14:paraId="17E2A186" w14:textId="77777777" w:rsidR="00583CB6" w:rsidRPr="00CE220C" w:rsidRDefault="00583CB6" w:rsidP="00583CB6">
      <w:pPr>
        <w:numPr>
          <w:ilvl w:val="1"/>
          <w:numId w:val="178"/>
        </w:numPr>
        <w:rPr>
          <w:rFonts w:ascii="Arial" w:hAnsi="Arial" w:cs="Arial"/>
        </w:rPr>
      </w:pPr>
      <w:r w:rsidRPr="00CE220C">
        <w:rPr>
          <w:rFonts w:ascii="Arial" w:hAnsi="Arial" w:cs="Arial"/>
        </w:rPr>
        <w:t>zarejestrowane,</w:t>
      </w:r>
    </w:p>
    <w:p w14:paraId="6C5B5EA1" w14:textId="77777777" w:rsidR="00583CB6" w:rsidRPr="00CE220C" w:rsidRDefault="00583CB6" w:rsidP="00583CB6">
      <w:pPr>
        <w:numPr>
          <w:ilvl w:val="1"/>
          <w:numId w:val="178"/>
        </w:numPr>
        <w:rPr>
          <w:rFonts w:ascii="Arial" w:hAnsi="Arial" w:cs="Arial"/>
        </w:rPr>
      </w:pPr>
      <w:r w:rsidRPr="00CE220C">
        <w:rPr>
          <w:rFonts w:ascii="Arial" w:hAnsi="Arial" w:cs="Arial"/>
        </w:rPr>
        <w:t>u klienta,</w:t>
      </w:r>
    </w:p>
    <w:p w14:paraId="084A353C" w14:textId="77777777" w:rsidR="00583CB6" w:rsidRPr="00CE220C" w:rsidRDefault="00583CB6" w:rsidP="00583CB6">
      <w:pPr>
        <w:numPr>
          <w:ilvl w:val="1"/>
          <w:numId w:val="178"/>
        </w:numPr>
        <w:rPr>
          <w:rFonts w:ascii="Arial" w:hAnsi="Arial" w:cs="Arial"/>
        </w:rPr>
      </w:pPr>
      <w:r w:rsidRPr="00CE220C">
        <w:rPr>
          <w:rFonts w:ascii="Arial" w:hAnsi="Arial" w:cs="Arial"/>
        </w:rPr>
        <w:t xml:space="preserve">aktywne, </w:t>
      </w:r>
    </w:p>
    <w:p w14:paraId="21E90442" w14:textId="77777777" w:rsidR="00583CB6" w:rsidRPr="00CE220C" w:rsidRDefault="00583CB6" w:rsidP="00583CB6">
      <w:pPr>
        <w:numPr>
          <w:ilvl w:val="1"/>
          <w:numId w:val="178"/>
        </w:numPr>
        <w:rPr>
          <w:rFonts w:ascii="Arial" w:hAnsi="Arial" w:cs="Arial"/>
        </w:rPr>
      </w:pPr>
      <w:r w:rsidRPr="00CE220C">
        <w:rPr>
          <w:rFonts w:ascii="Arial" w:hAnsi="Arial" w:cs="Arial"/>
        </w:rPr>
        <w:t xml:space="preserve">odrzucone, </w:t>
      </w:r>
    </w:p>
    <w:p w14:paraId="03551A11" w14:textId="77777777" w:rsidR="00583CB6" w:rsidRPr="00CE220C" w:rsidRDefault="00583CB6" w:rsidP="00583CB6">
      <w:pPr>
        <w:numPr>
          <w:ilvl w:val="1"/>
          <w:numId w:val="178"/>
        </w:numPr>
        <w:rPr>
          <w:rFonts w:ascii="Arial" w:hAnsi="Arial" w:cs="Arial"/>
        </w:rPr>
      </w:pPr>
      <w:r w:rsidRPr="00CE220C">
        <w:rPr>
          <w:rFonts w:ascii="Arial" w:hAnsi="Arial" w:cs="Arial"/>
        </w:rPr>
        <w:t>zrealizowane,</w:t>
      </w:r>
    </w:p>
    <w:p w14:paraId="72D5B997" w14:textId="77777777" w:rsidR="00583CB6" w:rsidRPr="00CE220C" w:rsidRDefault="00583CB6" w:rsidP="00583CB6">
      <w:pPr>
        <w:numPr>
          <w:ilvl w:val="1"/>
          <w:numId w:val="178"/>
        </w:numPr>
        <w:rPr>
          <w:rFonts w:ascii="Arial" w:hAnsi="Arial" w:cs="Arial"/>
        </w:rPr>
      </w:pPr>
      <w:r w:rsidRPr="00CE220C">
        <w:rPr>
          <w:rFonts w:ascii="Arial" w:hAnsi="Arial" w:cs="Arial"/>
        </w:rPr>
        <w:t xml:space="preserve">zamknięte. </w:t>
      </w:r>
    </w:p>
    <w:p w14:paraId="0C3DD7A3"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Zamawiający dopuszcza, by w systemie HD zgłoszenia uzyskiwały inne statusy niż ww. odpowiadające aktualnemu etapowi realizacji Zgłoszenia. </w:t>
      </w:r>
    </w:p>
    <w:p w14:paraId="3B86437C"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Zamówienia indywidualne: Nowa funkcjonalność/Usługa Odpłatna – nie są objęte żadnym reżimem proceduralnym, w szczególności finansowym czy czasowym z wyłączeniem uzgodnień poczynionych w samej treści Zgłoszenia Serwisowego. </w:t>
      </w:r>
    </w:p>
    <w:p w14:paraId="28D7B986"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Szczególnym typem Zgłoszenia Serwisowego jest zapytanie handlowe. Jego ewidencja w HD służy jedynie celom informacyjnym o charakterze handlowym, natomiast obsługa nie jest objęta żadnym reżimem proceduralnym, w szczególności finansowym czy czasowym.  </w:t>
      </w:r>
    </w:p>
    <w:p w14:paraId="76F51C79"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W każdym momencie Użytkownik może Zgłoszenie Serwisowe anulować, co spowoduje, że Zgłoszenie Serwisowe od momentu anulowania nie będzie przez Serwis dalej obsługiwane. </w:t>
      </w:r>
    </w:p>
    <w:p w14:paraId="34524325" w14:textId="77777777" w:rsidR="00583CB6" w:rsidRPr="00CE220C" w:rsidRDefault="00583CB6" w:rsidP="00583CB6">
      <w:pPr>
        <w:numPr>
          <w:ilvl w:val="0"/>
          <w:numId w:val="179"/>
        </w:numPr>
        <w:jc w:val="both"/>
        <w:rPr>
          <w:rFonts w:ascii="Arial" w:hAnsi="Arial" w:cs="Arial"/>
        </w:rPr>
      </w:pPr>
      <w:r w:rsidRPr="00CE220C">
        <w:rPr>
          <w:rFonts w:ascii="Arial" w:hAnsi="Arial" w:cs="Arial"/>
        </w:rPr>
        <w:lastRenderedPageBreak/>
        <w:t xml:space="preserve">Po realizacji przez WYKONAWCĘ Zgłoszenia Serwisowego i wykonaniu przez WYKONAWCĘ testu poprawnego działania Oprogramowania Aplikacyjnego, zaakceptowanego przez Zamawiającego, Zgłoszenie Serwisowe traktowane jest jako zakończone.    </w:t>
      </w:r>
    </w:p>
    <w:p w14:paraId="52E6BF94" w14:textId="77777777" w:rsidR="00583CB6" w:rsidRPr="00CE220C" w:rsidRDefault="00583CB6" w:rsidP="00583CB6">
      <w:pPr>
        <w:numPr>
          <w:ilvl w:val="0"/>
          <w:numId w:val="179"/>
        </w:numPr>
        <w:jc w:val="both"/>
        <w:rPr>
          <w:rFonts w:ascii="Arial" w:hAnsi="Arial" w:cs="Arial"/>
        </w:rPr>
      </w:pPr>
      <w:r w:rsidRPr="00CE220C">
        <w:rPr>
          <w:rFonts w:ascii="Arial" w:hAnsi="Arial" w:cs="Arial"/>
        </w:rPr>
        <w:t xml:space="preserve">Zgłoszenie Serwisowe jest ostatecznie zamykane, jeżeli upłynęło 7 dni od terminu przejścia Zgłoszenia w status zrealizowane, a Zamawiający nie wniósł w tym czasie zastrzeżeń do wyniku realizacji Zgłoszenia Serwisowego.  </w:t>
      </w:r>
    </w:p>
    <w:p w14:paraId="79506222" w14:textId="77777777" w:rsidR="00583CB6" w:rsidRPr="00CE220C" w:rsidRDefault="00583CB6" w:rsidP="00583CB6">
      <w:pPr>
        <w:rPr>
          <w:rFonts w:ascii="Arial" w:hAnsi="Arial" w:cs="Arial"/>
        </w:rPr>
      </w:pPr>
      <w:r w:rsidRPr="00CE220C">
        <w:rPr>
          <w:rFonts w:ascii="Arial" w:hAnsi="Arial" w:cs="Arial"/>
        </w:rPr>
        <w:t>[USŁUGI SERWISOWE]</w:t>
      </w:r>
    </w:p>
    <w:p w14:paraId="1BD1BC99" w14:textId="77777777" w:rsidR="00583CB6" w:rsidRPr="00CE220C" w:rsidRDefault="00583CB6" w:rsidP="00583CB6">
      <w:pPr>
        <w:pStyle w:val="Akapitzlist"/>
        <w:widowControl w:val="0"/>
        <w:numPr>
          <w:ilvl w:val="0"/>
          <w:numId w:val="179"/>
        </w:numPr>
        <w:tabs>
          <w:tab w:val="left" w:pos="1141"/>
        </w:tabs>
        <w:suppressAutoHyphens w:val="0"/>
        <w:autoSpaceDE w:val="0"/>
        <w:autoSpaceDN w:val="0"/>
        <w:contextualSpacing w:val="0"/>
        <w:jc w:val="both"/>
        <w:rPr>
          <w:rFonts w:ascii="Arial" w:hAnsi="Arial" w:cs="Arial"/>
        </w:rPr>
      </w:pPr>
      <w:r w:rsidRPr="00CE220C">
        <w:rPr>
          <w:rFonts w:ascii="Arial" w:hAnsi="Arial" w:cs="Arial"/>
        </w:rPr>
        <w:t>Usługa</w:t>
      </w:r>
      <w:r w:rsidRPr="00CE220C">
        <w:rPr>
          <w:rFonts w:ascii="Arial" w:hAnsi="Arial" w:cs="Arial"/>
          <w:spacing w:val="-8"/>
        </w:rPr>
        <w:t xml:space="preserve"> </w:t>
      </w:r>
      <w:r w:rsidRPr="00CE220C">
        <w:rPr>
          <w:rFonts w:ascii="Arial" w:hAnsi="Arial" w:cs="Arial"/>
        </w:rPr>
        <w:t>realizowana</w:t>
      </w:r>
      <w:r w:rsidRPr="00CE220C">
        <w:rPr>
          <w:rFonts w:ascii="Arial" w:hAnsi="Arial" w:cs="Arial"/>
          <w:spacing w:val="-4"/>
        </w:rPr>
        <w:t xml:space="preserve"> </w:t>
      </w:r>
      <w:r w:rsidRPr="00CE220C">
        <w:rPr>
          <w:rFonts w:ascii="Arial" w:hAnsi="Arial" w:cs="Arial"/>
        </w:rPr>
        <w:t>będzie</w:t>
      </w:r>
      <w:r w:rsidRPr="00CE220C">
        <w:rPr>
          <w:rFonts w:ascii="Arial" w:hAnsi="Arial" w:cs="Arial"/>
          <w:spacing w:val="-9"/>
        </w:rPr>
        <w:t xml:space="preserve"> </w:t>
      </w:r>
      <w:r w:rsidRPr="00CE220C">
        <w:rPr>
          <w:rFonts w:ascii="Arial" w:hAnsi="Arial" w:cs="Arial"/>
        </w:rPr>
        <w:t>przez</w:t>
      </w:r>
      <w:r w:rsidRPr="00CE220C">
        <w:rPr>
          <w:rFonts w:ascii="Arial" w:hAnsi="Arial" w:cs="Arial"/>
          <w:spacing w:val="-4"/>
        </w:rPr>
        <w:t xml:space="preserve"> </w:t>
      </w:r>
      <w:r w:rsidRPr="00CE220C">
        <w:rPr>
          <w:rFonts w:ascii="Arial" w:hAnsi="Arial" w:cs="Arial"/>
        </w:rPr>
        <w:t>WYKONAWCĘ</w:t>
      </w:r>
      <w:r w:rsidRPr="00CE220C">
        <w:rPr>
          <w:rFonts w:ascii="Arial" w:hAnsi="Arial" w:cs="Arial"/>
          <w:spacing w:val="-3"/>
        </w:rPr>
        <w:t xml:space="preserve"> </w:t>
      </w:r>
      <w:r w:rsidRPr="00CE220C">
        <w:rPr>
          <w:rFonts w:ascii="Arial" w:hAnsi="Arial" w:cs="Arial"/>
          <w:spacing w:val="-2"/>
        </w:rPr>
        <w:t>poprzez:</w:t>
      </w:r>
    </w:p>
    <w:p w14:paraId="583CF200" w14:textId="77777777" w:rsidR="00583CB6" w:rsidRPr="00CE220C" w:rsidRDefault="00583CB6" w:rsidP="00583CB6">
      <w:pPr>
        <w:pStyle w:val="Akapitzlist"/>
        <w:widowControl w:val="0"/>
        <w:numPr>
          <w:ilvl w:val="1"/>
          <w:numId w:val="183"/>
        </w:numPr>
        <w:tabs>
          <w:tab w:val="left" w:pos="1501"/>
        </w:tabs>
        <w:suppressAutoHyphens w:val="0"/>
        <w:autoSpaceDE w:val="0"/>
        <w:autoSpaceDN w:val="0"/>
        <w:contextualSpacing w:val="0"/>
        <w:jc w:val="both"/>
        <w:rPr>
          <w:rFonts w:ascii="Arial" w:hAnsi="Arial" w:cs="Arial"/>
        </w:rPr>
      </w:pPr>
      <w:r w:rsidRPr="00CE220C">
        <w:rPr>
          <w:rFonts w:ascii="Arial" w:hAnsi="Arial" w:cs="Arial"/>
        </w:rPr>
        <w:t>wizyty</w:t>
      </w:r>
      <w:r w:rsidRPr="00CE220C">
        <w:rPr>
          <w:rFonts w:ascii="Arial" w:hAnsi="Arial" w:cs="Arial"/>
          <w:spacing w:val="-8"/>
        </w:rPr>
        <w:t xml:space="preserve"> </w:t>
      </w:r>
      <w:r w:rsidRPr="00CE220C">
        <w:rPr>
          <w:rFonts w:ascii="Arial" w:hAnsi="Arial" w:cs="Arial"/>
        </w:rPr>
        <w:t>serwisowe</w:t>
      </w:r>
      <w:r w:rsidRPr="00CE220C">
        <w:rPr>
          <w:rFonts w:ascii="Arial" w:hAnsi="Arial" w:cs="Arial"/>
          <w:spacing w:val="-4"/>
        </w:rPr>
        <w:t xml:space="preserve"> </w:t>
      </w:r>
      <w:r w:rsidRPr="00CE220C">
        <w:rPr>
          <w:rFonts w:ascii="Arial" w:hAnsi="Arial" w:cs="Arial"/>
        </w:rPr>
        <w:t>w</w:t>
      </w:r>
      <w:r w:rsidRPr="00CE220C">
        <w:rPr>
          <w:rFonts w:ascii="Arial" w:hAnsi="Arial" w:cs="Arial"/>
          <w:spacing w:val="-5"/>
        </w:rPr>
        <w:t xml:space="preserve"> </w:t>
      </w:r>
      <w:r w:rsidRPr="00CE220C">
        <w:rPr>
          <w:rFonts w:ascii="Arial" w:hAnsi="Arial" w:cs="Arial"/>
        </w:rPr>
        <w:t>siedzibie</w:t>
      </w:r>
      <w:r w:rsidRPr="00CE220C">
        <w:rPr>
          <w:rFonts w:ascii="Arial" w:hAnsi="Arial" w:cs="Arial"/>
          <w:spacing w:val="-4"/>
        </w:rPr>
        <w:t xml:space="preserve"> </w:t>
      </w:r>
      <w:r w:rsidRPr="00CE220C">
        <w:rPr>
          <w:rFonts w:ascii="Arial" w:hAnsi="Arial" w:cs="Arial"/>
          <w:spacing w:val="-2"/>
        </w:rPr>
        <w:t>ZAMAWIAJĄCEGO,</w:t>
      </w:r>
    </w:p>
    <w:p w14:paraId="351CE196" w14:textId="77777777" w:rsidR="00583CB6" w:rsidRPr="00CE220C" w:rsidRDefault="00583CB6" w:rsidP="00583CB6">
      <w:pPr>
        <w:pStyle w:val="Akapitzlist"/>
        <w:widowControl w:val="0"/>
        <w:numPr>
          <w:ilvl w:val="1"/>
          <w:numId w:val="183"/>
        </w:numPr>
        <w:tabs>
          <w:tab w:val="left" w:pos="1501"/>
        </w:tabs>
        <w:suppressAutoHyphens w:val="0"/>
        <w:autoSpaceDE w:val="0"/>
        <w:autoSpaceDN w:val="0"/>
        <w:contextualSpacing w:val="0"/>
        <w:jc w:val="both"/>
        <w:rPr>
          <w:rFonts w:ascii="Arial" w:hAnsi="Arial" w:cs="Arial"/>
        </w:rPr>
      </w:pPr>
      <w:r w:rsidRPr="00CE220C">
        <w:rPr>
          <w:rFonts w:ascii="Arial" w:hAnsi="Arial" w:cs="Arial"/>
        </w:rPr>
        <w:t>połączenia</w:t>
      </w:r>
      <w:r w:rsidRPr="00CE220C">
        <w:rPr>
          <w:rFonts w:ascii="Arial" w:hAnsi="Arial" w:cs="Arial"/>
          <w:spacing w:val="-5"/>
        </w:rPr>
        <w:t xml:space="preserve"> </w:t>
      </w:r>
      <w:r w:rsidRPr="00CE220C">
        <w:rPr>
          <w:rFonts w:ascii="Arial" w:hAnsi="Arial" w:cs="Arial"/>
          <w:spacing w:val="-2"/>
        </w:rPr>
        <w:t xml:space="preserve">Zdalnego Dostępu. </w:t>
      </w:r>
    </w:p>
    <w:p w14:paraId="30070D70" w14:textId="77777777" w:rsidR="00583CB6" w:rsidRPr="00CE220C" w:rsidRDefault="00583CB6" w:rsidP="00583CB6">
      <w:pPr>
        <w:pStyle w:val="Akapitzlist"/>
        <w:widowControl w:val="0"/>
        <w:numPr>
          <w:ilvl w:val="0"/>
          <w:numId w:val="179"/>
        </w:numPr>
        <w:tabs>
          <w:tab w:val="left" w:pos="1141"/>
        </w:tabs>
        <w:suppressAutoHyphens w:val="0"/>
        <w:autoSpaceDE w:val="0"/>
        <w:autoSpaceDN w:val="0"/>
        <w:contextualSpacing w:val="0"/>
        <w:jc w:val="both"/>
        <w:rPr>
          <w:rFonts w:ascii="Arial" w:hAnsi="Arial" w:cs="Arial"/>
        </w:rPr>
      </w:pPr>
      <w:r w:rsidRPr="00CE220C">
        <w:rPr>
          <w:rFonts w:ascii="Arial" w:hAnsi="Arial" w:cs="Arial"/>
        </w:rPr>
        <w:t xml:space="preserve">Wizyty serwisowe realizowane będą przez Wykonawcę w zależności od potrzeb ZAMAWIAJĄCEGO. </w:t>
      </w:r>
    </w:p>
    <w:p w14:paraId="199B4247" w14:textId="77777777" w:rsidR="00583CB6" w:rsidRPr="00CE220C" w:rsidRDefault="00583CB6" w:rsidP="00583CB6">
      <w:pPr>
        <w:pStyle w:val="Akapitzlist"/>
        <w:widowControl w:val="0"/>
        <w:numPr>
          <w:ilvl w:val="0"/>
          <w:numId w:val="179"/>
        </w:numPr>
        <w:tabs>
          <w:tab w:val="left" w:pos="1141"/>
        </w:tabs>
        <w:suppressAutoHyphens w:val="0"/>
        <w:autoSpaceDE w:val="0"/>
        <w:autoSpaceDN w:val="0"/>
        <w:contextualSpacing w:val="0"/>
        <w:jc w:val="both"/>
        <w:rPr>
          <w:rFonts w:ascii="Arial" w:hAnsi="Arial" w:cs="Arial"/>
        </w:rPr>
      </w:pPr>
      <w:r w:rsidRPr="00CE220C">
        <w:rPr>
          <w:rFonts w:ascii="Arial" w:hAnsi="Arial" w:cs="Arial"/>
        </w:rPr>
        <w:t xml:space="preserve">Zgłoszenie wizyty serwisowej przez ZAMAWIAJĄCEGO nastąpi z 7 dniowym wyprzedzeniem. Każde Zgłoszenie zawierać będzie szczegółowo zakres prac do wykonania przez WYKONAWCĘ- zapotrzebowanie na wizytę konsultanta będzie zakładać pobyt konsultanta nie krótszy niż 5 godzin w siedzibie </w:t>
      </w:r>
      <w:r w:rsidRPr="00CE220C">
        <w:rPr>
          <w:rFonts w:ascii="Arial" w:hAnsi="Arial" w:cs="Arial"/>
          <w:spacing w:val="-2"/>
        </w:rPr>
        <w:t>ZAMAWIAJĄCEGO</w:t>
      </w:r>
      <w:r w:rsidRPr="00CE220C">
        <w:rPr>
          <w:rFonts w:ascii="Arial" w:hAnsi="Arial" w:cs="Arial"/>
        </w:rPr>
        <w:t>.</w:t>
      </w:r>
    </w:p>
    <w:p w14:paraId="744A674B" w14:textId="77777777" w:rsidR="00583CB6" w:rsidRPr="00CE220C" w:rsidRDefault="00583CB6" w:rsidP="00583CB6">
      <w:pPr>
        <w:pStyle w:val="Akapitzlist"/>
        <w:widowControl w:val="0"/>
        <w:numPr>
          <w:ilvl w:val="0"/>
          <w:numId w:val="179"/>
        </w:numPr>
        <w:tabs>
          <w:tab w:val="left" w:pos="1141"/>
        </w:tabs>
        <w:suppressAutoHyphens w:val="0"/>
        <w:autoSpaceDE w:val="0"/>
        <w:autoSpaceDN w:val="0"/>
        <w:contextualSpacing w:val="0"/>
        <w:jc w:val="both"/>
        <w:rPr>
          <w:rFonts w:ascii="Arial" w:hAnsi="Arial" w:cs="Arial"/>
        </w:rPr>
      </w:pPr>
      <w:r w:rsidRPr="00CE220C">
        <w:rPr>
          <w:rFonts w:ascii="Arial" w:hAnsi="Arial" w:cs="Arial"/>
        </w:rPr>
        <w:t>W sytuacjach szczególnych i uzasadnionych termin wizyty serwisowej może zostać zmieniony za zgodą ZAMAWIAJĄCEGO, jednakże różnica dni w terminie wizyty nie może przekraczać 5 dni liczonych od wcześniej ustalonego terminu.</w:t>
      </w:r>
    </w:p>
    <w:p w14:paraId="6569AFB7" w14:textId="77777777" w:rsidR="00583CB6" w:rsidRPr="00CE220C" w:rsidRDefault="00583CB6" w:rsidP="00583CB6">
      <w:pPr>
        <w:pStyle w:val="Akapitzlist"/>
        <w:widowControl w:val="0"/>
        <w:numPr>
          <w:ilvl w:val="0"/>
          <w:numId w:val="179"/>
        </w:numPr>
        <w:tabs>
          <w:tab w:val="left" w:pos="1141"/>
        </w:tabs>
        <w:suppressAutoHyphens w:val="0"/>
        <w:autoSpaceDE w:val="0"/>
        <w:autoSpaceDN w:val="0"/>
        <w:contextualSpacing w:val="0"/>
        <w:jc w:val="both"/>
        <w:rPr>
          <w:rFonts w:ascii="Arial" w:hAnsi="Arial" w:cs="Arial"/>
        </w:rPr>
      </w:pPr>
      <w:r w:rsidRPr="00CE220C">
        <w:rPr>
          <w:rFonts w:ascii="Arial" w:hAnsi="Arial" w:cs="Arial"/>
        </w:rPr>
        <w:t>Połączenia</w:t>
      </w:r>
      <w:r w:rsidRPr="00CE220C">
        <w:rPr>
          <w:rFonts w:ascii="Arial" w:hAnsi="Arial" w:cs="Arial"/>
          <w:spacing w:val="-3"/>
        </w:rPr>
        <w:t xml:space="preserve"> </w:t>
      </w:r>
      <w:r w:rsidRPr="00CE220C">
        <w:rPr>
          <w:rFonts w:ascii="Arial" w:hAnsi="Arial" w:cs="Arial"/>
        </w:rPr>
        <w:t>zdalne</w:t>
      </w:r>
      <w:r w:rsidRPr="00CE220C">
        <w:rPr>
          <w:rFonts w:ascii="Arial" w:hAnsi="Arial" w:cs="Arial"/>
          <w:spacing w:val="-5"/>
        </w:rPr>
        <w:t xml:space="preserve"> </w:t>
      </w:r>
      <w:r w:rsidRPr="00CE220C">
        <w:rPr>
          <w:rFonts w:ascii="Arial" w:hAnsi="Arial" w:cs="Arial"/>
        </w:rPr>
        <w:t>realizowane</w:t>
      </w:r>
      <w:r w:rsidRPr="00CE220C">
        <w:rPr>
          <w:rFonts w:ascii="Arial" w:hAnsi="Arial" w:cs="Arial"/>
          <w:spacing w:val="-3"/>
        </w:rPr>
        <w:t xml:space="preserve"> </w:t>
      </w:r>
      <w:r w:rsidRPr="00CE220C">
        <w:rPr>
          <w:rFonts w:ascii="Arial" w:hAnsi="Arial" w:cs="Arial"/>
        </w:rPr>
        <w:t>będą</w:t>
      </w:r>
      <w:r w:rsidRPr="00CE220C">
        <w:rPr>
          <w:rFonts w:ascii="Arial" w:hAnsi="Arial" w:cs="Arial"/>
          <w:spacing w:val="-3"/>
        </w:rPr>
        <w:t xml:space="preserve"> </w:t>
      </w:r>
      <w:r w:rsidRPr="00CE220C">
        <w:rPr>
          <w:rFonts w:ascii="Arial" w:hAnsi="Arial" w:cs="Arial"/>
        </w:rPr>
        <w:t>przez</w:t>
      </w:r>
      <w:r w:rsidRPr="00CE220C">
        <w:rPr>
          <w:rFonts w:ascii="Arial" w:hAnsi="Arial" w:cs="Arial"/>
          <w:spacing w:val="-3"/>
        </w:rPr>
        <w:t xml:space="preserve"> </w:t>
      </w:r>
      <w:r w:rsidRPr="00CE220C">
        <w:rPr>
          <w:rFonts w:ascii="Arial" w:hAnsi="Arial" w:cs="Arial"/>
        </w:rPr>
        <w:t>Wykonawcę</w:t>
      </w:r>
      <w:r w:rsidRPr="00CE220C">
        <w:rPr>
          <w:rFonts w:ascii="Arial" w:hAnsi="Arial" w:cs="Arial"/>
          <w:spacing w:val="-3"/>
        </w:rPr>
        <w:t xml:space="preserve"> </w:t>
      </w:r>
      <w:r w:rsidRPr="00CE220C">
        <w:rPr>
          <w:rFonts w:ascii="Arial" w:hAnsi="Arial" w:cs="Arial"/>
        </w:rPr>
        <w:t>w</w:t>
      </w:r>
      <w:r w:rsidRPr="00CE220C">
        <w:rPr>
          <w:rFonts w:ascii="Arial" w:hAnsi="Arial" w:cs="Arial"/>
          <w:spacing w:val="-3"/>
        </w:rPr>
        <w:t xml:space="preserve"> </w:t>
      </w:r>
      <w:r w:rsidRPr="00CE220C">
        <w:rPr>
          <w:rFonts w:ascii="Arial" w:hAnsi="Arial" w:cs="Arial"/>
        </w:rPr>
        <w:t>godzinach</w:t>
      </w:r>
      <w:r w:rsidRPr="00CE220C">
        <w:rPr>
          <w:rFonts w:ascii="Arial" w:hAnsi="Arial" w:cs="Arial"/>
          <w:spacing w:val="-3"/>
        </w:rPr>
        <w:t xml:space="preserve"> </w:t>
      </w:r>
      <w:r w:rsidRPr="00CE220C">
        <w:rPr>
          <w:rFonts w:ascii="Arial" w:hAnsi="Arial" w:cs="Arial"/>
        </w:rPr>
        <w:t>pracy</w:t>
      </w:r>
      <w:r w:rsidRPr="00CE220C">
        <w:rPr>
          <w:rFonts w:ascii="Arial" w:hAnsi="Arial" w:cs="Arial"/>
          <w:spacing w:val="-3"/>
        </w:rPr>
        <w:t xml:space="preserve"> </w:t>
      </w:r>
      <w:r w:rsidRPr="00CE220C">
        <w:rPr>
          <w:rFonts w:ascii="Arial" w:hAnsi="Arial" w:cs="Arial"/>
        </w:rPr>
        <w:t>ZAMAWIAJĄCEGO,</w:t>
      </w:r>
      <w:r w:rsidRPr="00CE220C">
        <w:rPr>
          <w:rFonts w:ascii="Arial" w:hAnsi="Arial" w:cs="Arial"/>
          <w:spacing w:val="-3"/>
        </w:rPr>
        <w:t xml:space="preserve"> </w:t>
      </w:r>
      <w:r w:rsidRPr="00CE220C">
        <w:rPr>
          <w:rFonts w:ascii="Arial" w:hAnsi="Arial" w:cs="Arial"/>
        </w:rPr>
        <w:t>po</w:t>
      </w:r>
      <w:r w:rsidRPr="00CE220C">
        <w:rPr>
          <w:rFonts w:ascii="Arial" w:hAnsi="Arial" w:cs="Arial"/>
          <w:spacing w:val="-3"/>
        </w:rPr>
        <w:t xml:space="preserve"> </w:t>
      </w:r>
      <w:r w:rsidRPr="00CE220C">
        <w:rPr>
          <w:rFonts w:ascii="Arial" w:hAnsi="Arial" w:cs="Arial"/>
        </w:rPr>
        <w:t xml:space="preserve">wcześniejszym uzgodnieniu terminu, godziny połączenia i rodzaju prac do wykonania z osobami upoważnionymi przez </w:t>
      </w:r>
      <w:r w:rsidRPr="00CE220C">
        <w:rPr>
          <w:rFonts w:ascii="Arial" w:hAnsi="Arial" w:cs="Arial"/>
          <w:spacing w:val="-2"/>
        </w:rPr>
        <w:t xml:space="preserve">ZAMAWIAJĄCEGO. </w:t>
      </w:r>
      <w:r w:rsidRPr="00CE220C">
        <w:rPr>
          <w:rFonts w:ascii="Arial" w:hAnsi="Arial" w:cs="Arial"/>
        </w:rPr>
        <w:t>Terminy realizacji usług zdalnych będą obowiązywały wówczas, kiedy ZAMAWIAJĄCY udostępni połączenie zdalne. W przypadku braku takiego dostępu terminy realizacji usług mogą się przedłużać i tym samym mogą być niedochowane co nie będzie miało odzwierciedlenia w konsekwencjach dochowania terminów realizacji określonych dla WYKONAWCY</w:t>
      </w:r>
    </w:p>
    <w:p w14:paraId="2286E8E8" w14:textId="77777777" w:rsidR="00583CB6" w:rsidRPr="00CE220C" w:rsidRDefault="00583CB6" w:rsidP="00583CB6">
      <w:pPr>
        <w:pStyle w:val="Akapitzlist"/>
        <w:widowControl w:val="0"/>
        <w:numPr>
          <w:ilvl w:val="0"/>
          <w:numId w:val="179"/>
        </w:numPr>
        <w:tabs>
          <w:tab w:val="left" w:pos="1141"/>
        </w:tabs>
        <w:suppressAutoHyphens w:val="0"/>
        <w:autoSpaceDE w:val="0"/>
        <w:autoSpaceDN w:val="0"/>
        <w:contextualSpacing w:val="0"/>
        <w:jc w:val="both"/>
        <w:rPr>
          <w:rFonts w:ascii="Arial" w:hAnsi="Arial" w:cs="Arial"/>
        </w:rPr>
      </w:pPr>
      <w:r w:rsidRPr="00CE220C">
        <w:rPr>
          <w:rFonts w:ascii="Arial" w:hAnsi="Arial" w:cs="Arial"/>
        </w:rPr>
        <w:t>Rozliczenie czasu trwania usługi wykonanej poprzez połączenie zdalne WYKONAWCA winien przesłać ZAMAWIAJĄCEMU w narzędziu HD do akceptacji. Usługa może zostać rozliczona w limicie godzin przeznaczonych na Usługi serwisowe tylko i wyłącznie po pozytywnym wykonaniu prac (osiągnięciu zamierzonego przez Zamawiającego celu i efektu) i zaakceptowaniu rozliczenia czasu trwania usługi.</w:t>
      </w:r>
    </w:p>
    <w:p w14:paraId="2CA1D590" w14:textId="77777777" w:rsidR="00583CB6" w:rsidRPr="00CE220C" w:rsidRDefault="00583CB6" w:rsidP="00583CB6">
      <w:pPr>
        <w:pStyle w:val="Akapitzlist"/>
        <w:widowControl w:val="0"/>
        <w:numPr>
          <w:ilvl w:val="0"/>
          <w:numId w:val="179"/>
        </w:numPr>
        <w:tabs>
          <w:tab w:val="left" w:pos="1141"/>
        </w:tabs>
        <w:suppressAutoHyphens w:val="0"/>
        <w:autoSpaceDE w:val="0"/>
        <w:autoSpaceDN w:val="0"/>
        <w:contextualSpacing w:val="0"/>
        <w:jc w:val="both"/>
        <w:rPr>
          <w:rFonts w:ascii="Arial" w:hAnsi="Arial" w:cs="Arial"/>
        </w:rPr>
      </w:pPr>
      <w:r w:rsidRPr="00CE220C">
        <w:rPr>
          <w:rFonts w:ascii="Arial" w:hAnsi="Arial" w:cs="Arial"/>
        </w:rPr>
        <w:t>Każdorazowe</w:t>
      </w:r>
      <w:r w:rsidRPr="00CE220C">
        <w:rPr>
          <w:rFonts w:ascii="Arial" w:hAnsi="Arial" w:cs="Arial"/>
          <w:spacing w:val="-5"/>
        </w:rPr>
        <w:t xml:space="preserve"> </w:t>
      </w:r>
      <w:r w:rsidRPr="00CE220C">
        <w:rPr>
          <w:rFonts w:ascii="Arial" w:hAnsi="Arial" w:cs="Arial"/>
        </w:rPr>
        <w:t>wykonanie</w:t>
      </w:r>
      <w:r w:rsidRPr="00CE220C">
        <w:rPr>
          <w:rFonts w:ascii="Arial" w:hAnsi="Arial" w:cs="Arial"/>
          <w:spacing w:val="-5"/>
        </w:rPr>
        <w:t xml:space="preserve"> </w:t>
      </w:r>
      <w:r w:rsidRPr="00CE220C">
        <w:rPr>
          <w:rFonts w:ascii="Arial" w:hAnsi="Arial" w:cs="Arial"/>
        </w:rPr>
        <w:t>w</w:t>
      </w:r>
      <w:r w:rsidRPr="00CE220C">
        <w:rPr>
          <w:rFonts w:ascii="Arial" w:hAnsi="Arial" w:cs="Arial"/>
          <w:spacing w:val="-7"/>
        </w:rPr>
        <w:t xml:space="preserve"> </w:t>
      </w:r>
      <w:r w:rsidRPr="00CE220C">
        <w:rPr>
          <w:rFonts w:ascii="Arial" w:hAnsi="Arial" w:cs="Arial"/>
        </w:rPr>
        <w:t>siedzibie</w:t>
      </w:r>
      <w:r w:rsidRPr="00CE220C">
        <w:rPr>
          <w:rFonts w:ascii="Arial" w:hAnsi="Arial" w:cs="Arial"/>
          <w:spacing w:val="-5"/>
        </w:rPr>
        <w:t xml:space="preserve"> </w:t>
      </w:r>
      <w:r w:rsidRPr="00CE220C">
        <w:rPr>
          <w:rFonts w:ascii="Arial" w:hAnsi="Arial" w:cs="Arial"/>
        </w:rPr>
        <w:t>ZAMAWIAJĄCEGO</w:t>
      </w:r>
      <w:r w:rsidRPr="00CE220C">
        <w:rPr>
          <w:rFonts w:ascii="Arial" w:hAnsi="Arial" w:cs="Arial"/>
          <w:spacing w:val="-6"/>
        </w:rPr>
        <w:t xml:space="preserve"> </w:t>
      </w:r>
      <w:r w:rsidRPr="00CE220C">
        <w:rPr>
          <w:rFonts w:ascii="Arial" w:hAnsi="Arial" w:cs="Arial"/>
        </w:rPr>
        <w:t>przez</w:t>
      </w:r>
      <w:r w:rsidRPr="00CE220C">
        <w:rPr>
          <w:rFonts w:ascii="Arial" w:hAnsi="Arial" w:cs="Arial"/>
          <w:spacing w:val="-5"/>
        </w:rPr>
        <w:t xml:space="preserve"> </w:t>
      </w:r>
      <w:r w:rsidRPr="00CE220C">
        <w:rPr>
          <w:rFonts w:ascii="Arial" w:hAnsi="Arial" w:cs="Arial"/>
        </w:rPr>
        <w:t>Serwis</w:t>
      </w:r>
      <w:r w:rsidRPr="00CE220C">
        <w:rPr>
          <w:rFonts w:ascii="Arial" w:hAnsi="Arial" w:cs="Arial"/>
          <w:spacing w:val="-5"/>
        </w:rPr>
        <w:t xml:space="preserve"> </w:t>
      </w:r>
      <w:r w:rsidRPr="00CE220C">
        <w:rPr>
          <w:rFonts w:ascii="Arial" w:hAnsi="Arial" w:cs="Arial"/>
        </w:rPr>
        <w:t>WYKONAWCY</w:t>
      </w:r>
      <w:r w:rsidRPr="00CE220C">
        <w:rPr>
          <w:rFonts w:ascii="Arial" w:hAnsi="Arial" w:cs="Arial"/>
          <w:spacing w:val="-6"/>
        </w:rPr>
        <w:t xml:space="preserve"> </w:t>
      </w:r>
      <w:r w:rsidRPr="00CE220C">
        <w:rPr>
          <w:rFonts w:ascii="Arial" w:hAnsi="Arial" w:cs="Arial"/>
        </w:rPr>
        <w:t>zgłoszonych</w:t>
      </w:r>
      <w:r w:rsidRPr="00CE220C">
        <w:rPr>
          <w:rFonts w:ascii="Arial" w:hAnsi="Arial" w:cs="Arial"/>
          <w:spacing w:val="-5"/>
        </w:rPr>
        <w:t xml:space="preserve"> </w:t>
      </w:r>
      <w:r w:rsidRPr="00CE220C">
        <w:rPr>
          <w:rFonts w:ascii="Arial" w:hAnsi="Arial" w:cs="Arial"/>
        </w:rPr>
        <w:t>prac</w:t>
      </w:r>
      <w:r w:rsidRPr="00CE220C">
        <w:rPr>
          <w:rFonts w:ascii="Arial" w:hAnsi="Arial" w:cs="Arial"/>
          <w:spacing w:val="-5"/>
        </w:rPr>
        <w:t xml:space="preserve"> </w:t>
      </w:r>
      <w:r w:rsidRPr="00CE220C">
        <w:rPr>
          <w:rFonts w:ascii="Arial" w:hAnsi="Arial" w:cs="Arial"/>
        </w:rPr>
        <w:t>zakończone zostanie zarejestrowaniem przez ZAMAWIAJĄCEGO lub WYKONAWCĘ w HD tych prac, zawierających w szczególności</w:t>
      </w:r>
      <w:r w:rsidRPr="00CE220C">
        <w:rPr>
          <w:rFonts w:ascii="Arial" w:hAnsi="Arial" w:cs="Arial"/>
          <w:spacing w:val="-5"/>
        </w:rPr>
        <w:t xml:space="preserve"> </w:t>
      </w:r>
      <w:r w:rsidRPr="00CE220C">
        <w:rPr>
          <w:rFonts w:ascii="Arial" w:hAnsi="Arial" w:cs="Arial"/>
        </w:rPr>
        <w:t>zakres</w:t>
      </w:r>
      <w:r w:rsidRPr="00CE220C">
        <w:rPr>
          <w:rFonts w:ascii="Arial" w:hAnsi="Arial" w:cs="Arial"/>
          <w:spacing w:val="-5"/>
        </w:rPr>
        <w:t xml:space="preserve"> </w:t>
      </w:r>
      <w:r w:rsidRPr="00CE220C">
        <w:rPr>
          <w:rFonts w:ascii="Arial" w:hAnsi="Arial" w:cs="Arial"/>
        </w:rPr>
        <w:t>wykonanych</w:t>
      </w:r>
      <w:r w:rsidRPr="00CE220C">
        <w:rPr>
          <w:rFonts w:ascii="Arial" w:hAnsi="Arial" w:cs="Arial"/>
          <w:spacing w:val="-6"/>
        </w:rPr>
        <w:t xml:space="preserve"> </w:t>
      </w:r>
      <w:r w:rsidRPr="00CE220C">
        <w:rPr>
          <w:rFonts w:ascii="Arial" w:hAnsi="Arial" w:cs="Arial"/>
        </w:rPr>
        <w:t>prac</w:t>
      </w:r>
      <w:r w:rsidRPr="00CE220C">
        <w:rPr>
          <w:rFonts w:ascii="Arial" w:hAnsi="Arial" w:cs="Arial"/>
          <w:spacing w:val="-7"/>
        </w:rPr>
        <w:t xml:space="preserve"> </w:t>
      </w:r>
      <w:r w:rsidRPr="00CE220C">
        <w:rPr>
          <w:rFonts w:ascii="Arial" w:hAnsi="Arial" w:cs="Arial"/>
        </w:rPr>
        <w:t>i</w:t>
      </w:r>
      <w:r w:rsidRPr="00CE220C">
        <w:rPr>
          <w:rFonts w:ascii="Arial" w:hAnsi="Arial" w:cs="Arial"/>
          <w:spacing w:val="-5"/>
        </w:rPr>
        <w:t xml:space="preserve"> </w:t>
      </w:r>
      <w:r w:rsidRPr="00CE220C">
        <w:rPr>
          <w:rFonts w:ascii="Arial" w:hAnsi="Arial" w:cs="Arial"/>
        </w:rPr>
        <w:t>liczbę</w:t>
      </w:r>
      <w:r w:rsidRPr="00CE220C">
        <w:rPr>
          <w:rFonts w:ascii="Arial" w:hAnsi="Arial" w:cs="Arial"/>
          <w:spacing w:val="-5"/>
        </w:rPr>
        <w:t xml:space="preserve"> </w:t>
      </w:r>
      <w:r w:rsidRPr="00CE220C">
        <w:rPr>
          <w:rFonts w:ascii="Arial" w:hAnsi="Arial" w:cs="Arial"/>
        </w:rPr>
        <w:t>przepracowanych</w:t>
      </w:r>
      <w:r w:rsidRPr="00CE220C">
        <w:rPr>
          <w:rFonts w:ascii="Arial" w:hAnsi="Arial" w:cs="Arial"/>
          <w:spacing w:val="-5"/>
        </w:rPr>
        <w:t xml:space="preserve"> </w:t>
      </w:r>
      <w:r w:rsidRPr="00CE220C">
        <w:rPr>
          <w:rFonts w:ascii="Arial" w:hAnsi="Arial" w:cs="Arial"/>
        </w:rPr>
        <w:t>przez</w:t>
      </w:r>
      <w:r w:rsidRPr="00CE220C">
        <w:rPr>
          <w:rFonts w:ascii="Arial" w:hAnsi="Arial" w:cs="Arial"/>
          <w:spacing w:val="-1"/>
        </w:rPr>
        <w:t xml:space="preserve"> </w:t>
      </w:r>
      <w:r w:rsidRPr="00CE220C">
        <w:rPr>
          <w:rFonts w:ascii="Arial" w:hAnsi="Arial" w:cs="Arial"/>
        </w:rPr>
        <w:t>Serwis</w:t>
      </w:r>
      <w:r w:rsidRPr="00CE220C">
        <w:rPr>
          <w:rFonts w:ascii="Arial" w:hAnsi="Arial" w:cs="Arial"/>
          <w:spacing w:val="-7"/>
        </w:rPr>
        <w:t xml:space="preserve"> </w:t>
      </w:r>
      <w:r w:rsidRPr="00CE220C">
        <w:rPr>
          <w:rFonts w:ascii="Arial" w:hAnsi="Arial" w:cs="Arial"/>
        </w:rPr>
        <w:t>WYKONAWCY</w:t>
      </w:r>
      <w:r w:rsidRPr="00CE220C">
        <w:rPr>
          <w:rFonts w:ascii="Arial" w:hAnsi="Arial" w:cs="Arial"/>
          <w:spacing w:val="-6"/>
        </w:rPr>
        <w:t xml:space="preserve"> </w:t>
      </w:r>
      <w:r w:rsidRPr="00CE220C">
        <w:rPr>
          <w:rFonts w:ascii="Arial" w:hAnsi="Arial" w:cs="Arial"/>
        </w:rPr>
        <w:t>godzin,</w:t>
      </w:r>
      <w:r w:rsidRPr="00CE220C">
        <w:rPr>
          <w:rFonts w:ascii="Arial" w:hAnsi="Arial" w:cs="Arial"/>
          <w:spacing w:val="-6"/>
        </w:rPr>
        <w:t xml:space="preserve"> </w:t>
      </w:r>
      <w:r w:rsidRPr="00CE220C">
        <w:rPr>
          <w:rFonts w:ascii="Arial" w:hAnsi="Arial" w:cs="Arial"/>
        </w:rPr>
        <w:t>a</w:t>
      </w:r>
      <w:r w:rsidRPr="00CE220C">
        <w:rPr>
          <w:rFonts w:ascii="Arial" w:hAnsi="Arial" w:cs="Arial"/>
          <w:spacing w:val="-5"/>
        </w:rPr>
        <w:t xml:space="preserve"> </w:t>
      </w:r>
      <w:r w:rsidRPr="00CE220C">
        <w:rPr>
          <w:rFonts w:ascii="Arial" w:hAnsi="Arial" w:cs="Arial"/>
        </w:rPr>
        <w:t xml:space="preserve">protokół będzie generowany automatycznie na podstawie zgłoszeń o statusie „zamknięte” z narzędzia </w:t>
      </w:r>
      <w:proofErr w:type="spellStart"/>
      <w:r w:rsidRPr="00CE220C">
        <w:rPr>
          <w:rFonts w:ascii="Arial" w:hAnsi="Arial" w:cs="Arial"/>
        </w:rPr>
        <w:t>HelpDesk</w:t>
      </w:r>
      <w:proofErr w:type="spellEnd"/>
      <w:r w:rsidRPr="00CE220C">
        <w:rPr>
          <w:rFonts w:ascii="Arial" w:hAnsi="Arial" w:cs="Arial"/>
        </w:rPr>
        <w:t>, który to nie wymaga podpisu ze strony ZAMAWIAJĄCEGO i WYKONAWCY.</w:t>
      </w:r>
    </w:p>
    <w:p w14:paraId="578AC183" w14:textId="77777777" w:rsidR="00583CB6" w:rsidRPr="00CE220C" w:rsidRDefault="00583CB6" w:rsidP="00583CB6">
      <w:pPr>
        <w:rPr>
          <w:rFonts w:ascii="Arial" w:hAnsi="Arial" w:cs="Arial"/>
        </w:rPr>
      </w:pPr>
    </w:p>
    <w:p w14:paraId="012EB462" w14:textId="77777777" w:rsidR="00583CB6" w:rsidRPr="00CE220C" w:rsidRDefault="00583CB6" w:rsidP="00583CB6">
      <w:pPr>
        <w:rPr>
          <w:rFonts w:ascii="Arial" w:hAnsi="Arial" w:cs="Arial"/>
        </w:rPr>
      </w:pPr>
      <w:r w:rsidRPr="00CE220C">
        <w:rPr>
          <w:rFonts w:ascii="Arial" w:hAnsi="Arial" w:cs="Arial"/>
        </w:rPr>
        <w:t>[DOSTĘP DO AKTUALIZACJI]</w:t>
      </w:r>
    </w:p>
    <w:p w14:paraId="77CAB564" w14:textId="77777777" w:rsidR="00583CB6" w:rsidRPr="00CE220C" w:rsidRDefault="00583CB6" w:rsidP="00583CB6">
      <w:pPr>
        <w:pStyle w:val="Akapitzlist"/>
        <w:numPr>
          <w:ilvl w:val="0"/>
          <w:numId w:val="179"/>
        </w:numPr>
        <w:suppressAutoHyphens w:val="0"/>
        <w:jc w:val="both"/>
        <w:rPr>
          <w:rFonts w:ascii="Arial" w:hAnsi="Arial" w:cs="Arial"/>
          <w:color w:val="000000" w:themeColor="text1"/>
        </w:rPr>
      </w:pPr>
      <w:r w:rsidRPr="00CE220C">
        <w:rPr>
          <w:rFonts w:ascii="Arial" w:hAnsi="Arial" w:cs="Arial"/>
          <w:color w:val="000000" w:themeColor="text1"/>
        </w:rPr>
        <w:t xml:space="preserve">WYKONAWCA zapewni dostęp do aktualizacji za pomocą FTP z indywidualnie przydzielonym kontem Użytkownika - czas dostępu 24h/dobę w dni robocze, wolne i święta, </w:t>
      </w:r>
      <w:r w:rsidRPr="00CE220C">
        <w:rPr>
          <w:rFonts w:ascii="Arial" w:eastAsia="Calibri" w:hAnsi="Arial" w:cs="Arial"/>
          <w:color w:val="000000" w:themeColor="text1"/>
        </w:rPr>
        <w:t xml:space="preserve"> </w:t>
      </w:r>
    </w:p>
    <w:p w14:paraId="369DBA76" w14:textId="77777777" w:rsidR="00583CB6" w:rsidRPr="00CE220C" w:rsidRDefault="00583CB6" w:rsidP="00583CB6">
      <w:pPr>
        <w:pStyle w:val="Akapitzlist"/>
        <w:numPr>
          <w:ilvl w:val="0"/>
          <w:numId w:val="179"/>
        </w:numPr>
        <w:suppressAutoHyphens w:val="0"/>
        <w:jc w:val="both"/>
        <w:rPr>
          <w:rFonts w:ascii="Arial" w:hAnsi="Arial" w:cs="Arial"/>
          <w:color w:val="000000" w:themeColor="text1"/>
        </w:rPr>
      </w:pPr>
      <w:r w:rsidRPr="00CE220C">
        <w:rPr>
          <w:rFonts w:ascii="Arial" w:hAnsi="Arial" w:cs="Arial"/>
          <w:color w:val="000000" w:themeColor="text1"/>
        </w:rPr>
        <w:t>Każdy zestaw/paczka musi posiadać dokumentację opisującą wprowadzane zmiany w zakresie technicznym, funkcjonalnym i wynikający</w:t>
      </w:r>
      <w:r w:rsidRPr="00CE220C">
        <w:rPr>
          <w:rFonts w:ascii="Arial" w:eastAsia="Calibri" w:hAnsi="Arial" w:cs="Arial"/>
          <w:color w:val="000000" w:themeColor="text1"/>
        </w:rPr>
        <w:t xml:space="preserve">m ze zmian w prawie,  </w:t>
      </w:r>
    </w:p>
    <w:p w14:paraId="5C070CEB" w14:textId="77777777" w:rsidR="00583CB6" w:rsidRPr="00CE220C" w:rsidRDefault="00583CB6" w:rsidP="00583CB6">
      <w:pPr>
        <w:pStyle w:val="Akapitzlist"/>
        <w:numPr>
          <w:ilvl w:val="0"/>
          <w:numId w:val="179"/>
        </w:numPr>
        <w:suppressAutoHyphens w:val="0"/>
        <w:jc w:val="both"/>
        <w:rPr>
          <w:rFonts w:ascii="Arial" w:hAnsi="Arial" w:cs="Arial"/>
          <w:color w:val="000000" w:themeColor="text1"/>
        </w:rPr>
      </w:pPr>
      <w:r w:rsidRPr="00CE220C">
        <w:rPr>
          <w:rFonts w:ascii="Arial" w:hAnsi="Arial" w:cs="Arial"/>
          <w:color w:val="000000" w:themeColor="text1"/>
        </w:rPr>
        <w:t xml:space="preserve">WYKONAWCA zapewni gwarancje zgodności zgromadzonych w systemie danych historycznych, pod kątem technicznym, funkcjonalnym i wynikającym ze zmian w prawie, </w:t>
      </w:r>
      <w:r w:rsidRPr="00CE220C">
        <w:rPr>
          <w:rFonts w:ascii="Arial" w:eastAsia="Calibri" w:hAnsi="Arial" w:cs="Arial"/>
          <w:color w:val="000000" w:themeColor="text1"/>
        </w:rPr>
        <w:t xml:space="preserve"> </w:t>
      </w:r>
    </w:p>
    <w:p w14:paraId="15877B3A" w14:textId="77777777" w:rsidR="00583CB6" w:rsidRPr="00CE220C" w:rsidRDefault="00583CB6" w:rsidP="00583CB6">
      <w:pPr>
        <w:pStyle w:val="Akapitzlist"/>
        <w:numPr>
          <w:ilvl w:val="0"/>
          <w:numId w:val="179"/>
        </w:numPr>
        <w:suppressAutoHyphens w:val="0"/>
        <w:jc w:val="both"/>
        <w:rPr>
          <w:rFonts w:ascii="Arial" w:hAnsi="Arial" w:cs="Arial"/>
          <w:color w:val="000000" w:themeColor="text1"/>
        </w:rPr>
      </w:pPr>
      <w:r w:rsidRPr="00CE220C">
        <w:rPr>
          <w:rFonts w:ascii="Arial" w:hAnsi="Arial" w:cs="Arial"/>
          <w:color w:val="000000" w:themeColor="text1"/>
        </w:rPr>
        <w:t>WYKONAWCA zapewni gwarancję zachowania pełnej sprawności systemów oraz poprawności i stabilności w zakresie przechowywania danych po wprowadzonych aktualizacjach</w:t>
      </w:r>
      <w:r w:rsidRPr="00CE220C">
        <w:rPr>
          <w:rFonts w:ascii="Arial" w:eastAsia="Calibri" w:hAnsi="Arial" w:cs="Arial"/>
          <w:color w:val="000000" w:themeColor="text1"/>
        </w:rPr>
        <w:t xml:space="preserve"> </w:t>
      </w:r>
    </w:p>
    <w:p w14:paraId="098F0A1C" w14:textId="77777777" w:rsidR="00583CB6" w:rsidRPr="00CE220C" w:rsidRDefault="00583CB6" w:rsidP="00583CB6">
      <w:pPr>
        <w:pStyle w:val="Akapitzlist"/>
        <w:numPr>
          <w:ilvl w:val="0"/>
          <w:numId w:val="179"/>
        </w:numPr>
        <w:suppressAutoHyphens w:val="0"/>
        <w:jc w:val="both"/>
        <w:rPr>
          <w:rFonts w:ascii="Arial" w:hAnsi="Arial" w:cs="Arial"/>
          <w:color w:val="000000" w:themeColor="text1"/>
        </w:rPr>
      </w:pPr>
      <w:r w:rsidRPr="00CE220C">
        <w:rPr>
          <w:rFonts w:ascii="Arial" w:eastAsia="Calibri" w:hAnsi="Arial" w:cs="Arial"/>
          <w:color w:val="000000" w:themeColor="text1"/>
        </w:rPr>
        <w:t xml:space="preserve">W </w:t>
      </w:r>
      <w:r w:rsidRPr="00CE220C">
        <w:rPr>
          <w:rFonts w:ascii="Arial" w:hAnsi="Arial" w:cs="Arial"/>
          <w:color w:val="000000" w:themeColor="text1"/>
        </w:rPr>
        <w:t>przypadku stwierdzenia wystąpienia wad i błędów w Systemie po wprowadzeniu aktualizacji WYKONAWCA zobowiązany jest do nieodpłatnego usunięcia przyczyn oraz skutków wad i błędów w terminie do 7 Dni Roboczych od momentu otrzymania zgłoszenia o tym fakcie lub innym ustal</w:t>
      </w:r>
      <w:r w:rsidRPr="00CE220C">
        <w:rPr>
          <w:rFonts w:ascii="Arial" w:eastAsia="Calibri" w:hAnsi="Arial" w:cs="Arial"/>
          <w:color w:val="000000" w:themeColor="text1"/>
        </w:rPr>
        <w:t xml:space="preserve">onym i po akceptacji obu stron,  </w:t>
      </w:r>
    </w:p>
    <w:p w14:paraId="4F8383D3" w14:textId="77777777" w:rsidR="00583CB6" w:rsidRPr="00CE220C" w:rsidRDefault="00583CB6" w:rsidP="00583CB6">
      <w:pPr>
        <w:pStyle w:val="Akapitzlist"/>
        <w:numPr>
          <w:ilvl w:val="0"/>
          <w:numId w:val="179"/>
        </w:numPr>
        <w:suppressAutoHyphens w:val="0"/>
        <w:jc w:val="both"/>
        <w:rPr>
          <w:rFonts w:ascii="Arial" w:hAnsi="Arial" w:cs="Arial"/>
          <w:color w:val="000000" w:themeColor="text1"/>
        </w:rPr>
      </w:pPr>
      <w:bookmarkStart w:id="105" w:name="_Hlk87184354"/>
      <w:r w:rsidRPr="00CE220C">
        <w:rPr>
          <w:rFonts w:ascii="Arial" w:hAnsi="Arial" w:cs="Arial"/>
          <w:color w:val="000000" w:themeColor="text1"/>
        </w:rPr>
        <w:t xml:space="preserve">W przypadku wystąpienia Awarii uniemożliwiającej korzystanie z Systemu po wprowadzeniu aktualizacji </w:t>
      </w:r>
      <w:bookmarkEnd w:id="105"/>
      <w:r w:rsidRPr="00CE220C">
        <w:rPr>
          <w:rFonts w:ascii="Arial" w:hAnsi="Arial" w:cs="Arial"/>
          <w:color w:val="000000" w:themeColor="text1"/>
        </w:rPr>
        <w:t>wykonawca zobowiązany jest do nieodpłatnego usunięcia przyczyn i skutków Awarii w terminie do 24 godzin od momentu otrzymania zgłosze</w:t>
      </w:r>
      <w:r w:rsidRPr="00CE220C">
        <w:rPr>
          <w:rFonts w:ascii="Arial" w:eastAsia="Calibri" w:hAnsi="Arial" w:cs="Arial"/>
          <w:color w:val="000000" w:themeColor="text1"/>
        </w:rPr>
        <w:t xml:space="preserve">nia o tym fakcie,  </w:t>
      </w:r>
    </w:p>
    <w:p w14:paraId="03652393" w14:textId="77777777" w:rsidR="00583CB6" w:rsidRPr="00CE220C" w:rsidRDefault="00583CB6" w:rsidP="00583CB6">
      <w:pPr>
        <w:pStyle w:val="Akapitzlist"/>
        <w:numPr>
          <w:ilvl w:val="0"/>
          <w:numId w:val="179"/>
        </w:numPr>
        <w:suppressAutoHyphens w:val="0"/>
        <w:jc w:val="both"/>
        <w:rPr>
          <w:rFonts w:ascii="Arial" w:hAnsi="Arial" w:cs="Arial"/>
          <w:color w:val="000000" w:themeColor="text1"/>
        </w:rPr>
      </w:pPr>
      <w:r w:rsidRPr="00CE220C">
        <w:rPr>
          <w:rFonts w:ascii="Arial" w:hAnsi="Arial" w:cs="Arial"/>
          <w:color w:val="000000" w:themeColor="text1"/>
        </w:rPr>
        <w:t xml:space="preserve">Dostęp do nowych wersji zapewnia: </w:t>
      </w:r>
      <w:r w:rsidRPr="00CE220C">
        <w:rPr>
          <w:rFonts w:ascii="Arial" w:eastAsia="Calibri" w:hAnsi="Arial" w:cs="Arial"/>
          <w:color w:val="000000" w:themeColor="text1"/>
        </w:rPr>
        <w:t xml:space="preserve"> </w:t>
      </w:r>
    </w:p>
    <w:p w14:paraId="5A1283C9" w14:textId="77777777" w:rsidR="00583CB6" w:rsidRPr="00CE220C" w:rsidRDefault="00583CB6" w:rsidP="00583CB6">
      <w:pPr>
        <w:numPr>
          <w:ilvl w:val="0"/>
          <w:numId w:val="182"/>
        </w:numPr>
        <w:ind w:hanging="360"/>
        <w:jc w:val="both"/>
        <w:rPr>
          <w:rFonts w:ascii="Arial" w:hAnsi="Arial" w:cs="Arial"/>
          <w:color w:val="000000" w:themeColor="text1"/>
        </w:rPr>
      </w:pPr>
      <w:r w:rsidRPr="00CE220C">
        <w:rPr>
          <w:rFonts w:ascii="Arial" w:hAnsi="Arial" w:cs="Arial"/>
          <w:color w:val="000000" w:themeColor="text1"/>
        </w:rPr>
        <w:t xml:space="preserve">utrzymanie Systemu w wersji polskojęzycznej z pełną dokumentacją w języku polskim pozwalającą na samodzielną naukę obsługi każdego modułu; </w:t>
      </w:r>
      <w:r w:rsidRPr="00CE220C">
        <w:rPr>
          <w:rFonts w:ascii="Arial" w:eastAsia="Calibri" w:hAnsi="Arial" w:cs="Arial"/>
          <w:color w:val="000000" w:themeColor="text1"/>
        </w:rPr>
        <w:t xml:space="preserve"> </w:t>
      </w:r>
    </w:p>
    <w:p w14:paraId="13569781" w14:textId="77777777" w:rsidR="00583CB6" w:rsidRPr="00CE220C" w:rsidRDefault="00583CB6" w:rsidP="00583CB6">
      <w:pPr>
        <w:numPr>
          <w:ilvl w:val="0"/>
          <w:numId w:val="182"/>
        </w:numPr>
        <w:ind w:hanging="360"/>
        <w:jc w:val="both"/>
        <w:rPr>
          <w:rFonts w:ascii="Arial" w:hAnsi="Arial" w:cs="Arial"/>
          <w:color w:val="000000" w:themeColor="text1"/>
        </w:rPr>
      </w:pPr>
      <w:r w:rsidRPr="00CE220C">
        <w:rPr>
          <w:rFonts w:ascii="Arial" w:hAnsi="Arial" w:cs="Arial"/>
          <w:color w:val="000000" w:themeColor="text1"/>
        </w:rPr>
        <w:t xml:space="preserve">zabezpieczenia przed nieautoryzowanym dostępem; </w:t>
      </w:r>
      <w:r w:rsidRPr="00CE220C">
        <w:rPr>
          <w:rFonts w:ascii="Arial" w:eastAsia="Calibri" w:hAnsi="Arial" w:cs="Arial"/>
          <w:color w:val="000000" w:themeColor="text1"/>
        </w:rPr>
        <w:t xml:space="preserve">  </w:t>
      </w:r>
    </w:p>
    <w:p w14:paraId="7BFEEF66" w14:textId="77777777" w:rsidR="00583CB6" w:rsidRPr="00CE220C" w:rsidRDefault="00583CB6" w:rsidP="00583CB6">
      <w:pPr>
        <w:numPr>
          <w:ilvl w:val="0"/>
          <w:numId w:val="182"/>
        </w:numPr>
        <w:ind w:hanging="360"/>
        <w:jc w:val="both"/>
        <w:rPr>
          <w:rFonts w:ascii="Arial" w:hAnsi="Arial" w:cs="Arial"/>
          <w:color w:val="000000" w:themeColor="text1"/>
        </w:rPr>
      </w:pPr>
      <w:r w:rsidRPr="00CE220C">
        <w:rPr>
          <w:rFonts w:ascii="Arial" w:eastAsia="Calibri" w:hAnsi="Arial" w:cs="Arial"/>
          <w:color w:val="000000" w:themeColor="text1"/>
        </w:rPr>
        <w:t>monitorowanie wsz</w:t>
      </w:r>
      <w:r w:rsidRPr="00CE220C">
        <w:rPr>
          <w:rFonts w:ascii="Arial" w:hAnsi="Arial" w:cs="Arial"/>
          <w:color w:val="000000" w:themeColor="text1"/>
        </w:rPr>
        <w:t xml:space="preserve">ystkich zdarzeń związanych z eksploatacją Systemu, przechowując informacje o Użytkowniku obsługującym zdarzenie; </w:t>
      </w:r>
      <w:r w:rsidRPr="00CE220C">
        <w:rPr>
          <w:rFonts w:ascii="Arial" w:eastAsia="Calibri" w:hAnsi="Arial" w:cs="Arial"/>
          <w:color w:val="000000" w:themeColor="text1"/>
        </w:rPr>
        <w:t xml:space="preserve"> </w:t>
      </w:r>
    </w:p>
    <w:p w14:paraId="7E331D74" w14:textId="77777777" w:rsidR="00583CB6" w:rsidRPr="00CE220C" w:rsidRDefault="00583CB6" w:rsidP="00583CB6">
      <w:pPr>
        <w:numPr>
          <w:ilvl w:val="0"/>
          <w:numId w:val="182"/>
        </w:numPr>
        <w:ind w:hanging="360"/>
        <w:jc w:val="both"/>
        <w:rPr>
          <w:rFonts w:ascii="Arial" w:hAnsi="Arial" w:cs="Arial"/>
          <w:color w:val="000000" w:themeColor="text1"/>
        </w:rPr>
      </w:pPr>
      <w:r w:rsidRPr="00CE220C">
        <w:rPr>
          <w:rFonts w:ascii="Arial" w:hAnsi="Arial" w:cs="Arial"/>
          <w:color w:val="000000" w:themeColor="text1"/>
        </w:rPr>
        <w:t>stabilność w zakresie funkcjonalno</w:t>
      </w:r>
      <w:r w:rsidRPr="00CE220C">
        <w:rPr>
          <w:rFonts w:ascii="Arial" w:eastAsia="Calibri" w:hAnsi="Arial" w:cs="Arial"/>
          <w:color w:val="000000" w:themeColor="text1"/>
        </w:rPr>
        <w:t>-</w:t>
      </w:r>
      <w:r w:rsidRPr="00CE220C">
        <w:rPr>
          <w:rFonts w:ascii="Arial" w:hAnsi="Arial" w:cs="Arial"/>
          <w:color w:val="000000" w:themeColor="text1"/>
        </w:rPr>
        <w:t xml:space="preserve">technicznym konfigurowalnych indywidualnie elementów Systemu po </w:t>
      </w:r>
      <w:r w:rsidRPr="00CE220C">
        <w:rPr>
          <w:rFonts w:ascii="Arial" w:eastAsia="Calibri" w:hAnsi="Arial" w:cs="Arial"/>
          <w:color w:val="000000" w:themeColor="text1"/>
        </w:rPr>
        <w:t xml:space="preserve">przeprowadzeniu aktualizacji.  </w:t>
      </w:r>
    </w:p>
    <w:p w14:paraId="09FDDFA8" w14:textId="77777777" w:rsidR="00583CB6" w:rsidRPr="00CE220C" w:rsidRDefault="00583CB6" w:rsidP="00583CB6">
      <w:pPr>
        <w:numPr>
          <w:ilvl w:val="0"/>
          <w:numId w:val="182"/>
        </w:numPr>
        <w:ind w:hanging="360"/>
        <w:jc w:val="both"/>
        <w:rPr>
          <w:rFonts w:ascii="Arial" w:hAnsi="Arial" w:cs="Arial"/>
          <w:color w:val="000000" w:themeColor="text1"/>
        </w:rPr>
      </w:pPr>
      <w:r w:rsidRPr="00CE220C">
        <w:rPr>
          <w:rFonts w:ascii="Arial" w:eastAsia="Calibri" w:hAnsi="Arial" w:cs="Arial"/>
          <w:color w:val="000000" w:themeColor="text1"/>
        </w:rPr>
        <w:t>gwarancje zg</w:t>
      </w:r>
      <w:r w:rsidRPr="00CE220C">
        <w:rPr>
          <w:rFonts w:ascii="Arial" w:hAnsi="Arial" w:cs="Arial"/>
          <w:color w:val="000000" w:themeColor="text1"/>
        </w:rPr>
        <w:t>odności z aktualnym stanem prawnym oraz wytycznymi organizacyjno</w:t>
      </w:r>
      <w:r w:rsidRPr="00CE220C">
        <w:rPr>
          <w:rFonts w:ascii="Arial" w:eastAsia="Calibri" w:hAnsi="Arial" w:cs="Arial"/>
          <w:color w:val="000000" w:themeColor="text1"/>
        </w:rPr>
        <w:t xml:space="preserve">-technologicznymi wymaganych dla </w:t>
      </w:r>
      <w:r w:rsidRPr="00CE220C">
        <w:rPr>
          <w:rFonts w:ascii="Arial" w:hAnsi="Arial" w:cs="Arial"/>
          <w:color w:val="000000" w:themeColor="text1"/>
        </w:rPr>
        <w:t xml:space="preserve">systemów medycznych. </w:t>
      </w:r>
      <w:r w:rsidRPr="00CE220C">
        <w:rPr>
          <w:rFonts w:ascii="Arial" w:eastAsia="Calibri" w:hAnsi="Arial" w:cs="Arial"/>
          <w:color w:val="000000" w:themeColor="text1"/>
        </w:rPr>
        <w:t xml:space="preserve"> </w:t>
      </w:r>
    </w:p>
    <w:p w14:paraId="6B79F4E3" w14:textId="77777777" w:rsidR="00583CB6" w:rsidRPr="00CE220C" w:rsidRDefault="00583CB6" w:rsidP="00583CB6">
      <w:pPr>
        <w:rPr>
          <w:rFonts w:ascii="Arial" w:hAnsi="Arial" w:cs="Arial"/>
        </w:rPr>
      </w:pPr>
    </w:p>
    <w:p w14:paraId="40B4A5E5" w14:textId="77777777" w:rsidR="00583CB6" w:rsidRPr="00CE220C" w:rsidRDefault="00583CB6" w:rsidP="00583CB6">
      <w:pPr>
        <w:pStyle w:val="Akapitzlist"/>
        <w:numPr>
          <w:ilvl w:val="0"/>
          <w:numId w:val="185"/>
        </w:numPr>
        <w:suppressAutoHyphens w:val="0"/>
        <w:ind w:right="477"/>
        <w:rPr>
          <w:rFonts w:ascii="Arial" w:hAnsi="Arial" w:cs="Arial"/>
          <w:bCs/>
        </w:rPr>
      </w:pPr>
      <w:r w:rsidRPr="00CE220C">
        <w:rPr>
          <w:rFonts w:ascii="Arial" w:hAnsi="Arial" w:cs="Arial"/>
          <w:bCs/>
        </w:rPr>
        <w:t xml:space="preserve">WARUNKI BRZEGOWE REALIZACJI USŁUG SERWISOWYCH </w:t>
      </w:r>
    </w:p>
    <w:tbl>
      <w:tblPr>
        <w:tblStyle w:val="Tabelasiatki1jasna"/>
        <w:tblW w:w="0" w:type="auto"/>
        <w:jc w:val="right"/>
        <w:tblLook w:val="0620" w:firstRow="1" w:lastRow="0" w:firstColumn="0" w:lastColumn="0" w:noHBand="1" w:noVBand="1"/>
      </w:tblPr>
      <w:tblGrid>
        <w:gridCol w:w="543"/>
        <w:gridCol w:w="2637"/>
        <w:gridCol w:w="1833"/>
        <w:gridCol w:w="4898"/>
      </w:tblGrid>
      <w:tr w:rsidR="00583CB6" w:rsidRPr="00CE220C" w14:paraId="72BA864B" w14:textId="77777777" w:rsidTr="002B5E86">
        <w:trPr>
          <w:cnfStyle w:val="100000000000" w:firstRow="1" w:lastRow="0" w:firstColumn="0" w:lastColumn="0" w:oddVBand="0" w:evenVBand="0" w:oddHBand="0" w:evenHBand="0" w:firstRowFirstColumn="0" w:firstRowLastColumn="0" w:lastRowFirstColumn="0" w:lastRowLastColumn="0"/>
          <w:jc w:val="right"/>
        </w:trPr>
        <w:tc>
          <w:tcPr>
            <w:tcW w:w="282" w:type="dxa"/>
            <w:vAlign w:val="center"/>
          </w:tcPr>
          <w:p w14:paraId="6D4D1EBA" w14:textId="77777777" w:rsidR="00583CB6" w:rsidRPr="00CE220C" w:rsidRDefault="00583CB6" w:rsidP="002B5E86">
            <w:pPr>
              <w:spacing w:before="0"/>
              <w:ind w:left="0" w:right="27" w:firstLine="0"/>
              <w:jc w:val="center"/>
              <w:rPr>
                <w:rFonts w:ascii="Arial" w:hAnsi="Arial" w:cs="Arial"/>
              </w:rPr>
            </w:pPr>
            <w:r w:rsidRPr="00CE220C">
              <w:rPr>
                <w:rFonts w:ascii="Arial" w:hAnsi="Arial" w:cs="Arial"/>
              </w:rPr>
              <w:lastRenderedPageBreak/>
              <w:t>Lp.</w:t>
            </w:r>
          </w:p>
        </w:tc>
        <w:tc>
          <w:tcPr>
            <w:tcW w:w="2660" w:type="dxa"/>
            <w:vAlign w:val="center"/>
          </w:tcPr>
          <w:p w14:paraId="42A0ABEC" w14:textId="77777777" w:rsidR="00583CB6" w:rsidRPr="00CE220C" w:rsidRDefault="00583CB6" w:rsidP="002B5E86">
            <w:pPr>
              <w:spacing w:before="0"/>
              <w:ind w:left="0" w:right="27" w:firstLine="0"/>
              <w:jc w:val="center"/>
              <w:rPr>
                <w:rFonts w:ascii="Arial" w:hAnsi="Arial" w:cs="Arial"/>
              </w:rPr>
            </w:pPr>
            <w:r w:rsidRPr="00CE220C">
              <w:rPr>
                <w:rFonts w:ascii="Arial" w:hAnsi="Arial" w:cs="Arial"/>
              </w:rPr>
              <w:t>Nazwa</w:t>
            </w:r>
          </w:p>
        </w:tc>
        <w:tc>
          <w:tcPr>
            <w:tcW w:w="1833" w:type="dxa"/>
            <w:vAlign w:val="center"/>
          </w:tcPr>
          <w:p w14:paraId="28F05B5F" w14:textId="77777777" w:rsidR="00583CB6" w:rsidRPr="00CE220C" w:rsidRDefault="00583CB6" w:rsidP="002B5E86">
            <w:pPr>
              <w:spacing w:before="0"/>
              <w:ind w:left="0" w:right="27" w:firstLine="0"/>
              <w:jc w:val="center"/>
              <w:rPr>
                <w:rFonts w:ascii="Arial" w:hAnsi="Arial" w:cs="Arial"/>
              </w:rPr>
            </w:pPr>
            <w:r w:rsidRPr="00CE220C">
              <w:rPr>
                <w:rFonts w:ascii="Arial" w:hAnsi="Arial" w:cs="Arial"/>
              </w:rPr>
              <w:t>Terminy realizacji usług</w:t>
            </w:r>
          </w:p>
        </w:tc>
        <w:tc>
          <w:tcPr>
            <w:tcW w:w="4971" w:type="dxa"/>
            <w:vAlign w:val="center"/>
          </w:tcPr>
          <w:p w14:paraId="27EE0ECD" w14:textId="77777777" w:rsidR="00583CB6" w:rsidRPr="00CE220C" w:rsidRDefault="00583CB6" w:rsidP="002B5E86">
            <w:pPr>
              <w:spacing w:before="0"/>
              <w:ind w:left="0" w:right="27" w:firstLine="0"/>
              <w:jc w:val="center"/>
              <w:rPr>
                <w:rFonts w:ascii="Arial" w:hAnsi="Arial" w:cs="Arial"/>
              </w:rPr>
            </w:pPr>
            <w:r w:rsidRPr="00CE220C">
              <w:rPr>
                <w:rFonts w:ascii="Arial" w:hAnsi="Arial" w:cs="Arial"/>
              </w:rPr>
              <w:t>Uwagi</w:t>
            </w:r>
          </w:p>
        </w:tc>
      </w:tr>
      <w:tr w:rsidR="00583CB6" w:rsidRPr="00CE220C" w14:paraId="6710496F" w14:textId="77777777" w:rsidTr="002B5E86">
        <w:trPr>
          <w:jc w:val="right"/>
        </w:trPr>
        <w:tc>
          <w:tcPr>
            <w:tcW w:w="282" w:type="dxa"/>
            <w:vAlign w:val="center"/>
          </w:tcPr>
          <w:p w14:paraId="78BED172" w14:textId="77777777" w:rsidR="00583CB6" w:rsidRPr="00CE220C" w:rsidRDefault="00583CB6" w:rsidP="002B5E86">
            <w:pPr>
              <w:spacing w:before="0"/>
              <w:ind w:left="0" w:right="27" w:firstLine="0"/>
              <w:rPr>
                <w:rFonts w:ascii="Arial" w:hAnsi="Arial" w:cs="Arial"/>
                <w:b/>
                <w:bCs/>
              </w:rPr>
            </w:pPr>
            <w:r w:rsidRPr="00CE220C">
              <w:rPr>
                <w:rFonts w:ascii="Arial" w:hAnsi="Arial" w:cs="Arial"/>
              </w:rPr>
              <w:t>1.</w:t>
            </w:r>
          </w:p>
        </w:tc>
        <w:tc>
          <w:tcPr>
            <w:tcW w:w="2660" w:type="dxa"/>
            <w:vAlign w:val="center"/>
          </w:tcPr>
          <w:p w14:paraId="4B75F953" w14:textId="77777777" w:rsidR="00583CB6" w:rsidRPr="00CE220C" w:rsidRDefault="00583CB6" w:rsidP="002B5E86">
            <w:pPr>
              <w:spacing w:before="0"/>
              <w:ind w:left="0" w:firstLine="0"/>
              <w:rPr>
                <w:rFonts w:ascii="Arial" w:hAnsi="Arial" w:cs="Arial"/>
              </w:rPr>
            </w:pPr>
            <w:r w:rsidRPr="00CE220C">
              <w:rPr>
                <w:rFonts w:ascii="Arial" w:hAnsi="Arial" w:cs="Arial"/>
              </w:rPr>
              <w:t>Godziny pracy Serwisu</w:t>
            </w:r>
            <w:r w:rsidRPr="00CE220C">
              <w:rPr>
                <w:rFonts w:ascii="Arial" w:hAnsi="Arial" w:cs="Arial"/>
                <w:b/>
              </w:rPr>
              <w:t xml:space="preserve">  </w:t>
            </w:r>
          </w:p>
        </w:tc>
        <w:tc>
          <w:tcPr>
            <w:tcW w:w="1833" w:type="dxa"/>
            <w:vAlign w:val="center"/>
          </w:tcPr>
          <w:p w14:paraId="07EAC92F" w14:textId="77777777" w:rsidR="00583CB6" w:rsidRPr="00CE220C" w:rsidRDefault="00583CB6" w:rsidP="002B5E86">
            <w:pPr>
              <w:spacing w:before="0"/>
              <w:ind w:left="0" w:firstLine="0"/>
              <w:rPr>
                <w:rFonts w:ascii="Arial" w:hAnsi="Arial" w:cs="Arial"/>
              </w:rPr>
            </w:pPr>
            <w:r w:rsidRPr="00CE220C">
              <w:rPr>
                <w:rFonts w:ascii="Arial" w:hAnsi="Arial" w:cs="Arial"/>
              </w:rPr>
              <w:t>8:00-16:00</w:t>
            </w:r>
          </w:p>
        </w:tc>
        <w:tc>
          <w:tcPr>
            <w:tcW w:w="4971" w:type="dxa"/>
            <w:vAlign w:val="center"/>
          </w:tcPr>
          <w:p w14:paraId="5534D65B" w14:textId="77777777" w:rsidR="00583CB6" w:rsidRPr="00CE220C" w:rsidRDefault="00583CB6" w:rsidP="002B5E86">
            <w:pPr>
              <w:spacing w:before="0"/>
              <w:ind w:left="0" w:right="57" w:firstLine="0"/>
              <w:rPr>
                <w:rFonts w:ascii="Arial" w:hAnsi="Arial" w:cs="Arial"/>
              </w:rPr>
            </w:pPr>
            <w:r w:rsidRPr="00CE220C">
              <w:rPr>
                <w:rFonts w:ascii="Arial" w:hAnsi="Arial" w:cs="Arial"/>
              </w:rPr>
              <w:t xml:space="preserve">W dni robocze, tj. od poniedziałku do piątku z wyłączeniem dni wolnych od pracy w rozumieniu art. 1 oraz art. 1a ustawy z dnia 18 stycznia 1951 r. o dniach wolnych od pracy (tekst jedn.: Dz. U. z 2020 r. poz. 1920). Dni robocze stosuje się także w odniesieniu do wszystkich terminów przewidzianych w Załączniku na automatyczne czynności HD oraz do terminów zastrzeżonych dla ZAMAWIAJĄCEGO. </w:t>
            </w:r>
          </w:p>
        </w:tc>
      </w:tr>
      <w:tr w:rsidR="00583CB6" w:rsidRPr="00CE220C" w14:paraId="6CBC81AC" w14:textId="77777777" w:rsidTr="002B5E86">
        <w:trPr>
          <w:jc w:val="right"/>
        </w:trPr>
        <w:tc>
          <w:tcPr>
            <w:tcW w:w="282" w:type="dxa"/>
            <w:vAlign w:val="center"/>
          </w:tcPr>
          <w:p w14:paraId="76DE0222" w14:textId="77777777" w:rsidR="00583CB6" w:rsidRPr="00CE220C" w:rsidRDefault="00583CB6" w:rsidP="002B5E86">
            <w:pPr>
              <w:spacing w:before="0"/>
              <w:ind w:left="0" w:right="27" w:firstLine="0"/>
              <w:rPr>
                <w:rFonts w:ascii="Arial" w:hAnsi="Arial" w:cs="Arial"/>
              </w:rPr>
            </w:pPr>
            <w:r w:rsidRPr="00CE220C">
              <w:rPr>
                <w:rFonts w:ascii="Arial" w:hAnsi="Arial" w:cs="Arial"/>
              </w:rPr>
              <w:t>2.</w:t>
            </w:r>
          </w:p>
        </w:tc>
        <w:tc>
          <w:tcPr>
            <w:tcW w:w="2660" w:type="dxa"/>
            <w:vAlign w:val="center"/>
          </w:tcPr>
          <w:p w14:paraId="3E04D840"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Czas reakcji Serwisu </w:t>
            </w:r>
          </w:p>
        </w:tc>
        <w:tc>
          <w:tcPr>
            <w:tcW w:w="1833" w:type="dxa"/>
            <w:vAlign w:val="center"/>
          </w:tcPr>
          <w:p w14:paraId="5AE8D981" w14:textId="77777777" w:rsidR="00583CB6" w:rsidRPr="00CE220C" w:rsidRDefault="00583CB6" w:rsidP="002B5E86">
            <w:pPr>
              <w:spacing w:before="0"/>
              <w:ind w:left="0" w:right="27" w:firstLine="0"/>
              <w:rPr>
                <w:rFonts w:ascii="Arial" w:hAnsi="Arial" w:cs="Arial"/>
              </w:rPr>
            </w:pPr>
            <w:r w:rsidRPr="00CE220C">
              <w:rPr>
                <w:rFonts w:ascii="Arial" w:hAnsi="Arial" w:cs="Arial"/>
              </w:rPr>
              <w:t>4h</w:t>
            </w:r>
          </w:p>
        </w:tc>
        <w:tc>
          <w:tcPr>
            <w:tcW w:w="4971" w:type="dxa"/>
            <w:vAlign w:val="center"/>
          </w:tcPr>
          <w:p w14:paraId="31ED03EE"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Czas liczony w Godzinach pracy serwisu od momentu zaewidencjonowania Zgłoszenia Serwisowego do momentu przyjęcia zgłoszenia tj. nadania mu statusu „zarejestrowane”. </w:t>
            </w:r>
          </w:p>
        </w:tc>
      </w:tr>
      <w:tr w:rsidR="00583CB6" w:rsidRPr="00CE220C" w14:paraId="33216540" w14:textId="77777777" w:rsidTr="002B5E86">
        <w:trPr>
          <w:jc w:val="right"/>
        </w:trPr>
        <w:tc>
          <w:tcPr>
            <w:tcW w:w="282" w:type="dxa"/>
            <w:vAlign w:val="center"/>
          </w:tcPr>
          <w:p w14:paraId="16C796E0" w14:textId="77777777" w:rsidR="00583CB6" w:rsidRPr="00CE220C" w:rsidRDefault="00583CB6" w:rsidP="002B5E86">
            <w:pPr>
              <w:spacing w:before="0"/>
              <w:ind w:left="0" w:right="27" w:firstLine="0"/>
              <w:rPr>
                <w:rFonts w:ascii="Arial" w:hAnsi="Arial" w:cs="Arial"/>
              </w:rPr>
            </w:pPr>
            <w:r w:rsidRPr="00CE220C">
              <w:rPr>
                <w:rFonts w:ascii="Arial" w:hAnsi="Arial" w:cs="Arial"/>
              </w:rPr>
              <w:t>3.</w:t>
            </w:r>
          </w:p>
        </w:tc>
        <w:tc>
          <w:tcPr>
            <w:tcW w:w="2660" w:type="dxa"/>
            <w:vAlign w:val="center"/>
          </w:tcPr>
          <w:p w14:paraId="01F3DEBA"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Czas usunięcia Błędu Aplikacji </w:t>
            </w:r>
          </w:p>
        </w:tc>
        <w:tc>
          <w:tcPr>
            <w:tcW w:w="1833" w:type="dxa"/>
            <w:vAlign w:val="center"/>
          </w:tcPr>
          <w:p w14:paraId="03B446C3" w14:textId="77777777" w:rsidR="00583CB6" w:rsidRPr="00CE220C" w:rsidRDefault="00583CB6" w:rsidP="002B5E86">
            <w:pPr>
              <w:spacing w:before="0"/>
              <w:ind w:left="0" w:right="27" w:firstLine="0"/>
              <w:rPr>
                <w:rFonts w:ascii="Arial" w:hAnsi="Arial" w:cs="Arial"/>
              </w:rPr>
            </w:pPr>
            <w:r w:rsidRPr="00CE220C">
              <w:rPr>
                <w:rFonts w:ascii="Arial" w:hAnsi="Arial" w:cs="Arial"/>
              </w:rPr>
              <w:t>7 dni</w:t>
            </w:r>
          </w:p>
        </w:tc>
        <w:tc>
          <w:tcPr>
            <w:tcW w:w="4971" w:type="dxa"/>
            <w:vMerge w:val="restart"/>
            <w:vAlign w:val="center"/>
          </w:tcPr>
          <w:p w14:paraId="360B5B5E"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Czas liczony w godzinach lub dniach roboczych od upłynięcia Czasu reakcji w Godzinach pracy Serwisu. </w:t>
            </w:r>
          </w:p>
          <w:p w14:paraId="6CBCFC47" w14:textId="77777777" w:rsidR="00583CB6" w:rsidRPr="00CE220C" w:rsidRDefault="00583CB6" w:rsidP="002B5E86">
            <w:pPr>
              <w:spacing w:before="0"/>
              <w:ind w:left="0" w:right="27" w:firstLine="0"/>
              <w:rPr>
                <w:rFonts w:ascii="Arial" w:hAnsi="Arial" w:cs="Arial"/>
              </w:rPr>
            </w:pPr>
            <w:r w:rsidRPr="00CE220C">
              <w:rPr>
                <w:rFonts w:ascii="Arial" w:hAnsi="Arial" w:cs="Arial"/>
              </w:rPr>
              <w:t>Od Czasu obsługi zgłoszenia odlicza się okres, w którym WYKONAWCA oczekuje na uzupełnienie Zgłoszenia przez ZAMAWIAJĄCEGO lub udostępnienie zdalnego dostępu (jeżeli dotyczy).</w:t>
            </w:r>
          </w:p>
          <w:p w14:paraId="29272A3A"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W odniesieniu do Aplikacji, których WYKONAWCA nie jest Producentem przewidziane czasy realizacji usług mogą ulec dwukrotnemu wydłużeniu, o czym ZAMAWIAJĄCY zostaje powiadomiony w Zgłoszeniu. </w:t>
            </w:r>
          </w:p>
          <w:p w14:paraId="5E8BC56A" w14:textId="77777777" w:rsidR="00583CB6" w:rsidRPr="00CE220C" w:rsidRDefault="00583CB6" w:rsidP="002B5E86">
            <w:pPr>
              <w:spacing w:before="0"/>
              <w:ind w:left="0" w:right="27" w:firstLine="0"/>
              <w:rPr>
                <w:rFonts w:ascii="Arial" w:hAnsi="Arial" w:cs="Arial"/>
              </w:rPr>
            </w:pPr>
            <w:r w:rsidRPr="00CE220C">
              <w:rPr>
                <w:rFonts w:ascii="Arial" w:hAnsi="Arial" w:cs="Arial"/>
              </w:rPr>
              <w:t>WYKONAWCA gwarantuje udostępnianie co najmniej 4 zbiorczych pakietów aktualizacji zawierających Rozwinięcia wybranych Aplikacji rocznie, publikowanych nie rzadziej niż jedna na kwartał. Jeżeli Zgłoszenie zaklasyfikowane jako Usterka Programistyczna zostanie zaewidencjonowane w HD w terminie krótszym niż 20 dni przed planowanym terminem publikacji aktualizacji zbiorczej, Uaktualnienie zostanie uwzględnione najpóźniej w kolejnej aktualizacji zbiorczej.</w:t>
            </w:r>
          </w:p>
        </w:tc>
      </w:tr>
      <w:tr w:rsidR="00583CB6" w:rsidRPr="00CE220C" w14:paraId="0AEC2B6E" w14:textId="77777777" w:rsidTr="002B5E86">
        <w:trPr>
          <w:jc w:val="right"/>
        </w:trPr>
        <w:tc>
          <w:tcPr>
            <w:tcW w:w="282" w:type="dxa"/>
            <w:vAlign w:val="center"/>
          </w:tcPr>
          <w:p w14:paraId="233617C0" w14:textId="77777777" w:rsidR="00583CB6" w:rsidRPr="00CE220C" w:rsidRDefault="00583CB6" w:rsidP="002B5E86">
            <w:pPr>
              <w:spacing w:before="0"/>
              <w:ind w:left="0" w:right="27" w:firstLine="0"/>
              <w:rPr>
                <w:rFonts w:ascii="Arial" w:hAnsi="Arial" w:cs="Arial"/>
              </w:rPr>
            </w:pPr>
            <w:r w:rsidRPr="00CE220C">
              <w:rPr>
                <w:rFonts w:ascii="Arial" w:hAnsi="Arial" w:cs="Arial"/>
              </w:rPr>
              <w:t>4.</w:t>
            </w:r>
          </w:p>
        </w:tc>
        <w:tc>
          <w:tcPr>
            <w:tcW w:w="2660" w:type="dxa"/>
            <w:vAlign w:val="center"/>
          </w:tcPr>
          <w:p w14:paraId="6D39EFDF"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Czas usunięcia Awarii </w:t>
            </w:r>
          </w:p>
        </w:tc>
        <w:tc>
          <w:tcPr>
            <w:tcW w:w="1833" w:type="dxa"/>
            <w:vAlign w:val="center"/>
          </w:tcPr>
          <w:p w14:paraId="62B43705" w14:textId="77777777" w:rsidR="00583CB6" w:rsidRPr="00CE220C" w:rsidRDefault="00583CB6" w:rsidP="002B5E86">
            <w:pPr>
              <w:spacing w:before="0"/>
              <w:ind w:left="0" w:right="27" w:firstLine="0"/>
              <w:rPr>
                <w:rFonts w:ascii="Arial" w:hAnsi="Arial" w:cs="Arial"/>
              </w:rPr>
            </w:pPr>
            <w:r w:rsidRPr="00CE220C">
              <w:rPr>
                <w:rFonts w:ascii="Arial" w:hAnsi="Arial" w:cs="Arial"/>
              </w:rPr>
              <w:t>24h</w:t>
            </w:r>
          </w:p>
        </w:tc>
        <w:tc>
          <w:tcPr>
            <w:tcW w:w="4971" w:type="dxa"/>
            <w:vMerge/>
            <w:vAlign w:val="center"/>
          </w:tcPr>
          <w:p w14:paraId="36AFA225" w14:textId="77777777" w:rsidR="00583CB6" w:rsidRPr="00CE220C" w:rsidRDefault="00583CB6" w:rsidP="002B5E86">
            <w:pPr>
              <w:spacing w:before="0"/>
              <w:ind w:left="0" w:right="27" w:firstLine="0"/>
              <w:rPr>
                <w:rFonts w:ascii="Arial" w:hAnsi="Arial" w:cs="Arial"/>
              </w:rPr>
            </w:pPr>
          </w:p>
        </w:tc>
      </w:tr>
      <w:tr w:rsidR="00583CB6" w:rsidRPr="00CE220C" w14:paraId="51A02874" w14:textId="77777777" w:rsidTr="002B5E86">
        <w:trPr>
          <w:jc w:val="right"/>
        </w:trPr>
        <w:tc>
          <w:tcPr>
            <w:tcW w:w="282" w:type="dxa"/>
            <w:vAlign w:val="center"/>
          </w:tcPr>
          <w:p w14:paraId="214AC11A" w14:textId="77777777" w:rsidR="00583CB6" w:rsidRPr="00CE220C" w:rsidRDefault="00583CB6" w:rsidP="002B5E86">
            <w:pPr>
              <w:spacing w:before="0"/>
              <w:ind w:left="0" w:right="27" w:firstLine="0"/>
              <w:rPr>
                <w:rFonts w:ascii="Arial" w:hAnsi="Arial" w:cs="Arial"/>
              </w:rPr>
            </w:pPr>
            <w:r w:rsidRPr="00CE220C">
              <w:rPr>
                <w:rFonts w:ascii="Arial" w:hAnsi="Arial" w:cs="Arial"/>
              </w:rPr>
              <w:t>5.</w:t>
            </w:r>
          </w:p>
        </w:tc>
        <w:tc>
          <w:tcPr>
            <w:tcW w:w="2660" w:type="dxa"/>
            <w:vAlign w:val="center"/>
          </w:tcPr>
          <w:p w14:paraId="4BDEC761"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Czas usunięcia Usterki Programistycznej </w:t>
            </w:r>
          </w:p>
        </w:tc>
        <w:tc>
          <w:tcPr>
            <w:tcW w:w="1833" w:type="dxa"/>
            <w:vAlign w:val="center"/>
          </w:tcPr>
          <w:p w14:paraId="3C93B246" w14:textId="77777777" w:rsidR="00583CB6" w:rsidRPr="00CE220C" w:rsidRDefault="00583CB6" w:rsidP="002B5E86">
            <w:pPr>
              <w:spacing w:before="0"/>
              <w:ind w:left="0" w:right="27" w:firstLine="0"/>
              <w:rPr>
                <w:rFonts w:ascii="Arial" w:hAnsi="Arial" w:cs="Arial"/>
              </w:rPr>
            </w:pPr>
            <w:r w:rsidRPr="00CE220C">
              <w:rPr>
                <w:rFonts w:ascii="Arial" w:hAnsi="Arial" w:cs="Arial"/>
              </w:rPr>
              <w:t>Następna aktualizacja zbiorcza</w:t>
            </w:r>
          </w:p>
        </w:tc>
        <w:tc>
          <w:tcPr>
            <w:tcW w:w="4971" w:type="dxa"/>
            <w:vMerge/>
            <w:vAlign w:val="center"/>
          </w:tcPr>
          <w:p w14:paraId="092AFFB3" w14:textId="77777777" w:rsidR="00583CB6" w:rsidRPr="00CE220C" w:rsidRDefault="00583CB6" w:rsidP="002B5E86">
            <w:pPr>
              <w:spacing w:before="0"/>
              <w:ind w:left="0" w:right="27" w:firstLine="0"/>
              <w:rPr>
                <w:rFonts w:ascii="Arial" w:hAnsi="Arial" w:cs="Arial"/>
              </w:rPr>
            </w:pPr>
          </w:p>
        </w:tc>
      </w:tr>
      <w:tr w:rsidR="00583CB6" w:rsidRPr="00CE220C" w14:paraId="0E3374BE" w14:textId="77777777" w:rsidTr="002B5E86">
        <w:trPr>
          <w:jc w:val="right"/>
        </w:trPr>
        <w:tc>
          <w:tcPr>
            <w:tcW w:w="282" w:type="dxa"/>
            <w:vAlign w:val="center"/>
          </w:tcPr>
          <w:p w14:paraId="083CCD59" w14:textId="77777777" w:rsidR="00583CB6" w:rsidRPr="00CE220C" w:rsidRDefault="00583CB6" w:rsidP="002B5E86">
            <w:pPr>
              <w:spacing w:before="0"/>
              <w:ind w:left="0" w:right="27" w:firstLine="0"/>
              <w:rPr>
                <w:rFonts w:ascii="Arial" w:hAnsi="Arial" w:cs="Arial"/>
              </w:rPr>
            </w:pPr>
            <w:r w:rsidRPr="00CE220C">
              <w:rPr>
                <w:rFonts w:ascii="Arial" w:hAnsi="Arial" w:cs="Arial"/>
              </w:rPr>
              <w:t>6.</w:t>
            </w:r>
          </w:p>
        </w:tc>
        <w:tc>
          <w:tcPr>
            <w:tcW w:w="2660" w:type="dxa"/>
            <w:vAlign w:val="center"/>
          </w:tcPr>
          <w:p w14:paraId="1F9E95B1"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Czas obsługi Konsultacji  </w:t>
            </w:r>
          </w:p>
        </w:tc>
        <w:tc>
          <w:tcPr>
            <w:tcW w:w="1833" w:type="dxa"/>
            <w:vAlign w:val="center"/>
          </w:tcPr>
          <w:p w14:paraId="21E17048" w14:textId="77777777" w:rsidR="00583CB6" w:rsidRPr="00CE220C" w:rsidRDefault="00583CB6" w:rsidP="002B5E86">
            <w:pPr>
              <w:spacing w:before="0"/>
              <w:ind w:left="0" w:right="27" w:firstLine="0"/>
              <w:rPr>
                <w:rFonts w:ascii="Arial" w:hAnsi="Arial" w:cs="Arial"/>
              </w:rPr>
            </w:pPr>
            <w:r w:rsidRPr="00CE220C">
              <w:rPr>
                <w:rFonts w:ascii="Arial" w:hAnsi="Arial" w:cs="Arial"/>
              </w:rPr>
              <w:t>10 dni</w:t>
            </w:r>
          </w:p>
        </w:tc>
        <w:tc>
          <w:tcPr>
            <w:tcW w:w="4971" w:type="dxa"/>
            <w:vMerge/>
            <w:vAlign w:val="center"/>
          </w:tcPr>
          <w:p w14:paraId="609D50D9" w14:textId="77777777" w:rsidR="00583CB6" w:rsidRPr="00CE220C" w:rsidRDefault="00583CB6" w:rsidP="002B5E86">
            <w:pPr>
              <w:spacing w:before="0"/>
              <w:ind w:left="0" w:right="27" w:firstLine="0"/>
              <w:rPr>
                <w:rFonts w:ascii="Arial" w:hAnsi="Arial" w:cs="Arial"/>
              </w:rPr>
            </w:pPr>
          </w:p>
        </w:tc>
      </w:tr>
      <w:tr w:rsidR="00583CB6" w:rsidRPr="00CE220C" w14:paraId="1582E5AA" w14:textId="77777777" w:rsidTr="002B5E86">
        <w:trPr>
          <w:jc w:val="right"/>
        </w:trPr>
        <w:tc>
          <w:tcPr>
            <w:tcW w:w="282" w:type="dxa"/>
            <w:vAlign w:val="center"/>
          </w:tcPr>
          <w:p w14:paraId="671263AE" w14:textId="77777777" w:rsidR="00583CB6" w:rsidRPr="00CE220C" w:rsidRDefault="00583CB6" w:rsidP="002B5E86">
            <w:pPr>
              <w:spacing w:before="0"/>
              <w:ind w:left="0" w:right="27" w:firstLine="0"/>
              <w:rPr>
                <w:rFonts w:ascii="Arial" w:hAnsi="Arial" w:cs="Arial"/>
              </w:rPr>
            </w:pPr>
            <w:r w:rsidRPr="00CE220C">
              <w:rPr>
                <w:rFonts w:ascii="Arial" w:hAnsi="Arial" w:cs="Arial"/>
              </w:rPr>
              <w:t>7.</w:t>
            </w:r>
          </w:p>
        </w:tc>
        <w:tc>
          <w:tcPr>
            <w:tcW w:w="2660" w:type="dxa"/>
            <w:vAlign w:val="center"/>
          </w:tcPr>
          <w:p w14:paraId="4786EF10"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Termin przystąpienia Serwisu do realizacji usług zleconych </w:t>
            </w:r>
          </w:p>
        </w:tc>
        <w:tc>
          <w:tcPr>
            <w:tcW w:w="1833" w:type="dxa"/>
            <w:vAlign w:val="center"/>
          </w:tcPr>
          <w:p w14:paraId="1E8E2563" w14:textId="77777777" w:rsidR="00583CB6" w:rsidRPr="00CE220C" w:rsidRDefault="00583CB6" w:rsidP="002B5E86">
            <w:pPr>
              <w:spacing w:before="0"/>
              <w:ind w:left="0" w:right="27" w:firstLine="0"/>
              <w:rPr>
                <w:rFonts w:ascii="Arial" w:hAnsi="Arial" w:cs="Arial"/>
              </w:rPr>
            </w:pPr>
            <w:r w:rsidRPr="00CE220C">
              <w:rPr>
                <w:rFonts w:ascii="Arial" w:hAnsi="Arial" w:cs="Arial"/>
              </w:rPr>
              <w:t>Niegwarantowany</w:t>
            </w:r>
          </w:p>
        </w:tc>
        <w:tc>
          <w:tcPr>
            <w:tcW w:w="4971" w:type="dxa"/>
            <w:vAlign w:val="center"/>
          </w:tcPr>
          <w:p w14:paraId="4E3D0202" w14:textId="77777777" w:rsidR="00583CB6" w:rsidRPr="00CE220C" w:rsidRDefault="00583CB6" w:rsidP="002B5E86">
            <w:pPr>
              <w:spacing w:before="0"/>
              <w:ind w:left="0" w:right="28" w:firstLine="0"/>
              <w:rPr>
                <w:rFonts w:ascii="Arial" w:hAnsi="Arial" w:cs="Arial"/>
              </w:rPr>
            </w:pPr>
            <w:r w:rsidRPr="00CE220C">
              <w:rPr>
                <w:rFonts w:ascii="Arial" w:hAnsi="Arial" w:cs="Arial"/>
              </w:rPr>
              <w:t xml:space="preserve">Dotyczy usług wynikających z zamówień indywidualnych. </w:t>
            </w:r>
          </w:p>
        </w:tc>
      </w:tr>
      <w:tr w:rsidR="00583CB6" w:rsidRPr="00CE220C" w14:paraId="04E8D0EA" w14:textId="77777777" w:rsidTr="002B5E86">
        <w:trPr>
          <w:jc w:val="right"/>
        </w:trPr>
        <w:tc>
          <w:tcPr>
            <w:tcW w:w="282" w:type="dxa"/>
            <w:vAlign w:val="center"/>
          </w:tcPr>
          <w:p w14:paraId="59B1638D" w14:textId="77777777" w:rsidR="00583CB6" w:rsidRPr="00CE220C" w:rsidRDefault="00583CB6" w:rsidP="002B5E86">
            <w:pPr>
              <w:spacing w:before="0"/>
              <w:ind w:left="0" w:right="27" w:firstLine="0"/>
              <w:rPr>
                <w:rFonts w:ascii="Arial" w:hAnsi="Arial" w:cs="Arial"/>
              </w:rPr>
            </w:pPr>
            <w:r w:rsidRPr="00CE220C">
              <w:rPr>
                <w:rFonts w:ascii="Arial" w:hAnsi="Arial" w:cs="Arial"/>
              </w:rPr>
              <w:t>8.</w:t>
            </w:r>
          </w:p>
        </w:tc>
        <w:tc>
          <w:tcPr>
            <w:tcW w:w="2660" w:type="dxa"/>
            <w:vAlign w:val="center"/>
          </w:tcPr>
          <w:p w14:paraId="05450C4A" w14:textId="77777777" w:rsidR="00583CB6" w:rsidRPr="00CE220C" w:rsidRDefault="00583CB6" w:rsidP="002B5E86">
            <w:pPr>
              <w:spacing w:before="0"/>
              <w:ind w:left="0" w:right="27" w:firstLine="0"/>
              <w:rPr>
                <w:rFonts w:ascii="Arial" w:hAnsi="Arial" w:cs="Arial"/>
              </w:rPr>
            </w:pPr>
            <w:r w:rsidRPr="00CE220C">
              <w:rPr>
                <w:rFonts w:ascii="Arial" w:hAnsi="Arial" w:cs="Arial"/>
              </w:rPr>
              <w:t xml:space="preserve">Termin udostępnienia Rozwinięć wynikających z nowelizacji aktów prawnych </w:t>
            </w:r>
          </w:p>
        </w:tc>
        <w:tc>
          <w:tcPr>
            <w:tcW w:w="1833" w:type="dxa"/>
            <w:vAlign w:val="center"/>
          </w:tcPr>
          <w:p w14:paraId="44F53438" w14:textId="77777777" w:rsidR="00583CB6" w:rsidRPr="00CE220C" w:rsidRDefault="00583CB6" w:rsidP="002B5E86">
            <w:pPr>
              <w:spacing w:before="0"/>
              <w:ind w:left="0" w:right="27" w:firstLine="0"/>
              <w:rPr>
                <w:rFonts w:ascii="Arial" w:hAnsi="Arial" w:cs="Arial"/>
              </w:rPr>
            </w:pPr>
            <w:r w:rsidRPr="00CE220C">
              <w:rPr>
                <w:rFonts w:ascii="Arial" w:hAnsi="Arial" w:cs="Arial"/>
              </w:rPr>
              <w:t>Najpóźniej w dniu wejścia aktu w życie</w:t>
            </w:r>
          </w:p>
        </w:tc>
        <w:tc>
          <w:tcPr>
            <w:tcW w:w="4971" w:type="dxa"/>
            <w:vAlign w:val="center"/>
          </w:tcPr>
          <w:p w14:paraId="0DE1312C" w14:textId="77777777" w:rsidR="00583CB6" w:rsidRPr="00CE220C" w:rsidRDefault="00583CB6" w:rsidP="002B5E86">
            <w:pPr>
              <w:spacing w:before="0"/>
              <w:ind w:left="0" w:right="27" w:firstLine="0"/>
              <w:rPr>
                <w:rFonts w:ascii="Arial" w:hAnsi="Arial" w:cs="Arial"/>
              </w:rPr>
            </w:pPr>
            <w:r w:rsidRPr="00CE220C">
              <w:rPr>
                <w:rFonts w:ascii="Arial" w:hAnsi="Arial" w:cs="Arial"/>
              </w:rPr>
              <w:t>W przypadkach szczególnych, jeżeli termin ukazania się aktów prawnych inicjujących Rozwinięcia będzie krótszy niż 14 dni od daty ich wejścia w życie lub wraz z regulacjami nie zostaną opublikowane niezbędne materiały towarzyszące, takie jak: wytyczne, specyfikacje, interfejsy, protokoły, środowiska testowe, słowniki lub inne dane niezbędne do implementacji zmian specyfikacji funkcjonalnej w Rozwinięciach, Serwis określi w systemie HD termin dostarczenia i wprowadzenia Rozwinięcia zgodny z możliwościami realizacji, nie dłuższy jednak niż 21 dni roboczych od daty ukazania się ustaw i przepisów wykonawczych, zarządzeń NFZ lub udostępnienia brakujących materiałów towarzyszących.</w:t>
            </w:r>
          </w:p>
          <w:p w14:paraId="13281CE2" w14:textId="77777777" w:rsidR="00583CB6" w:rsidRPr="00CE220C" w:rsidRDefault="00583CB6" w:rsidP="002B5E86">
            <w:pPr>
              <w:spacing w:before="0"/>
              <w:ind w:left="0" w:right="27" w:firstLine="0"/>
              <w:rPr>
                <w:rFonts w:ascii="Arial" w:hAnsi="Arial" w:cs="Arial"/>
              </w:rPr>
            </w:pPr>
            <w:r w:rsidRPr="00CE220C">
              <w:rPr>
                <w:rFonts w:ascii="Arial" w:hAnsi="Arial" w:cs="Arial"/>
              </w:rPr>
              <w:t>Rozwinięcia będą wprowadzane w Aplikacjach w ramach usługi pod warunkiem, że procesy stanowiące przedmiot zmian legislacyjnych przed ich opublikowaniem występowały w specyfikacji funkcjonalnej Oprogramowania Aplikacyjnego zakupionego przez ZAMAWIAJĄCEGO a organy administracji publicznej nie udostępniły innego narzędzia bądź systemu umożliwiającego ZAMAWIAJĄCEMU wykonanie obowiązku wynikającego z aktu prawnego.</w:t>
            </w:r>
          </w:p>
        </w:tc>
      </w:tr>
    </w:tbl>
    <w:p w14:paraId="72A34712" w14:textId="77777777" w:rsidR="00583CB6" w:rsidRPr="00CE220C" w:rsidRDefault="00583CB6" w:rsidP="00583CB6">
      <w:pPr>
        <w:rPr>
          <w:rFonts w:ascii="Arial" w:hAnsi="Arial" w:cs="Arial"/>
        </w:rPr>
      </w:pPr>
    </w:p>
    <w:p w14:paraId="7CEA61DD" w14:textId="77777777" w:rsidR="00583CB6" w:rsidRPr="00CE220C" w:rsidRDefault="00583CB6" w:rsidP="00583CB6">
      <w:pPr>
        <w:pStyle w:val="Akapitzlist"/>
        <w:numPr>
          <w:ilvl w:val="0"/>
          <w:numId w:val="185"/>
        </w:numPr>
        <w:suppressAutoHyphens w:val="0"/>
        <w:ind w:right="477"/>
        <w:rPr>
          <w:rFonts w:ascii="Arial" w:hAnsi="Arial" w:cs="Arial"/>
          <w:bCs/>
        </w:rPr>
      </w:pPr>
      <w:r w:rsidRPr="00CE220C">
        <w:rPr>
          <w:rFonts w:ascii="Arial" w:hAnsi="Arial" w:cs="Arial"/>
          <w:bCs/>
        </w:rPr>
        <w:t xml:space="preserve">WYKAZ OBLIGATORYJNYCH USŁUG SERWISOWYCH </w:t>
      </w:r>
    </w:p>
    <w:p w14:paraId="46B963E1" w14:textId="77777777" w:rsidR="00583CB6" w:rsidRPr="00CE220C" w:rsidRDefault="00583CB6" w:rsidP="00583CB6">
      <w:pPr>
        <w:rPr>
          <w:rFonts w:ascii="Arial" w:hAnsi="Arial" w:cs="Arial"/>
        </w:rPr>
      </w:pPr>
    </w:p>
    <w:tbl>
      <w:tblPr>
        <w:tblStyle w:val="Tabelasiatki1jasna"/>
        <w:tblW w:w="4947" w:type="pct"/>
        <w:jc w:val="right"/>
        <w:tblLook w:val="04A0" w:firstRow="1" w:lastRow="0" w:firstColumn="1" w:lastColumn="0" w:noHBand="0" w:noVBand="1"/>
      </w:tblPr>
      <w:tblGrid>
        <w:gridCol w:w="530"/>
        <w:gridCol w:w="1959"/>
        <w:gridCol w:w="7317"/>
      </w:tblGrid>
      <w:tr w:rsidR="00583CB6" w:rsidRPr="00CE220C" w14:paraId="4141D447" w14:textId="77777777" w:rsidTr="002B5E86">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 w:type="pct"/>
          </w:tcPr>
          <w:p w14:paraId="51398DAC" w14:textId="77777777" w:rsidR="00583CB6" w:rsidRPr="00CE220C" w:rsidRDefault="00583CB6" w:rsidP="002B5E86">
            <w:pPr>
              <w:spacing w:before="0"/>
              <w:rPr>
                <w:rFonts w:ascii="Arial" w:hAnsi="Arial" w:cs="Arial"/>
              </w:rPr>
            </w:pPr>
            <w:r w:rsidRPr="00CE220C">
              <w:rPr>
                <w:rFonts w:ascii="Arial" w:hAnsi="Arial" w:cs="Arial"/>
              </w:rPr>
              <w:t xml:space="preserve">Lp. </w:t>
            </w:r>
          </w:p>
        </w:tc>
        <w:tc>
          <w:tcPr>
            <w:tcW w:w="999" w:type="pct"/>
          </w:tcPr>
          <w:p w14:paraId="27FCDEA5" w14:textId="77777777" w:rsidR="00583CB6" w:rsidRPr="00CE220C" w:rsidRDefault="00583CB6" w:rsidP="002B5E86">
            <w:pPr>
              <w:spacing w:before="0"/>
              <w:ind w:left="0" w:right="51" w:firstLine="0"/>
              <w:cnfStyle w:val="100000000000" w:firstRow="1"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Nazwa Usługi</w:t>
            </w:r>
          </w:p>
        </w:tc>
        <w:tc>
          <w:tcPr>
            <w:tcW w:w="3730" w:type="pct"/>
          </w:tcPr>
          <w:p w14:paraId="2AF62DA5" w14:textId="77777777" w:rsidR="00583CB6" w:rsidRPr="00CE220C" w:rsidRDefault="00583CB6" w:rsidP="002B5E86">
            <w:pPr>
              <w:spacing w:before="0"/>
              <w:ind w:left="0" w:right="117" w:firstLine="0"/>
              <w:cnfStyle w:val="100000000000" w:firstRow="1"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Przedmiot Usługi</w:t>
            </w:r>
          </w:p>
        </w:tc>
      </w:tr>
      <w:tr w:rsidR="00583CB6" w:rsidRPr="00CE220C" w14:paraId="32F7FC65" w14:textId="77777777" w:rsidTr="002B5E86">
        <w:trPr>
          <w:jc w:val="right"/>
        </w:trPr>
        <w:tc>
          <w:tcPr>
            <w:cnfStyle w:val="001000000000" w:firstRow="0" w:lastRow="0" w:firstColumn="1" w:lastColumn="0" w:oddVBand="0" w:evenVBand="0" w:oddHBand="0" w:evenHBand="0" w:firstRowFirstColumn="0" w:firstRowLastColumn="0" w:lastRowFirstColumn="0" w:lastRowLastColumn="0"/>
            <w:tcW w:w="270" w:type="pct"/>
            <w:vAlign w:val="center"/>
          </w:tcPr>
          <w:p w14:paraId="1579909F" w14:textId="77777777" w:rsidR="00583CB6" w:rsidRPr="00CE220C" w:rsidRDefault="00583CB6" w:rsidP="00583CB6">
            <w:pPr>
              <w:pStyle w:val="Akapitzlist"/>
              <w:numPr>
                <w:ilvl w:val="0"/>
                <w:numId w:val="184"/>
              </w:numPr>
              <w:suppressAutoHyphens w:val="0"/>
              <w:spacing w:before="0"/>
              <w:rPr>
                <w:rFonts w:ascii="Arial" w:hAnsi="Arial" w:cs="Arial"/>
                <w:b w:val="0"/>
                <w:bCs w:val="0"/>
              </w:rPr>
            </w:pPr>
          </w:p>
        </w:tc>
        <w:tc>
          <w:tcPr>
            <w:tcW w:w="999" w:type="pct"/>
            <w:vAlign w:val="center"/>
          </w:tcPr>
          <w:p w14:paraId="73ADDBA8" w14:textId="77777777" w:rsidR="00583CB6" w:rsidRPr="00CE220C" w:rsidRDefault="00583CB6" w:rsidP="002B5E86">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E220C">
              <w:rPr>
                <w:rFonts w:ascii="Arial" w:hAnsi="Arial" w:cs="Arial"/>
                <w:bCs/>
              </w:rPr>
              <w:t xml:space="preserve">Serwis Aplikacji [SA] </w:t>
            </w:r>
          </w:p>
        </w:tc>
        <w:tc>
          <w:tcPr>
            <w:tcW w:w="3730" w:type="pct"/>
          </w:tcPr>
          <w:p w14:paraId="6FD0A933" w14:textId="77777777" w:rsidR="00583CB6" w:rsidRPr="00CE220C" w:rsidRDefault="00583CB6" w:rsidP="002B5E86">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Gotowość WYKONAWCY do usuwania Błędów Oprogramowania Aplikacyjnego w posiadanym przez</w:t>
            </w:r>
            <w:r w:rsidRPr="00CE220C">
              <w:rPr>
                <w:rFonts w:ascii="Arial" w:hAnsi="Arial" w:cs="Arial"/>
                <w:color w:val="FF0000"/>
              </w:rPr>
              <w:t xml:space="preserve"> </w:t>
            </w:r>
            <w:r w:rsidRPr="00CE220C">
              <w:rPr>
                <w:rFonts w:ascii="Arial" w:hAnsi="Arial" w:cs="Arial"/>
              </w:rPr>
              <w:t xml:space="preserve">ZAMAWIAJĄCEGO zakresie funkcjonalnym w szczególności poprzez udostępnianie Uaktualnień Oprogramowania. </w:t>
            </w:r>
          </w:p>
        </w:tc>
      </w:tr>
      <w:tr w:rsidR="00583CB6" w:rsidRPr="00CE220C" w14:paraId="2DF83297" w14:textId="77777777" w:rsidTr="002B5E86">
        <w:trPr>
          <w:jc w:val="right"/>
        </w:trPr>
        <w:tc>
          <w:tcPr>
            <w:cnfStyle w:val="001000000000" w:firstRow="0" w:lastRow="0" w:firstColumn="1" w:lastColumn="0" w:oddVBand="0" w:evenVBand="0" w:oddHBand="0" w:evenHBand="0" w:firstRowFirstColumn="0" w:firstRowLastColumn="0" w:lastRowFirstColumn="0" w:lastRowLastColumn="0"/>
            <w:tcW w:w="270" w:type="pct"/>
            <w:vAlign w:val="center"/>
          </w:tcPr>
          <w:p w14:paraId="6E9A73B3" w14:textId="77777777" w:rsidR="00583CB6" w:rsidRPr="00CE220C" w:rsidRDefault="00583CB6" w:rsidP="00583CB6">
            <w:pPr>
              <w:pStyle w:val="Akapitzlist"/>
              <w:numPr>
                <w:ilvl w:val="0"/>
                <w:numId w:val="184"/>
              </w:numPr>
              <w:suppressAutoHyphens w:val="0"/>
              <w:spacing w:before="0"/>
              <w:rPr>
                <w:rFonts w:ascii="Arial" w:hAnsi="Arial" w:cs="Arial"/>
                <w:b w:val="0"/>
                <w:bCs w:val="0"/>
              </w:rPr>
            </w:pPr>
          </w:p>
        </w:tc>
        <w:tc>
          <w:tcPr>
            <w:tcW w:w="999" w:type="pct"/>
            <w:vAlign w:val="center"/>
          </w:tcPr>
          <w:p w14:paraId="36557F08" w14:textId="77777777" w:rsidR="00583CB6" w:rsidRPr="00CE220C" w:rsidRDefault="00583CB6" w:rsidP="002B5E86">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E220C">
              <w:rPr>
                <w:rFonts w:ascii="Arial" w:hAnsi="Arial" w:cs="Arial"/>
                <w:bCs/>
              </w:rPr>
              <w:t xml:space="preserve">Konserwacja [KS]  </w:t>
            </w:r>
          </w:p>
        </w:tc>
        <w:tc>
          <w:tcPr>
            <w:tcW w:w="3730" w:type="pct"/>
          </w:tcPr>
          <w:p w14:paraId="08F72A0E" w14:textId="77777777" w:rsidR="00583CB6" w:rsidRPr="00CE220C" w:rsidRDefault="00583CB6" w:rsidP="002B5E86">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Usługa realizowana przez WYKONAWCĘ bezpośrednio lub pośrednio, jeżeli WYKONAWCA nie jest jednocześnie Producentem Aplikacji. Subskrypcja usługi zapewnia dostosowanie specyfikacji funkcjonalnej Oprogramowania Aplikacyjnego posiadanego przez ZAMAWIAJĄCEGO do zmian legislacyjnych. W ramach usługi Producent gwarantuje: </w:t>
            </w:r>
          </w:p>
          <w:p w14:paraId="0D150DE4" w14:textId="77777777" w:rsidR="00583CB6" w:rsidRPr="00CE220C" w:rsidRDefault="00583CB6" w:rsidP="00583CB6">
            <w:pPr>
              <w:pStyle w:val="Akapitzlist"/>
              <w:numPr>
                <w:ilvl w:val="0"/>
                <w:numId w:val="180"/>
              </w:numPr>
              <w:suppressAutoHyphens w:val="0"/>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udostępnienie portalu HD umożliwiającego ewidencję Zgłoszeń Serwisowych, </w:t>
            </w:r>
          </w:p>
          <w:p w14:paraId="7BC29D25" w14:textId="77777777" w:rsidR="00583CB6" w:rsidRPr="00CE220C" w:rsidRDefault="00583CB6" w:rsidP="00583CB6">
            <w:pPr>
              <w:pStyle w:val="Akapitzlist"/>
              <w:numPr>
                <w:ilvl w:val="0"/>
                <w:numId w:val="180"/>
              </w:numPr>
              <w:suppressAutoHyphens w:val="0"/>
              <w:spacing w:before="0"/>
              <w:ind w:right="124"/>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prowadzeniu stałego audytu w zakresie zgodności funkcji Oprogramowania Aplikacyjnego z powszechnie obowiązującymi przepisami prawa polskiego o randze co najmniej rozporządzenia, w rozumieniu art. 87 ust.1 Konstytucji Rzeczypospolitej Polskiej z dnia 2 kwietnia 1997 r. i wprowadzanie do Aplikacji zmian stanowiących konsekwencję wejścia w życie tychże w postaci Rozwinięć. </w:t>
            </w:r>
          </w:p>
          <w:p w14:paraId="741392EB" w14:textId="77777777" w:rsidR="00583CB6" w:rsidRPr="00CE220C" w:rsidRDefault="00583CB6" w:rsidP="00583CB6">
            <w:pPr>
              <w:pStyle w:val="Akapitzlist"/>
              <w:numPr>
                <w:ilvl w:val="0"/>
                <w:numId w:val="180"/>
              </w:numPr>
              <w:suppressAutoHyphens w:val="0"/>
              <w:spacing w:before="0"/>
              <w:ind w:right="126"/>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prowadzeniu stałego audytu w zakresie zgodności funkcji Oprogramowania Aplikacyjnego z obowiązującymi ZAMAWIAJĄCEGO zarządzeniami Prezesa Narodowego Funduszu Zdrowia i wprowadzanie do Aplikacji zmian stanowiących konsekwencję wejścia w życie tychże. </w:t>
            </w:r>
          </w:p>
        </w:tc>
      </w:tr>
      <w:tr w:rsidR="00583CB6" w:rsidRPr="00CE220C" w14:paraId="66DF92FF" w14:textId="77777777" w:rsidTr="002B5E86">
        <w:trPr>
          <w:jc w:val="right"/>
        </w:trPr>
        <w:tc>
          <w:tcPr>
            <w:cnfStyle w:val="001000000000" w:firstRow="0" w:lastRow="0" w:firstColumn="1" w:lastColumn="0" w:oddVBand="0" w:evenVBand="0" w:oddHBand="0" w:evenHBand="0" w:firstRowFirstColumn="0" w:firstRowLastColumn="0" w:lastRowFirstColumn="0" w:lastRowLastColumn="0"/>
            <w:tcW w:w="270" w:type="pct"/>
            <w:vAlign w:val="center"/>
          </w:tcPr>
          <w:p w14:paraId="25B99004" w14:textId="77777777" w:rsidR="00583CB6" w:rsidRPr="00CE220C" w:rsidRDefault="00583CB6" w:rsidP="00583CB6">
            <w:pPr>
              <w:pStyle w:val="Akapitzlist"/>
              <w:numPr>
                <w:ilvl w:val="0"/>
                <w:numId w:val="184"/>
              </w:numPr>
              <w:suppressAutoHyphens w:val="0"/>
              <w:spacing w:before="0"/>
              <w:rPr>
                <w:rFonts w:ascii="Arial" w:hAnsi="Arial" w:cs="Arial"/>
                <w:b w:val="0"/>
                <w:bCs w:val="0"/>
              </w:rPr>
            </w:pPr>
          </w:p>
        </w:tc>
        <w:tc>
          <w:tcPr>
            <w:tcW w:w="999" w:type="pct"/>
            <w:vAlign w:val="center"/>
          </w:tcPr>
          <w:p w14:paraId="5AD6B607" w14:textId="77777777" w:rsidR="00583CB6" w:rsidRPr="00CE220C" w:rsidRDefault="00583CB6" w:rsidP="002B5E86">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E220C">
              <w:rPr>
                <w:rFonts w:ascii="Arial" w:hAnsi="Arial" w:cs="Arial"/>
                <w:bCs/>
              </w:rPr>
              <w:t xml:space="preserve">Ewaluacja [EW] </w:t>
            </w:r>
          </w:p>
        </w:tc>
        <w:tc>
          <w:tcPr>
            <w:tcW w:w="3730" w:type="pct"/>
          </w:tcPr>
          <w:p w14:paraId="7A121CCE" w14:textId="77777777" w:rsidR="00583CB6" w:rsidRPr="00CE220C" w:rsidRDefault="00583CB6" w:rsidP="002B5E86">
            <w:pPr>
              <w:spacing w:before="0"/>
              <w:ind w:left="0"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Usługa realizowana przez WYKONAWCĘ bezpośrednio lub pośrednio, jeżeli WYKONAWCA nie jest jednocześnie Producentem Aplikacji. Subskrypcja usługi zapewnia poprawę jakości i rozszerzenie specyfikacji funkcjonalnej Oprogramowania Aplikacyjnego posiadanego przez ZAMAWIAJĄCEGO w zakresie jakim Producent Oprogramowania dokonuje Ewaluacji. W ramach usługi WYKONAWCA gwarantuje: </w:t>
            </w:r>
          </w:p>
          <w:p w14:paraId="23E80B1D" w14:textId="77777777" w:rsidR="00583CB6" w:rsidRPr="00CE220C" w:rsidRDefault="00583CB6" w:rsidP="00583CB6">
            <w:pPr>
              <w:pStyle w:val="Akapitzlist"/>
              <w:numPr>
                <w:ilvl w:val="0"/>
                <w:numId w:val="181"/>
              </w:numPr>
              <w:suppressAutoHyphens w:val="0"/>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wprowadzanie do Aplikacji nowych funkcji oraz usprawnień funkcji już w nich istniejących, stanowiących wynik inwencji twórczej Producenta,  </w:t>
            </w:r>
          </w:p>
          <w:p w14:paraId="17FF302E" w14:textId="77777777" w:rsidR="00583CB6" w:rsidRPr="00CE220C" w:rsidRDefault="00583CB6" w:rsidP="00583CB6">
            <w:pPr>
              <w:pStyle w:val="Akapitzlist"/>
              <w:numPr>
                <w:ilvl w:val="0"/>
                <w:numId w:val="181"/>
              </w:numPr>
              <w:suppressAutoHyphens w:val="0"/>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wprowadzanie do Aplikacji nowych funkcji oraz usprawnień funkcji już w nich istniejących wnioskowanych przez Użytkowników.  </w:t>
            </w:r>
          </w:p>
          <w:p w14:paraId="33E8039E" w14:textId="77777777" w:rsidR="00583CB6" w:rsidRPr="00CE220C" w:rsidRDefault="00583CB6" w:rsidP="00583CB6">
            <w:pPr>
              <w:pStyle w:val="Akapitzlist"/>
              <w:numPr>
                <w:ilvl w:val="0"/>
                <w:numId w:val="181"/>
              </w:numPr>
              <w:suppressAutoHyphens w:val="0"/>
              <w:spacing w:before="0"/>
              <w:cnfStyle w:val="000000000000" w:firstRow="0" w:lastRow="0" w:firstColumn="0" w:lastColumn="0" w:oddVBand="0" w:evenVBand="0" w:oddHBand="0" w:evenHBand="0" w:firstRowFirstColumn="0" w:firstRowLastColumn="0" w:lastRowFirstColumn="0" w:lastRowLastColumn="0"/>
              <w:rPr>
                <w:rFonts w:ascii="Arial" w:hAnsi="Arial" w:cs="Arial"/>
              </w:rPr>
            </w:pPr>
            <w:r w:rsidRPr="00CE220C">
              <w:rPr>
                <w:rFonts w:ascii="Arial" w:hAnsi="Arial" w:cs="Arial"/>
              </w:rPr>
              <w:t xml:space="preserve">Rozwinięcia wprowadzane w Aplikacjach w wyniku inwencji twórczej Producenta rozpowszechniane w ramach Licencji są udostępniane odpłatnie i uwzględnione w opłacie zryczałtowanej wnoszonej za subskrypcję usługi.  </w:t>
            </w:r>
          </w:p>
        </w:tc>
      </w:tr>
    </w:tbl>
    <w:p w14:paraId="2A172F3C" w14:textId="77777777" w:rsidR="00583CB6" w:rsidRPr="00CE220C" w:rsidRDefault="00583CB6" w:rsidP="00583CB6">
      <w:pPr>
        <w:rPr>
          <w:rFonts w:ascii="Arial" w:hAnsi="Arial" w:cs="Arial"/>
        </w:rPr>
      </w:pPr>
    </w:p>
    <w:p w14:paraId="567BC82B" w14:textId="77777777" w:rsidR="00583CB6" w:rsidRPr="00CE220C" w:rsidRDefault="00583CB6" w:rsidP="00583CB6">
      <w:pPr>
        <w:rPr>
          <w:rFonts w:ascii="Arial" w:hAnsi="Arial" w:cs="Arial"/>
        </w:rPr>
      </w:pPr>
    </w:p>
    <w:p w14:paraId="65BAFC60" w14:textId="77777777" w:rsidR="006C5818" w:rsidRPr="00E40E5A" w:rsidRDefault="006C5818" w:rsidP="00E40E5A">
      <w:pPr>
        <w:rPr>
          <w:rFonts w:ascii="Arial" w:hAnsi="Arial" w:cs="Arial"/>
        </w:rPr>
      </w:pPr>
    </w:p>
    <w:sectPr w:rsidR="006C5818" w:rsidRPr="00E40E5A" w:rsidSect="00E40E5A">
      <w:headerReference w:type="default" r:id="rId10"/>
      <w:footerReference w:type="default" r:id="rId11"/>
      <w:pgSz w:w="11906" w:h="16838"/>
      <w:pgMar w:top="992"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15EDA" w14:textId="77777777" w:rsidR="008445BC" w:rsidRDefault="008445BC" w:rsidP="008445BC">
      <w:r>
        <w:separator/>
      </w:r>
    </w:p>
  </w:endnote>
  <w:endnote w:type="continuationSeparator" w:id="0">
    <w:p w14:paraId="34EB5244" w14:textId="77777777" w:rsidR="008445BC" w:rsidRDefault="008445BC" w:rsidP="0084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emens Sans">
    <w:altName w:val="Cambria"/>
    <w:charset w:val="EE"/>
    <w:family w:val="auto"/>
    <w:pitch w:val="variable"/>
    <w:sig w:usb0="00000001" w:usb1="0000204B" w:usb2="00000000" w:usb3="00000000" w:csb0="00000093" w:csb1="00000000"/>
  </w:font>
  <w:font w:name="Optima">
    <w:charset w:val="EE"/>
    <w:family w:val="swiss"/>
    <w:pitch w:val="variable"/>
  </w:font>
  <w:font w:name="Verdana">
    <w:panose1 w:val="020B0604030504040204"/>
    <w:charset w:val="EE"/>
    <w:family w:val="swiss"/>
    <w:pitch w:val="variable"/>
    <w:sig w:usb0="A00006FF" w:usb1="4000205B" w:usb2="00000010" w:usb3="00000000" w:csb0="0000019F" w:csb1="00000000"/>
  </w:font>
  <w:font w:name="Liberation Serif">
    <w:panose1 w:val="02020603050405020304"/>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ngs">
    <w:altName w:val="Yu Gothic UI"/>
    <w:charset w:val="80"/>
    <w:family w:val="roman"/>
    <w:pitch w:val="fixed"/>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HA">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5111"/>
    </w:tblGrid>
    <w:tr w:rsidR="008445BC" w:rsidRPr="00AE3B40" w14:paraId="28C363ED" w14:textId="77777777" w:rsidTr="00F46538">
      <w:tc>
        <w:tcPr>
          <w:tcW w:w="4748" w:type="dxa"/>
          <w:tcBorders>
            <w:top w:val="single" w:sz="4" w:space="0" w:color="auto"/>
            <w:left w:val="nil"/>
            <w:bottom w:val="nil"/>
            <w:right w:val="nil"/>
          </w:tcBorders>
        </w:tcPr>
        <w:p w14:paraId="7467BC19" w14:textId="77777777" w:rsidR="008445BC" w:rsidRPr="00AE3B40" w:rsidRDefault="008445BC" w:rsidP="008445BC">
          <w:pPr>
            <w:pStyle w:val="Stopka"/>
            <w:jc w:val="center"/>
            <w:rPr>
              <w:rFonts w:ascii="Arial" w:hAnsi="Arial" w:cs="Arial"/>
              <w:color w:val="5F5F5F"/>
              <w:sz w:val="16"/>
              <w:szCs w:val="16"/>
            </w:rPr>
          </w:pPr>
          <w:r w:rsidRPr="00AE3B40">
            <w:rPr>
              <w:rFonts w:ascii="Arial" w:hAnsi="Arial" w:cs="Arial"/>
              <w:color w:val="5F5F5F"/>
              <w:sz w:val="16"/>
              <w:szCs w:val="16"/>
            </w:rPr>
            <w:t>Szpital Wojewódzki im. Mikołaja Kopernika</w:t>
          </w:r>
          <w:r>
            <w:rPr>
              <w:rFonts w:ascii="Arial" w:hAnsi="Arial" w:cs="Arial"/>
              <w:color w:val="5F5F5F"/>
              <w:sz w:val="16"/>
              <w:szCs w:val="16"/>
            </w:rPr>
            <w:t xml:space="preserve"> w Koszalinie</w:t>
          </w:r>
        </w:p>
      </w:tc>
      <w:tc>
        <w:tcPr>
          <w:tcW w:w="5175" w:type="dxa"/>
          <w:tcBorders>
            <w:top w:val="single" w:sz="4" w:space="0" w:color="auto"/>
            <w:left w:val="nil"/>
            <w:bottom w:val="nil"/>
            <w:right w:val="nil"/>
          </w:tcBorders>
        </w:tcPr>
        <w:p w14:paraId="4AA7F734" w14:textId="77777777" w:rsidR="008445BC" w:rsidRPr="00AE3B40" w:rsidRDefault="008445BC" w:rsidP="008445BC">
          <w:pPr>
            <w:pStyle w:val="Stopka"/>
            <w:rPr>
              <w:rFonts w:ascii="Arial" w:hAnsi="Arial" w:cs="Arial"/>
              <w:color w:val="5F5F5F"/>
              <w:sz w:val="16"/>
              <w:szCs w:val="16"/>
            </w:rPr>
          </w:pPr>
        </w:p>
      </w:tc>
    </w:tr>
    <w:tr w:rsidR="008445BC" w:rsidRPr="00AE3B40" w14:paraId="289ABDAF" w14:textId="77777777" w:rsidTr="00F46538">
      <w:tc>
        <w:tcPr>
          <w:tcW w:w="4748" w:type="dxa"/>
          <w:tcBorders>
            <w:top w:val="nil"/>
            <w:left w:val="nil"/>
            <w:bottom w:val="nil"/>
            <w:right w:val="nil"/>
          </w:tcBorders>
        </w:tcPr>
        <w:p w14:paraId="6ADD535C" w14:textId="77777777" w:rsidR="008445BC" w:rsidRPr="00AE3B40" w:rsidRDefault="008445BC" w:rsidP="008445BC">
          <w:pPr>
            <w:pStyle w:val="Stopka"/>
            <w:jc w:val="center"/>
            <w:rPr>
              <w:rFonts w:ascii="Arial" w:hAnsi="Arial" w:cs="Arial"/>
              <w:b/>
              <w:color w:val="5F5F5F"/>
              <w:sz w:val="16"/>
              <w:szCs w:val="16"/>
            </w:rPr>
          </w:pPr>
          <w:r w:rsidRPr="00AE3B40">
            <w:rPr>
              <w:rFonts w:ascii="Arial" w:hAnsi="Arial" w:cs="Arial"/>
              <w:color w:val="5F5F5F"/>
              <w:sz w:val="16"/>
              <w:szCs w:val="16"/>
            </w:rPr>
            <w:t xml:space="preserve">ul. </w:t>
          </w:r>
          <w:r>
            <w:rPr>
              <w:rFonts w:ascii="Arial" w:hAnsi="Arial" w:cs="Arial"/>
              <w:color w:val="5F5F5F"/>
              <w:sz w:val="16"/>
              <w:szCs w:val="16"/>
            </w:rPr>
            <w:t xml:space="preserve">Tytusa </w:t>
          </w:r>
          <w:r w:rsidRPr="00AE3B40">
            <w:rPr>
              <w:rFonts w:ascii="Arial" w:hAnsi="Arial" w:cs="Arial"/>
              <w:color w:val="5F5F5F"/>
              <w:sz w:val="16"/>
              <w:szCs w:val="16"/>
            </w:rPr>
            <w:t>Chałubińskiego 7, 75-581 Koszalin</w:t>
          </w:r>
        </w:p>
      </w:tc>
      <w:tc>
        <w:tcPr>
          <w:tcW w:w="5175" w:type="dxa"/>
          <w:tcBorders>
            <w:top w:val="nil"/>
            <w:left w:val="nil"/>
            <w:bottom w:val="nil"/>
            <w:right w:val="nil"/>
          </w:tcBorders>
        </w:tcPr>
        <w:p w14:paraId="47D3EF93" w14:textId="77777777" w:rsidR="008445BC" w:rsidRPr="00AB02E5" w:rsidRDefault="008445BC" w:rsidP="008445BC">
          <w:pPr>
            <w:pStyle w:val="Stopka"/>
            <w:jc w:val="right"/>
            <w:rPr>
              <w:rFonts w:ascii="Arial" w:hAnsi="Arial" w:cs="Arial"/>
              <w:color w:val="5F5F5F"/>
              <w:sz w:val="16"/>
              <w:szCs w:val="16"/>
            </w:rPr>
          </w:pPr>
          <w:r w:rsidRPr="00AB02E5">
            <w:rPr>
              <w:rStyle w:val="Numerstrony"/>
              <w:rFonts w:ascii="Arial" w:hAnsi="Arial" w:cs="Arial"/>
              <w:color w:val="5F5F5F"/>
              <w:sz w:val="16"/>
              <w:szCs w:val="16"/>
            </w:rPr>
            <w:fldChar w:fldCharType="begin"/>
          </w:r>
          <w:r w:rsidRPr="00AB02E5">
            <w:rPr>
              <w:rStyle w:val="Numerstrony"/>
              <w:rFonts w:ascii="Arial" w:hAnsi="Arial" w:cs="Arial"/>
              <w:color w:val="5F5F5F"/>
              <w:sz w:val="16"/>
              <w:szCs w:val="16"/>
            </w:rPr>
            <w:instrText xml:space="preserve"> PAGE </w:instrText>
          </w:r>
          <w:r w:rsidRPr="00AB02E5">
            <w:rPr>
              <w:rStyle w:val="Numerstrony"/>
              <w:rFonts w:ascii="Arial" w:hAnsi="Arial" w:cs="Arial"/>
              <w:color w:val="5F5F5F"/>
              <w:sz w:val="16"/>
              <w:szCs w:val="16"/>
            </w:rPr>
            <w:fldChar w:fldCharType="separate"/>
          </w:r>
          <w:r>
            <w:rPr>
              <w:rStyle w:val="Numerstrony"/>
              <w:rFonts w:ascii="Arial" w:hAnsi="Arial" w:cs="Arial"/>
              <w:noProof/>
              <w:color w:val="5F5F5F"/>
              <w:sz w:val="16"/>
              <w:szCs w:val="16"/>
            </w:rPr>
            <w:t>2</w:t>
          </w:r>
          <w:r w:rsidRPr="00AB02E5">
            <w:rPr>
              <w:rStyle w:val="Numerstrony"/>
              <w:rFonts w:ascii="Arial" w:hAnsi="Arial" w:cs="Arial"/>
              <w:color w:val="5F5F5F"/>
              <w:sz w:val="16"/>
              <w:szCs w:val="16"/>
            </w:rPr>
            <w:fldChar w:fldCharType="end"/>
          </w:r>
        </w:p>
      </w:tc>
    </w:tr>
  </w:tbl>
  <w:p w14:paraId="195D68C6" w14:textId="77777777" w:rsidR="008445BC" w:rsidRPr="008445BC" w:rsidRDefault="008445BC">
    <w:pPr>
      <w:pStyle w:val="Stopk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22776" w14:textId="77777777" w:rsidR="008445BC" w:rsidRDefault="008445BC" w:rsidP="008445BC">
      <w:r>
        <w:separator/>
      </w:r>
    </w:p>
  </w:footnote>
  <w:footnote w:type="continuationSeparator" w:id="0">
    <w:p w14:paraId="0790483E" w14:textId="77777777" w:rsidR="008445BC" w:rsidRDefault="008445BC" w:rsidP="0084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4678"/>
      <w:gridCol w:w="5135"/>
    </w:tblGrid>
    <w:tr w:rsidR="008445BC" w:rsidRPr="00AE3B40" w14:paraId="3E94B161" w14:textId="77777777" w:rsidTr="00F46538">
      <w:tc>
        <w:tcPr>
          <w:tcW w:w="4736" w:type="dxa"/>
        </w:tcPr>
        <w:p w14:paraId="1D0300C5" w14:textId="77777777" w:rsidR="008445BC" w:rsidRPr="00AE3B40" w:rsidRDefault="008445BC" w:rsidP="008445BC">
          <w:pPr>
            <w:pStyle w:val="Nagwek"/>
            <w:rPr>
              <w:rFonts w:ascii="Arial" w:hAnsi="Arial" w:cs="Arial"/>
              <w:color w:val="5F5F5F"/>
              <w:sz w:val="16"/>
              <w:szCs w:val="16"/>
            </w:rPr>
          </w:pPr>
          <w:r>
            <w:rPr>
              <w:rFonts w:ascii="Arial" w:hAnsi="Arial" w:cs="Arial"/>
              <w:color w:val="5F5F5F"/>
              <w:sz w:val="16"/>
              <w:szCs w:val="16"/>
            </w:rPr>
            <w:t>SWZ</w:t>
          </w:r>
        </w:p>
      </w:tc>
      <w:tc>
        <w:tcPr>
          <w:tcW w:w="5187" w:type="dxa"/>
        </w:tcPr>
        <w:p w14:paraId="174148DB" w14:textId="77777777" w:rsidR="008445BC" w:rsidRPr="00837502" w:rsidRDefault="008445BC" w:rsidP="008445BC">
          <w:pPr>
            <w:pStyle w:val="Nagwek"/>
            <w:jc w:val="right"/>
            <w:rPr>
              <w:rFonts w:ascii="Arial" w:hAnsi="Arial" w:cs="Arial"/>
              <w:color w:val="5F5F5F"/>
              <w:sz w:val="16"/>
              <w:szCs w:val="16"/>
              <w:highlight w:val="cyan"/>
            </w:rPr>
          </w:pPr>
          <w:r w:rsidRPr="00982CCC">
            <w:rPr>
              <w:rFonts w:ascii="Arial" w:hAnsi="Arial" w:cs="Arial"/>
              <w:color w:val="5F5F5F"/>
              <w:sz w:val="16"/>
              <w:szCs w:val="16"/>
            </w:rPr>
            <w:t>TP.382.089.2025 JK</w:t>
          </w:r>
        </w:p>
      </w:tc>
    </w:tr>
    <w:tr w:rsidR="008445BC" w:rsidRPr="00AE3B40" w14:paraId="7FF8D088" w14:textId="77777777" w:rsidTr="00F46538">
      <w:tc>
        <w:tcPr>
          <w:tcW w:w="4736" w:type="dxa"/>
          <w:tcBorders>
            <w:bottom w:val="single" w:sz="4" w:space="0" w:color="auto"/>
          </w:tcBorders>
        </w:tcPr>
        <w:p w14:paraId="6965BC70" w14:textId="77777777" w:rsidR="008445BC" w:rsidRPr="00AE3B40" w:rsidRDefault="008445BC" w:rsidP="008445BC">
          <w:pPr>
            <w:pStyle w:val="Nagwek"/>
            <w:rPr>
              <w:rFonts w:ascii="Arial" w:hAnsi="Arial" w:cs="Arial"/>
              <w:b/>
              <w:color w:val="5F5F5F"/>
              <w:sz w:val="10"/>
              <w:szCs w:val="10"/>
            </w:rPr>
          </w:pPr>
        </w:p>
      </w:tc>
      <w:tc>
        <w:tcPr>
          <w:tcW w:w="5187" w:type="dxa"/>
          <w:tcBorders>
            <w:bottom w:val="single" w:sz="4" w:space="0" w:color="auto"/>
          </w:tcBorders>
        </w:tcPr>
        <w:p w14:paraId="7EFB0B98" w14:textId="77777777" w:rsidR="008445BC" w:rsidRPr="00AE3B40" w:rsidRDefault="008445BC" w:rsidP="008445BC">
          <w:pPr>
            <w:pStyle w:val="Nagwek"/>
            <w:jc w:val="right"/>
            <w:rPr>
              <w:rFonts w:ascii="Arial" w:hAnsi="Arial" w:cs="Arial"/>
              <w:b/>
              <w:color w:val="5F5F5F"/>
              <w:sz w:val="10"/>
              <w:szCs w:val="10"/>
            </w:rPr>
          </w:pPr>
        </w:p>
      </w:tc>
    </w:tr>
  </w:tbl>
  <w:p w14:paraId="382CBBD8" w14:textId="77777777" w:rsidR="008445BC" w:rsidRPr="008445BC" w:rsidRDefault="008445BC">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79"/>
    <w:multiLevelType w:val="hybridMultilevel"/>
    <w:tmpl w:val="0534F5C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DB7446"/>
    <w:multiLevelType w:val="hybridMultilevel"/>
    <w:tmpl w:val="8E968BA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4B24BC"/>
    <w:multiLevelType w:val="hybridMultilevel"/>
    <w:tmpl w:val="195E8CFE"/>
    <w:lvl w:ilvl="0" w:tplc="7D2679B6">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B5775E"/>
    <w:multiLevelType w:val="hybridMultilevel"/>
    <w:tmpl w:val="EFBA5C0E"/>
    <w:lvl w:ilvl="0" w:tplc="00F05872">
      <w:start w:val="1"/>
      <w:numFmt w:val="decimal"/>
      <w:lvlText w:val="%1)"/>
      <w:lvlJc w:val="left"/>
      <w:pPr>
        <w:ind w:left="715"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4" w15:restartNumberingAfterBreak="0">
    <w:nsid w:val="03587FD3"/>
    <w:multiLevelType w:val="multilevel"/>
    <w:tmpl w:val="346C6FCA"/>
    <w:styleLink w:val="WW8Num8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4F30BE9"/>
    <w:multiLevelType w:val="multilevel"/>
    <w:tmpl w:val="36968AEC"/>
    <w:styleLink w:val="WW8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50256E8"/>
    <w:multiLevelType w:val="hybridMultilevel"/>
    <w:tmpl w:val="EDD21044"/>
    <w:lvl w:ilvl="0" w:tplc="FFFFFFFF">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425" w:hanging="360"/>
      </w:pPr>
      <w:rPr>
        <w:rFonts w:ascii="Symbol" w:hAnsi="Symbol" w:hint="default"/>
      </w:rPr>
    </w:lvl>
    <w:lvl w:ilvl="2" w:tplc="FFFFFFFF">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51A7559"/>
    <w:multiLevelType w:val="multilevel"/>
    <w:tmpl w:val="19E0072C"/>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8" w15:restartNumberingAfterBreak="0">
    <w:nsid w:val="0575090E"/>
    <w:multiLevelType w:val="hybridMultilevel"/>
    <w:tmpl w:val="2D8CB708"/>
    <w:lvl w:ilvl="0" w:tplc="61D832BA">
      <w:start w:val="1"/>
      <w:numFmt w:val="bullet"/>
      <w:lvlText w:val=""/>
      <w:lvlJc w:val="left"/>
      <w:pPr>
        <w:ind w:left="1068" w:hanging="360"/>
      </w:pPr>
      <w:rPr>
        <w:rFonts w:ascii="Symbol" w:hAnsi="Symbol" w:cs="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059E307F"/>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6145A84"/>
    <w:multiLevelType w:val="multilevel"/>
    <w:tmpl w:val="6634332A"/>
    <w:styleLink w:val="WW8Num5"/>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7D80CB2"/>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8FB3AD9"/>
    <w:multiLevelType w:val="hybridMultilevel"/>
    <w:tmpl w:val="8B8CF49C"/>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 w15:restartNumberingAfterBreak="0">
    <w:nsid w:val="096C1425"/>
    <w:multiLevelType w:val="hybridMultilevel"/>
    <w:tmpl w:val="D23847B0"/>
    <w:lvl w:ilvl="0" w:tplc="934C6DEE">
      <w:start w:val="1"/>
      <w:numFmt w:val="lowerLetter"/>
      <w:lvlText w:val="%1)"/>
      <w:lvlJc w:val="left"/>
      <w:pPr>
        <w:ind w:left="360" w:hanging="360"/>
      </w:pPr>
      <w:rPr>
        <w:rFonts w:hint="default"/>
        <w:b w:val="0"/>
        <w:bCs/>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99D6A3C"/>
    <w:multiLevelType w:val="hybridMultilevel"/>
    <w:tmpl w:val="1FAC7E66"/>
    <w:lvl w:ilvl="0" w:tplc="FFFFFFFF">
      <w:start w:val="1"/>
      <w:numFmt w:val="ordinal"/>
      <w:lvlText w:val="%1"/>
      <w:lvlJc w:val="left"/>
      <w:pPr>
        <w:ind w:left="720" w:hanging="360"/>
      </w:pPr>
      <w:rPr>
        <w:rFonts w:hint="default"/>
      </w:rPr>
    </w:lvl>
    <w:lvl w:ilvl="1" w:tplc="BCC2DBFC">
      <w:start w:val="1"/>
      <w:numFmt w:val="bullet"/>
      <w:lvlText w:val=""/>
      <w:lvlJc w:val="left"/>
      <w:pPr>
        <w:ind w:left="1425"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602A9B"/>
    <w:multiLevelType w:val="multilevel"/>
    <w:tmpl w:val="90D0E44A"/>
    <w:styleLink w:val="WW8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870807"/>
    <w:multiLevelType w:val="hybridMultilevel"/>
    <w:tmpl w:val="DA125C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B3817C2"/>
    <w:multiLevelType w:val="hybridMultilevel"/>
    <w:tmpl w:val="27A8B1F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D8D1EC4"/>
    <w:multiLevelType w:val="hybridMultilevel"/>
    <w:tmpl w:val="E068787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0E2547E8"/>
    <w:multiLevelType w:val="hybridMultilevel"/>
    <w:tmpl w:val="8CAC381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E9F209F"/>
    <w:multiLevelType w:val="hybridMultilevel"/>
    <w:tmpl w:val="57D29B52"/>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F364D18"/>
    <w:multiLevelType w:val="hybridMultilevel"/>
    <w:tmpl w:val="C8A8593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F480157"/>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006747A"/>
    <w:multiLevelType w:val="hybridMultilevel"/>
    <w:tmpl w:val="727C6120"/>
    <w:lvl w:ilvl="0" w:tplc="FFFFFFFF">
      <w:numFmt w:val="bullet"/>
      <w:lvlText w:val="•"/>
      <w:lvlJc w:val="left"/>
      <w:pPr>
        <w:ind w:left="365"/>
      </w:pPr>
      <w:rPr>
        <w:rFonts w:hint="default"/>
        <w:b w:val="0"/>
        <w:i w:val="0"/>
        <w:strike w:val="0"/>
        <w:dstrike w:val="0"/>
        <w:color w:val="000000"/>
        <w:sz w:val="22"/>
        <w:szCs w:val="22"/>
        <w:u w:val="none" w:color="000000"/>
        <w:bdr w:val="none" w:sz="0" w:space="0" w:color="auto"/>
        <w:shd w:val="clear" w:color="auto" w:fill="auto"/>
        <w:vertAlign w:val="baseline"/>
        <w:lang w:val="pl-PL" w:eastAsia="en-US" w:bidi="ar-SA"/>
      </w:rPr>
    </w:lvl>
    <w:lvl w:ilvl="1" w:tplc="FFFFFFFF">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02B7B8D"/>
    <w:multiLevelType w:val="multilevel"/>
    <w:tmpl w:val="1ED096F0"/>
    <w:lvl w:ilvl="0">
      <w:start w:val="1"/>
      <w:numFmt w:val="bullet"/>
      <w:lvlText w:val=""/>
      <w:lvlJc w:val="left"/>
      <w:pPr>
        <w:ind w:left="717" w:hanging="360"/>
      </w:pPr>
      <w:rPr>
        <w:rFonts w:ascii="Symbol" w:hAnsi="Symbol"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5" w15:restartNumberingAfterBreak="0">
    <w:nsid w:val="108E3DD5"/>
    <w:multiLevelType w:val="multilevel"/>
    <w:tmpl w:val="A170CB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10912D68"/>
    <w:multiLevelType w:val="hybridMultilevel"/>
    <w:tmpl w:val="36523CB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0F700DD"/>
    <w:multiLevelType w:val="multilevel"/>
    <w:tmpl w:val="5A246B80"/>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8" w15:restartNumberingAfterBreak="0">
    <w:nsid w:val="116329A6"/>
    <w:multiLevelType w:val="hybridMultilevel"/>
    <w:tmpl w:val="09E4C8A4"/>
    <w:lvl w:ilvl="0" w:tplc="3DEE56E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790B94"/>
    <w:multiLevelType w:val="hybridMultilevel"/>
    <w:tmpl w:val="E278D57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A504D"/>
    <w:multiLevelType w:val="hybridMultilevel"/>
    <w:tmpl w:val="C88C5D0C"/>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1BC7A42"/>
    <w:multiLevelType w:val="hybridMultilevel"/>
    <w:tmpl w:val="286036DE"/>
    <w:lvl w:ilvl="0" w:tplc="651680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2A900D4"/>
    <w:multiLevelType w:val="multilevel"/>
    <w:tmpl w:val="EF60F724"/>
    <w:styleLink w:val="WW8Num102"/>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3" w15:restartNumberingAfterBreak="0">
    <w:nsid w:val="13350253"/>
    <w:multiLevelType w:val="multilevel"/>
    <w:tmpl w:val="918C2AB0"/>
    <w:lvl w:ilvl="0">
      <w:start w:val="1"/>
      <w:numFmt w:val="bullet"/>
      <w:lvlText w:val=""/>
      <w:lvlJc w:val="left"/>
      <w:pPr>
        <w:tabs>
          <w:tab w:val="num" w:pos="0"/>
        </w:tabs>
        <w:ind w:left="1135" w:hanging="360"/>
      </w:pPr>
      <w:rPr>
        <w:rFonts w:ascii="Symbol" w:hAnsi="Symbol" w:cs="Symbol" w:hint="default"/>
      </w:rPr>
    </w:lvl>
    <w:lvl w:ilvl="1">
      <w:start w:val="1"/>
      <w:numFmt w:val="bullet"/>
      <w:lvlText w:val="o"/>
      <w:lvlJc w:val="left"/>
      <w:pPr>
        <w:tabs>
          <w:tab w:val="num" w:pos="0"/>
        </w:tabs>
        <w:ind w:left="1855" w:hanging="360"/>
      </w:pPr>
      <w:rPr>
        <w:rFonts w:ascii="Courier New" w:hAnsi="Courier New" w:cs="Courier New" w:hint="default"/>
      </w:rPr>
    </w:lvl>
    <w:lvl w:ilvl="2">
      <w:start w:val="1"/>
      <w:numFmt w:val="bullet"/>
      <w:lvlText w:val=""/>
      <w:lvlJc w:val="left"/>
      <w:pPr>
        <w:tabs>
          <w:tab w:val="num" w:pos="0"/>
        </w:tabs>
        <w:ind w:left="2575" w:hanging="360"/>
      </w:pPr>
      <w:rPr>
        <w:rFonts w:ascii="Wingdings" w:hAnsi="Wingdings" w:cs="Wingdings" w:hint="default"/>
      </w:rPr>
    </w:lvl>
    <w:lvl w:ilvl="3">
      <w:start w:val="1"/>
      <w:numFmt w:val="bullet"/>
      <w:lvlText w:val=""/>
      <w:lvlJc w:val="left"/>
      <w:pPr>
        <w:tabs>
          <w:tab w:val="num" w:pos="0"/>
        </w:tabs>
        <w:ind w:left="3295" w:hanging="360"/>
      </w:pPr>
      <w:rPr>
        <w:rFonts w:ascii="Symbol" w:hAnsi="Symbol" w:cs="Symbol" w:hint="default"/>
      </w:rPr>
    </w:lvl>
    <w:lvl w:ilvl="4">
      <w:start w:val="1"/>
      <w:numFmt w:val="bullet"/>
      <w:lvlText w:val="o"/>
      <w:lvlJc w:val="left"/>
      <w:pPr>
        <w:tabs>
          <w:tab w:val="num" w:pos="0"/>
        </w:tabs>
        <w:ind w:left="4015" w:hanging="360"/>
      </w:pPr>
      <w:rPr>
        <w:rFonts w:ascii="Courier New" w:hAnsi="Courier New" w:cs="Courier New" w:hint="default"/>
      </w:rPr>
    </w:lvl>
    <w:lvl w:ilvl="5">
      <w:start w:val="1"/>
      <w:numFmt w:val="bullet"/>
      <w:lvlText w:val=""/>
      <w:lvlJc w:val="left"/>
      <w:pPr>
        <w:tabs>
          <w:tab w:val="num" w:pos="0"/>
        </w:tabs>
        <w:ind w:left="4735" w:hanging="360"/>
      </w:pPr>
      <w:rPr>
        <w:rFonts w:ascii="Wingdings" w:hAnsi="Wingdings" w:cs="Wingdings" w:hint="default"/>
      </w:rPr>
    </w:lvl>
    <w:lvl w:ilvl="6">
      <w:start w:val="1"/>
      <w:numFmt w:val="bullet"/>
      <w:lvlText w:val=""/>
      <w:lvlJc w:val="left"/>
      <w:pPr>
        <w:tabs>
          <w:tab w:val="num" w:pos="0"/>
        </w:tabs>
        <w:ind w:left="5455" w:hanging="360"/>
      </w:pPr>
      <w:rPr>
        <w:rFonts w:ascii="Symbol" w:hAnsi="Symbol" w:cs="Symbol" w:hint="default"/>
      </w:rPr>
    </w:lvl>
    <w:lvl w:ilvl="7">
      <w:start w:val="1"/>
      <w:numFmt w:val="bullet"/>
      <w:lvlText w:val="o"/>
      <w:lvlJc w:val="left"/>
      <w:pPr>
        <w:tabs>
          <w:tab w:val="num" w:pos="0"/>
        </w:tabs>
        <w:ind w:left="6175" w:hanging="360"/>
      </w:pPr>
      <w:rPr>
        <w:rFonts w:ascii="Courier New" w:hAnsi="Courier New" w:cs="Courier New" w:hint="default"/>
      </w:rPr>
    </w:lvl>
    <w:lvl w:ilvl="8">
      <w:start w:val="1"/>
      <w:numFmt w:val="bullet"/>
      <w:lvlText w:val=""/>
      <w:lvlJc w:val="left"/>
      <w:pPr>
        <w:tabs>
          <w:tab w:val="num" w:pos="0"/>
        </w:tabs>
        <w:ind w:left="6895" w:hanging="360"/>
      </w:pPr>
      <w:rPr>
        <w:rFonts w:ascii="Wingdings" w:hAnsi="Wingdings" w:cs="Wingdings" w:hint="default"/>
      </w:rPr>
    </w:lvl>
  </w:abstractNum>
  <w:abstractNum w:abstractNumId="34" w15:restartNumberingAfterBreak="0">
    <w:nsid w:val="13BA08C3"/>
    <w:multiLevelType w:val="hybridMultilevel"/>
    <w:tmpl w:val="943C4B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094362"/>
    <w:multiLevelType w:val="multilevel"/>
    <w:tmpl w:val="94ACF194"/>
    <w:styleLink w:val="WWNum4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14216E7E"/>
    <w:multiLevelType w:val="multilevel"/>
    <w:tmpl w:val="5278418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7" w15:restartNumberingAfterBreak="0">
    <w:nsid w:val="14495FD5"/>
    <w:multiLevelType w:val="multilevel"/>
    <w:tmpl w:val="7A58F89C"/>
    <w:styleLink w:val="WW8Num21"/>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8" w15:restartNumberingAfterBreak="0">
    <w:nsid w:val="14913446"/>
    <w:multiLevelType w:val="hybridMultilevel"/>
    <w:tmpl w:val="F4C83A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5396481"/>
    <w:multiLevelType w:val="hybridMultilevel"/>
    <w:tmpl w:val="EEF838F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3C4568"/>
    <w:multiLevelType w:val="hybridMultilevel"/>
    <w:tmpl w:val="EF8A3AE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15CB4D7E"/>
    <w:multiLevelType w:val="multilevel"/>
    <w:tmpl w:val="45182C38"/>
    <w:styleLink w:val="WW8Num31"/>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42" w15:restartNumberingAfterBreak="0">
    <w:nsid w:val="15EF2A54"/>
    <w:multiLevelType w:val="hybridMultilevel"/>
    <w:tmpl w:val="17A80288"/>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163E6D78"/>
    <w:multiLevelType w:val="hybridMultilevel"/>
    <w:tmpl w:val="9DCE5CEE"/>
    <w:lvl w:ilvl="0" w:tplc="BCC2DBFC">
      <w:start w:val="1"/>
      <w:numFmt w:val="bullet"/>
      <w:lvlText w:val=""/>
      <w:lvlJc w:val="left"/>
      <w:pPr>
        <w:ind w:left="10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076" w:hanging="360"/>
      </w:pPr>
      <w:rPr>
        <w:rFonts w:ascii="Symbol" w:hAnsi="Symbol" w:hint="default"/>
      </w:rPr>
    </w:lvl>
    <w:lvl w:ilvl="2" w:tplc="FFFFFFFF">
      <w:start w:val="1"/>
      <w:numFmt w:val="bullet"/>
      <w:lvlText w:val="-"/>
      <w:lvlJc w:val="left"/>
      <w:pPr>
        <w:ind w:left="1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6AC6EDE"/>
    <w:multiLevelType w:val="hybridMultilevel"/>
    <w:tmpl w:val="3240515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16C8314C"/>
    <w:multiLevelType w:val="hybridMultilevel"/>
    <w:tmpl w:val="1DAE0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CD7C02"/>
    <w:multiLevelType w:val="multilevel"/>
    <w:tmpl w:val="5E4E6400"/>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16D47FF1"/>
    <w:multiLevelType w:val="hybridMultilevel"/>
    <w:tmpl w:val="465E153A"/>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17751B86"/>
    <w:multiLevelType w:val="hybridMultilevel"/>
    <w:tmpl w:val="4684C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7833853"/>
    <w:multiLevelType w:val="multilevel"/>
    <w:tmpl w:val="0A4E9672"/>
    <w:styleLink w:val="WW8Num7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7FE1519"/>
    <w:multiLevelType w:val="hybridMultilevel"/>
    <w:tmpl w:val="B5C6E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83A2DE5"/>
    <w:multiLevelType w:val="hybridMultilevel"/>
    <w:tmpl w:val="D2882A4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188B3571"/>
    <w:multiLevelType w:val="hybridMultilevel"/>
    <w:tmpl w:val="BF06EED6"/>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18966F4B"/>
    <w:multiLevelType w:val="multilevel"/>
    <w:tmpl w:val="B8B0EF0A"/>
    <w:styleLink w:val="WW8Num3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54" w15:restartNumberingAfterBreak="0">
    <w:nsid w:val="1A2D709F"/>
    <w:multiLevelType w:val="hybridMultilevel"/>
    <w:tmpl w:val="A89A9AB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1AC11B87"/>
    <w:multiLevelType w:val="multilevel"/>
    <w:tmpl w:val="5E324072"/>
    <w:styleLink w:val="WW8Num101"/>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6" w15:restartNumberingAfterBreak="0">
    <w:nsid w:val="1B3F7845"/>
    <w:multiLevelType w:val="hybridMultilevel"/>
    <w:tmpl w:val="3E885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BD1668A"/>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1C436C28"/>
    <w:multiLevelType w:val="hybridMultilevel"/>
    <w:tmpl w:val="F2AEA52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1DA46097"/>
    <w:multiLevelType w:val="multilevel"/>
    <w:tmpl w:val="982E98C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1DD23102"/>
    <w:multiLevelType w:val="hybridMultilevel"/>
    <w:tmpl w:val="166EF294"/>
    <w:lvl w:ilvl="0" w:tplc="0415000F">
      <w:start w:val="1"/>
      <w:numFmt w:val="decimal"/>
      <w:lvlText w:val="%1."/>
      <w:lvlJc w:val="left"/>
      <w:pPr>
        <w:ind w:left="717" w:hanging="360"/>
      </w:pPr>
    </w:lvl>
    <w:lvl w:ilvl="1" w:tplc="DB527686">
      <w:start w:val="1"/>
      <w:numFmt w:val="lowerLetter"/>
      <w:lvlText w:val="%2."/>
      <w:lvlJc w:val="left"/>
      <w:pPr>
        <w:ind w:left="1437" w:hanging="360"/>
      </w:pPr>
    </w:lvl>
    <w:lvl w:ilvl="2" w:tplc="6D724D4C" w:tentative="1">
      <w:start w:val="1"/>
      <w:numFmt w:val="lowerRoman"/>
      <w:lvlText w:val="%3."/>
      <w:lvlJc w:val="right"/>
      <w:pPr>
        <w:ind w:left="2157" w:hanging="180"/>
      </w:pPr>
    </w:lvl>
    <w:lvl w:ilvl="3" w:tplc="DE1C5A6A" w:tentative="1">
      <w:start w:val="1"/>
      <w:numFmt w:val="decimal"/>
      <w:lvlText w:val="%4."/>
      <w:lvlJc w:val="left"/>
      <w:pPr>
        <w:ind w:left="2877" w:hanging="360"/>
      </w:pPr>
    </w:lvl>
    <w:lvl w:ilvl="4" w:tplc="F6445AD0" w:tentative="1">
      <w:start w:val="1"/>
      <w:numFmt w:val="lowerLetter"/>
      <w:lvlText w:val="%5."/>
      <w:lvlJc w:val="left"/>
      <w:pPr>
        <w:ind w:left="3597" w:hanging="360"/>
      </w:pPr>
    </w:lvl>
    <w:lvl w:ilvl="5" w:tplc="308CDAB0" w:tentative="1">
      <w:start w:val="1"/>
      <w:numFmt w:val="lowerRoman"/>
      <w:lvlText w:val="%6."/>
      <w:lvlJc w:val="right"/>
      <w:pPr>
        <w:ind w:left="4317" w:hanging="180"/>
      </w:pPr>
    </w:lvl>
    <w:lvl w:ilvl="6" w:tplc="52DA0A1A" w:tentative="1">
      <w:start w:val="1"/>
      <w:numFmt w:val="decimal"/>
      <w:lvlText w:val="%7."/>
      <w:lvlJc w:val="left"/>
      <w:pPr>
        <w:ind w:left="5037" w:hanging="360"/>
      </w:pPr>
    </w:lvl>
    <w:lvl w:ilvl="7" w:tplc="D0640E0E" w:tentative="1">
      <w:start w:val="1"/>
      <w:numFmt w:val="lowerLetter"/>
      <w:lvlText w:val="%8."/>
      <w:lvlJc w:val="left"/>
      <w:pPr>
        <w:ind w:left="5757" w:hanging="360"/>
      </w:pPr>
    </w:lvl>
    <w:lvl w:ilvl="8" w:tplc="73726B4E" w:tentative="1">
      <w:start w:val="1"/>
      <w:numFmt w:val="lowerRoman"/>
      <w:lvlText w:val="%9."/>
      <w:lvlJc w:val="right"/>
      <w:pPr>
        <w:ind w:left="6477" w:hanging="180"/>
      </w:pPr>
    </w:lvl>
  </w:abstractNum>
  <w:abstractNum w:abstractNumId="61" w15:restartNumberingAfterBreak="0">
    <w:nsid w:val="1E4443AD"/>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F5E1F4B"/>
    <w:multiLevelType w:val="multilevel"/>
    <w:tmpl w:val="9354615E"/>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63" w15:restartNumberingAfterBreak="0">
    <w:nsid w:val="1F8C66E9"/>
    <w:multiLevelType w:val="hybridMultilevel"/>
    <w:tmpl w:val="A84E612C"/>
    <w:lvl w:ilvl="0" w:tplc="00000023">
      <w:start w:val="1"/>
      <w:numFmt w:val="bullet"/>
      <w:lvlText w:val=""/>
      <w:lvlJc w:val="left"/>
      <w:pPr>
        <w:ind w:left="857" w:hanging="360"/>
      </w:pPr>
      <w:rPr>
        <w:rFonts w:ascii="Symbol" w:hAnsi="Symbol"/>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64" w15:restartNumberingAfterBreak="0">
    <w:nsid w:val="1FC32AFC"/>
    <w:multiLevelType w:val="hybridMultilevel"/>
    <w:tmpl w:val="3E885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FF10E86"/>
    <w:multiLevelType w:val="hybridMultilevel"/>
    <w:tmpl w:val="06984304"/>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FFC3315"/>
    <w:multiLevelType w:val="hybridMultilevel"/>
    <w:tmpl w:val="EA288484"/>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207556C8"/>
    <w:multiLevelType w:val="hybridMultilevel"/>
    <w:tmpl w:val="134833C6"/>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20B20BAD"/>
    <w:multiLevelType w:val="hybridMultilevel"/>
    <w:tmpl w:val="32FA118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212545D0"/>
    <w:multiLevelType w:val="multilevel"/>
    <w:tmpl w:val="9F5ADCB4"/>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0" w15:restartNumberingAfterBreak="0">
    <w:nsid w:val="2126565D"/>
    <w:multiLevelType w:val="multilevel"/>
    <w:tmpl w:val="0A06DC76"/>
    <w:styleLink w:val="WW8Num61"/>
    <w:lvl w:ilvl="0">
      <w:start w:val="1"/>
      <w:numFmt w:val="lowerLetter"/>
      <w:lvlText w:val="%1."/>
      <w:lvlJc w:val="left"/>
      <w:pPr>
        <w:ind w:left="720" w:hanging="360"/>
      </w:pPr>
      <w:rPr>
        <w:rFonts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21823D93"/>
    <w:multiLevelType w:val="hybridMultilevel"/>
    <w:tmpl w:val="6A8C1A90"/>
    <w:lvl w:ilvl="0" w:tplc="8904C902">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1FA34AC"/>
    <w:multiLevelType w:val="hybridMultilevel"/>
    <w:tmpl w:val="D73CC72A"/>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22294A33"/>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22873CE0"/>
    <w:multiLevelType w:val="hybridMultilevel"/>
    <w:tmpl w:val="19701CDA"/>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230C4326"/>
    <w:multiLevelType w:val="hybridMultilevel"/>
    <w:tmpl w:val="B20611DE"/>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23B21791"/>
    <w:multiLevelType w:val="hybridMultilevel"/>
    <w:tmpl w:val="B29C9774"/>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24120503"/>
    <w:multiLevelType w:val="hybridMultilevel"/>
    <w:tmpl w:val="3E18AE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24614789"/>
    <w:multiLevelType w:val="hybridMultilevel"/>
    <w:tmpl w:val="A83CABCE"/>
    <w:lvl w:ilvl="0" w:tplc="50484B0A">
      <w:start w:val="1"/>
      <w:numFmt w:val="decimal"/>
      <w:pStyle w:val="NUMERUJ"/>
      <w:lvlText w:val="%1."/>
      <w:lvlJc w:val="right"/>
      <w:pPr>
        <w:tabs>
          <w:tab w:val="num" w:pos="928"/>
        </w:tabs>
        <w:ind w:left="928"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25DF0BCF"/>
    <w:multiLevelType w:val="hybridMultilevel"/>
    <w:tmpl w:val="7910F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6430D5B"/>
    <w:multiLevelType w:val="hybridMultilevel"/>
    <w:tmpl w:val="062C1A5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65721E3"/>
    <w:multiLevelType w:val="hybridMultilevel"/>
    <w:tmpl w:val="D3DC2B5E"/>
    <w:lvl w:ilvl="0" w:tplc="934C6DEE">
      <w:start w:val="1"/>
      <w:numFmt w:val="lowerLetter"/>
      <w:lvlText w:val="%1)"/>
      <w:lvlJc w:val="left"/>
      <w:pPr>
        <w:ind w:left="1068" w:hanging="360"/>
      </w:pPr>
      <w:rPr>
        <w:rFonts w:hint="default"/>
        <w:b w:val="0"/>
        <w:bCs/>
        <w:i w:val="0"/>
        <w:strike w:val="0"/>
        <w:dstrike w:val="0"/>
        <w:color w:val="000000"/>
        <w:sz w:val="20"/>
        <w:szCs w:val="20"/>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82" w15:restartNumberingAfterBreak="0">
    <w:nsid w:val="27760860"/>
    <w:multiLevelType w:val="hybridMultilevel"/>
    <w:tmpl w:val="7EC0F608"/>
    <w:lvl w:ilvl="0" w:tplc="0415000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278608EE"/>
    <w:multiLevelType w:val="hybridMultilevel"/>
    <w:tmpl w:val="94BC9702"/>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278979E9"/>
    <w:multiLevelType w:val="multilevel"/>
    <w:tmpl w:val="87C41436"/>
    <w:styleLink w:val="WW8Num10"/>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5" w15:restartNumberingAfterBreak="0">
    <w:nsid w:val="28770482"/>
    <w:multiLevelType w:val="hybridMultilevel"/>
    <w:tmpl w:val="D9CAA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9217EB5"/>
    <w:multiLevelType w:val="multilevel"/>
    <w:tmpl w:val="77684508"/>
    <w:styleLink w:val="WWNum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7" w15:restartNumberingAfterBreak="0">
    <w:nsid w:val="297E7936"/>
    <w:multiLevelType w:val="multilevel"/>
    <w:tmpl w:val="504C0B40"/>
    <w:lvl w:ilvl="0">
      <w:start w:val="1"/>
      <w:numFmt w:val="decimal"/>
      <w:lvlText w:val="%1."/>
      <w:lvlJc w:val="left"/>
      <w:pPr>
        <w:ind w:left="360" w:hanging="360"/>
      </w:pPr>
      <w:rPr>
        <w:rFonts w:cs="Times New Roman"/>
        <w:strike w:val="0"/>
        <w:dstrike w:val="0"/>
        <w:color w:val="auto"/>
        <w:sz w:val="20"/>
        <w:szCs w:val="20"/>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2A122A9D"/>
    <w:multiLevelType w:val="multilevel"/>
    <w:tmpl w:val="7536259C"/>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89" w15:restartNumberingAfterBreak="0">
    <w:nsid w:val="2B2A1F2F"/>
    <w:multiLevelType w:val="hybridMultilevel"/>
    <w:tmpl w:val="34588F00"/>
    <w:lvl w:ilvl="0" w:tplc="57F48C1A">
      <w:start w:val="1"/>
      <w:numFmt w:val="decimal"/>
      <w:pStyle w:val="W22"/>
      <w:lvlText w:val="%1)"/>
      <w:lvlJc w:val="left"/>
      <w:pPr>
        <w:ind w:left="639" w:hanging="360"/>
      </w:pPr>
      <w:rPr>
        <w:rFonts w:cs="Times New Roman" w:hint="default"/>
        <w:b w:val="0"/>
      </w:rPr>
    </w:lvl>
    <w:lvl w:ilvl="1" w:tplc="04150019">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90" w15:restartNumberingAfterBreak="0">
    <w:nsid w:val="2C7C462D"/>
    <w:multiLevelType w:val="multilevel"/>
    <w:tmpl w:val="04B600C2"/>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2D013DB2"/>
    <w:multiLevelType w:val="hybridMultilevel"/>
    <w:tmpl w:val="385CA1DE"/>
    <w:lvl w:ilvl="0" w:tplc="04150011">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D596FEF"/>
    <w:multiLevelType w:val="multilevel"/>
    <w:tmpl w:val="0A328F96"/>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93" w15:restartNumberingAfterBreak="0">
    <w:nsid w:val="2D735726"/>
    <w:multiLevelType w:val="hybridMultilevel"/>
    <w:tmpl w:val="3E885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EC20F5A"/>
    <w:multiLevelType w:val="hybridMultilevel"/>
    <w:tmpl w:val="E0FA749A"/>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2FA174AA"/>
    <w:multiLevelType w:val="hybridMultilevel"/>
    <w:tmpl w:val="E674A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FE7738B"/>
    <w:multiLevelType w:val="hybridMultilevel"/>
    <w:tmpl w:val="BEE28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09051C3"/>
    <w:multiLevelType w:val="multilevel"/>
    <w:tmpl w:val="B38E0738"/>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8" w15:restartNumberingAfterBreak="0">
    <w:nsid w:val="317059CF"/>
    <w:multiLevelType w:val="hybridMultilevel"/>
    <w:tmpl w:val="3CE8DE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82787B"/>
    <w:multiLevelType w:val="hybridMultilevel"/>
    <w:tmpl w:val="00480E5E"/>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1A70475"/>
    <w:multiLevelType w:val="hybridMultilevel"/>
    <w:tmpl w:val="5F28E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31F25720"/>
    <w:multiLevelType w:val="multilevel"/>
    <w:tmpl w:val="06A8A312"/>
    <w:lvl w:ilvl="0">
      <w:start w:val="1"/>
      <w:numFmt w:val="decimal"/>
      <w:lvlText w:val="%1."/>
      <w:lvlJc w:val="left"/>
      <w:pPr>
        <w:tabs>
          <w:tab w:val="num" w:pos="360"/>
        </w:tabs>
        <w:ind w:left="720" w:hanging="360"/>
      </w:pPr>
    </w:lvl>
    <w:lvl w:ilvl="1">
      <w:start w:val="1"/>
      <w:numFmt w:val="decimal"/>
      <w:lvlText w:val="%2."/>
      <w:lvlJc w:val="left"/>
      <w:pPr>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02" w15:restartNumberingAfterBreak="0">
    <w:nsid w:val="3248332A"/>
    <w:multiLevelType w:val="hybridMultilevel"/>
    <w:tmpl w:val="163AF732"/>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32756959"/>
    <w:multiLevelType w:val="hybridMultilevel"/>
    <w:tmpl w:val="8A34870A"/>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32F811A9"/>
    <w:multiLevelType w:val="multilevel"/>
    <w:tmpl w:val="43C0A3B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5" w15:restartNumberingAfterBreak="0">
    <w:nsid w:val="335207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337958F0"/>
    <w:multiLevelType w:val="hybridMultilevel"/>
    <w:tmpl w:val="4BF69432"/>
    <w:lvl w:ilvl="0" w:tplc="BCC2DBFC">
      <w:start w:val="1"/>
      <w:numFmt w:val="bullet"/>
      <w:lvlText w:val=""/>
      <w:lvlJc w:val="left"/>
      <w:pPr>
        <w:ind w:left="1423"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107" w15:restartNumberingAfterBreak="0">
    <w:nsid w:val="33906762"/>
    <w:multiLevelType w:val="hybridMultilevel"/>
    <w:tmpl w:val="CC42B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45723D6"/>
    <w:multiLevelType w:val="multilevel"/>
    <w:tmpl w:val="005C3ABC"/>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35A00B66"/>
    <w:multiLevelType w:val="multilevel"/>
    <w:tmpl w:val="D846A624"/>
    <w:styleLink w:val="WWNum57"/>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0" w15:restartNumberingAfterBreak="0">
    <w:nsid w:val="35E833F8"/>
    <w:multiLevelType w:val="hybridMultilevel"/>
    <w:tmpl w:val="8A964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64376B3"/>
    <w:multiLevelType w:val="hybridMultilevel"/>
    <w:tmpl w:val="13203736"/>
    <w:lvl w:ilvl="0" w:tplc="BCC2DBFC">
      <w:start w:val="1"/>
      <w:numFmt w:val="bullet"/>
      <w:lvlText w:val=""/>
      <w:lvlJc w:val="left"/>
      <w:pPr>
        <w:ind w:left="106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2" w15:restartNumberingAfterBreak="0">
    <w:nsid w:val="366A4374"/>
    <w:multiLevelType w:val="multilevel"/>
    <w:tmpl w:val="D3005EAA"/>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3" w15:restartNumberingAfterBreak="0">
    <w:nsid w:val="36995C3E"/>
    <w:multiLevelType w:val="hybridMultilevel"/>
    <w:tmpl w:val="05F2646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379D4DC0"/>
    <w:multiLevelType w:val="hybridMultilevel"/>
    <w:tmpl w:val="2C3A05AC"/>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37A15276"/>
    <w:multiLevelType w:val="hybridMultilevel"/>
    <w:tmpl w:val="6D62E8DA"/>
    <w:lvl w:ilvl="0" w:tplc="651680DA">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116" w15:restartNumberingAfterBreak="0">
    <w:nsid w:val="38635A86"/>
    <w:multiLevelType w:val="hybridMultilevel"/>
    <w:tmpl w:val="E07227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3884571C"/>
    <w:multiLevelType w:val="multilevel"/>
    <w:tmpl w:val="079408AA"/>
    <w:styleLink w:val="WW8Num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18" w15:restartNumberingAfterBreak="0">
    <w:nsid w:val="38AB353C"/>
    <w:multiLevelType w:val="hybridMultilevel"/>
    <w:tmpl w:val="D6B6922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39077CBF"/>
    <w:multiLevelType w:val="hybridMultilevel"/>
    <w:tmpl w:val="E834A084"/>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15:restartNumberingAfterBreak="0">
    <w:nsid w:val="39164D93"/>
    <w:multiLevelType w:val="hybridMultilevel"/>
    <w:tmpl w:val="A52287A0"/>
    <w:lvl w:ilvl="0" w:tplc="FFFFFFFF">
      <w:start w:val="1"/>
      <w:numFmt w:val="decimal"/>
      <w:lvlText w:val="%1."/>
      <w:lvlJc w:val="left"/>
      <w:pPr>
        <w:ind w:left="70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1425" w:hanging="360"/>
      </w:pPr>
      <w:rPr>
        <w:rFonts w:ascii="Symbol" w:hAnsi="Symbol" w:hint="default"/>
      </w:rPr>
    </w:lvl>
    <w:lvl w:ilvl="2" w:tplc="FFFFFFFF">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391A63DC"/>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2" w15:restartNumberingAfterBreak="0">
    <w:nsid w:val="3B1F4F91"/>
    <w:multiLevelType w:val="multilevel"/>
    <w:tmpl w:val="96C20F68"/>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23" w15:restartNumberingAfterBreak="0">
    <w:nsid w:val="3B514093"/>
    <w:multiLevelType w:val="hybridMultilevel"/>
    <w:tmpl w:val="25BAB06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3B6F42A8"/>
    <w:multiLevelType w:val="hybridMultilevel"/>
    <w:tmpl w:val="B4EA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3B921A3F"/>
    <w:multiLevelType w:val="hybridMultilevel"/>
    <w:tmpl w:val="593A97E4"/>
    <w:lvl w:ilvl="0" w:tplc="0415000F">
      <w:start w:val="1"/>
      <w:numFmt w:val="decimal"/>
      <w:lvlText w:val="%1."/>
      <w:lvlJc w:val="left"/>
      <w:pPr>
        <w:ind w:left="365" w:hanging="360"/>
      </w:p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26" w15:restartNumberingAfterBreak="0">
    <w:nsid w:val="3BC241C9"/>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3C69362F"/>
    <w:multiLevelType w:val="multilevel"/>
    <w:tmpl w:val="C7B63078"/>
    <w:styleLink w:val="WWNum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8" w15:restartNumberingAfterBreak="0">
    <w:nsid w:val="3C8216C5"/>
    <w:multiLevelType w:val="hybridMultilevel"/>
    <w:tmpl w:val="80C8FEC8"/>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9" w15:restartNumberingAfterBreak="0">
    <w:nsid w:val="3D1634E6"/>
    <w:multiLevelType w:val="hybridMultilevel"/>
    <w:tmpl w:val="0FF481E2"/>
    <w:lvl w:ilvl="0" w:tplc="8F02D19A">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D1639C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3D43656F"/>
    <w:multiLevelType w:val="hybridMultilevel"/>
    <w:tmpl w:val="0BC87B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3D5F2986"/>
    <w:multiLevelType w:val="hybridMultilevel"/>
    <w:tmpl w:val="4A8C2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D617D22"/>
    <w:multiLevelType w:val="hybridMultilevel"/>
    <w:tmpl w:val="8B560C9C"/>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15:restartNumberingAfterBreak="0">
    <w:nsid w:val="3E09333C"/>
    <w:multiLevelType w:val="hybridMultilevel"/>
    <w:tmpl w:val="1A14F126"/>
    <w:lvl w:ilvl="0" w:tplc="FFFFFFFF">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F2C4BD7"/>
    <w:multiLevelType w:val="hybridMultilevel"/>
    <w:tmpl w:val="0E32EB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3F3B7DAE"/>
    <w:multiLevelType w:val="hybridMultilevel"/>
    <w:tmpl w:val="9870AB94"/>
    <w:lvl w:ilvl="0" w:tplc="934C6DEE">
      <w:start w:val="1"/>
      <w:numFmt w:val="lowerLetter"/>
      <w:lvlText w:val="%1)"/>
      <w:lvlJc w:val="left"/>
      <w:pPr>
        <w:ind w:left="1068" w:hanging="360"/>
      </w:pPr>
      <w:rPr>
        <w:rFonts w:hint="default"/>
        <w:b w:val="0"/>
        <w:bCs/>
        <w:i w:val="0"/>
        <w:strike w:val="0"/>
        <w:dstrike w:val="0"/>
        <w:color w:val="000000"/>
        <w:sz w:val="20"/>
        <w:szCs w:val="20"/>
        <w:u w:val="none" w:color="000000"/>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7" w15:restartNumberingAfterBreak="0">
    <w:nsid w:val="3F444A2A"/>
    <w:multiLevelType w:val="hybridMultilevel"/>
    <w:tmpl w:val="79D8F936"/>
    <w:lvl w:ilvl="0" w:tplc="4E1E5804">
      <w:start w:val="1"/>
      <w:numFmt w:val="lowerLetter"/>
      <w:lvlText w:val="%1)"/>
      <w:lvlJc w:val="left"/>
      <w:pPr>
        <w:ind w:left="1068" w:hanging="360"/>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8" w15:restartNumberingAfterBreak="0">
    <w:nsid w:val="3F525D42"/>
    <w:multiLevelType w:val="hybridMultilevel"/>
    <w:tmpl w:val="E93C490C"/>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FA71C18"/>
    <w:multiLevelType w:val="hybridMultilevel"/>
    <w:tmpl w:val="E6E0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FAB4572"/>
    <w:multiLevelType w:val="hybridMultilevel"/>
    <w:tmpl w:val="78EA2700"/>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3FED3031"/>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40193E14"/>
    <w:multiLevelType w:val="hybridMultilevel"/>
    <w:tmpl w:val="894221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403F6B7A"/>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406A6315"/>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5" w15:restartNumberingAfterBreak="0">
    <w:nsid w:val="406E74D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6" w15:restartNumberingAfterBreak="0">
    <w:nsid w:val="40D914E0"/>
    <w:multiLevelType w:val="hybridMultilevel"/>
    <w:tmpl w:val="9BD266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40F95638"/>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8" w15:restartNumberingAfterBreak="0">
    <w:nsid w:val="417616B1"/>
    <w:multiLevelType w:val="multilevel"/>
    <w:tmpl w:val="5204F9E0"/>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149" w15:restartNumberingAfterBreak="0">
    <w:nsid w:val="4204608B"/>
    <w:multiLevelType w:val="hybridMultilevel"/>
    <w:tmpl w:val="F5241CD8"/>
    <w:lvl w:ilvl="0" w:tplc="BCC2DBFC">
      <w:start w:val="1"/>
      <w:numFmt w:val="bullet"/>
      <w:lvlText w:val=""/>
      <w:lvlJc w:val="left"/>
      <w:pPr>
        <w:ind w:left="106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0" w15:restartNumberingAfterBreak="0">
    <w:nsid w:val="4262679F"/>
    <w:multiLevelType w:val="hybridMultilevel"/>
    <w:tmpl w:val="34B68E2A"/>
    <w:lvl w:ilvl="0" w:tplc="4E14C658">
      <w:start w:val="2"/>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2947915"/>
    <w:multiLevelType w:val="hybridMultilevel"/>
    <w:tmpl w:val="D0141700"/>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42C419EE"/>
    <w:multiLevelType w:val="hybridMultilevel"/>
    <w:tmpl w:val="F7B2FEAA"/>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433A4B61"/>
    <w:multiLevelType w:val="hybridMultilevel"/>
    <w:tmpl w:val="1C985EA6"/>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439022F4"/>
    <w:multiLevelType w:val="hybridMultilevel"/>
    <w:tmpl w:val="323EF1E2"/>
    <w:lvl w:ilvl="0" w:tplc="6600A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4487239B"/>
    <w:multiLevelType w:val="multilevel"/>
    <w:tmpl w:val="88B4CAD0"/>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56" w15:restartNumberingAfterBreak="0">
    <w:nsid w:val="44A64779"/>
    <w:multiLevelType w:val="hybridMultilevel"/>
    <w:tmpl w:val="FB0827AC"/>
    <w:lvl w:ilvl="0" w:tplc="0415000F">
      <w:start w:val="1"/>
      <w:numFmt w:val="decimal"/>
      <w:lvlText w:val="%1."/>
      <w:lvlJc w:val="left"/>
      <w:pPr>
        <w:ind w:left="360" w:hanging="360"/>
      </w:pPr>
      <w:rPr>
        <w:rFonts w:hint="default"/>
        <w:b w:val="0"/>
        <w:i w:val="0"/>
        <w:color w:val="000000" w:themeColor="text1"/>
        <w:sz w:val="20"/>
        <w:szCs w:val="20"/>
      </w:rPr>
    </w:lvl>
    <w:lvl w:ilvl="1" w:tplc="D60621A0">
      <w:numFmt w:val="bullet"/>
      <w:lvlText w:val="•"/>
      <w:lvlJc w:val="left"/>
      <w:pPr>
        <w:ind w:left="1425" w:hanging="705"/>
      </w:pPr>
      <w:rPr>
        <w:rFonts w:ascii="Calibri Light" w:eastAsiaTheme="minorHAnsi" w:hAnsi="Calibri Light" w:cs="Calibri Light" w:hint="default"/>
      </w:rPr>
    </w:lvl>
    <w:lvl w:ilvl="2" w:tplc="A4E224D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44D020C3"/>
    <w:multiLevelType w:val="multilevel"/>
    <w:tmpl w:val="0780259C"/>
    <w:styleLink w:val="WW8Num51"/>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45133270"/>
    <w:multiLevelType w:val="hybridMultilevel"/>
    <w:tmpl w:val="5B6462D8"/>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45E5247D"/>
    <w:multiLevelType w:val="hybridMultilevel"/>
    <w:tmpl w:val="33824E34"/>
    <w:lvl w:ilvl="0" w:tplc="651680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6711E2A"/>
    <w:multiLevelType w:val="hybridMultilevel"/>
    <w:tmpl w:val="DB028682"/>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472B7723"/>
    <w:multiLevelType w:val="hybridMultilevel"/>
    <w:tmpl w:val="868AC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8716DD6"/>
    <w:multiLevelType w:val="hybridMultilevel"/>
    <w:tmpl w:val="2CD2F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4878742B"/>
    <w:multiLevelType w:val="hybridMultilevel"/>
    <w:tmpl w:val="CCFC8712"/>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8787748"/>
    <w:multiLevelType w:val="hybridMultilevel"/>
    <w:tmpl w:val="731EA2B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5" w15:restartNumberingAfterBreak="0">
    <w:nsid w:val="48A22C4B"/>
    <w:multiLevelType w:val="hybridMultilevel"/>
    <w:tmpl w:val="EE503984"/>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4A2D5A7E"/>
    <w:multiLevelType w:val="hybridMultilevel"/>
    <w:tmpl w:val="F92825DC"/>
    <w:lvl w:ilvl="0" w:tplc="A692B85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A597ED1"/>
    <w:multiLevelType w:val="hybridMultilevel"/>
    <w:tmpl w:val="C1267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B1F24EE"/>
    <w:multiLevelType w:val="multilevel"/>
    <w:tmpl w:val="EFD66A3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4BF6622F"/>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0" w15:restartNumberingAfterBreak="0">
    <w:nsid w:val="4D0156A7"/>
    <w:multiLevelType w:val="hybridMultilevel"/>
    <w:tmpl w:val="327040EA"/>
    <w:lvl w:ilvl="0" w:tplc="FA2ABA4C">
      <w:start w:val="1"/>
      <w:numFmt w:val="ordinal"/>
      <w:lvlText w:val="%1"/>
      <w:lvlJc w:val="left"/>
      <w:pPr>
        <w:ind w:left="717" w:hanging="360"/>
      </w:pPr>
      <w:rPr>
        <w:rFonts w:hint="default"/>
      </w:rPr>
    </w:lvl>
    <w:lvl w:ilvl="1" w:tplc="B6E4D6B0">
      <w:start w:val="1"/>
      <w:numFmt w:val="lowerLetter"/>
      <w:lvlText w:val="%2)"/>
      <w:lvlJc w:val="left"/>
      <w:pPr>
        <w:ind w:left="1785" w:hanging="708"/>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1" w15:restartNumberingAfterBreak="0">
    <w:nsid w:val="4D68582B"/>
    <w:multiLevelType w:val="hybridMultilevel"/>
    <w:tmpl w:val="431AC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DFD38D4"/>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3" w15:restartNumberingAfterBreak="0">
    <w:nsid w:val="4F3C08C2"/>
    <w:multiLevelType w:val="hybridMultilevel"/>
    <w:tmpl w:val="77F8097C"/>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4" w15:restartNumberingAfterBreak="0">
    <w:nsid w:val="4FEC4434"/>
    <w:multiLevelType w:val="hybridMultilevel"/>
    <w:tmpl w:val="977280C2"/>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506444D5"/>
    <w:multiLevelType w:val="hybridMultilevel"/>
    <w:tmpl w:val="C06C616E"/>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512125C4"/>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7" w15:restartNumberingAfterBreak="0">
    <w:nsid w:val="516C6D0A"/>
    <w:multiLevelType w:val="multilevel"/>
    <w:tmpl w:val="B74A1FB2"/>
    <w:styleLink w:val="WWNum47"/>
    <w:lvl w:ilvl="0">
      <w:start w:val="2"/>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78" w15:restartNumberingAfterBreak="0">
    <w:nsid w:val="51D1072E"/>
    <w:multiLevelType w:val="multilevel"/>
    <w:tmpl w:val="0415001F"/>
    <w:styleLink w:val="WWNum56"/>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20F610B"/>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0" w15:restartNumberingAfterBreak="0">
    <w:nsid w:val="521B0A5B"/>
    <w:multiLevelType w:val="hybridMultilevel"/>
    <w:tmpl w:val="FBD6DC82"/>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522652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52281A15"/>
    <w:multiLevelType w:val="hybridMultilevel"/>
    <w:tmpl w:val="ABBE3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52DE6574"/>
    <w:multiLevelType w:val="hybridMultilevel"/>
    <w:tmpl w:val="C876F6EC"/>
    <w:lvl w:ilvl="0" w:tplc="7D2679B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4" w15:restartNumberingAfterBreak="0">
    <w:nsid w:val="53646B7E"/>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5" w15:restartNumberingAfterBreak="0">
    <w:nsid w:val="5458754D"/>
    <w:multiLevelType w:val="hybridMultilevel"/>
    <w:tmpl w:val="68DA0B4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56E2D8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557C3C69"/>
    <w:multiLevelType w:val="hybridMultilevel"/>
    <w:tmpl w:val="7FE6FF4C"/>
    <w:lvl w:ilvl="0" w:tplc="651680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55A56FF7"/>
    <w:multiLevelType w:val="hybridMultilevel"/>
    <w:tmpl w:val="4C96866A"/>
    <w:lvl w:ilvl="0" w:tplc="7D2679B6">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9" w15:restartNumberingAfterBreak="0">
    <w:nsid w:val="55AF5FF4"/>
    <w:multiLevelType w:val="multilevel"/>
    <w:tmpl w:val="A64C4E4E"/>
    <w:styleLink w:val="WW8Num111"/>
    <w:lvl w:ilvl="0">
      <w:start w:val="1"/>
      <w:numFmt w:val="decimal"/>
      <w:lvlText w:val="%1."/>
      <w:lvlJc w:val="left"/>
      <w:pPr>
        <w:ind w:left="720" w:hanging="360"/>
      </w:pPr>
      <w:rPr>
        <w:b w:val="0"/>
        <w:bCs w:val="0"/>
        <w:i w:val="0"/>
        <w:iCs w:val="0"/>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0" w15:restartNumberingAfterBreak="0">
    <w:nsid w:val="55DA4338"/>
    <w:multiLevelType w:val="hybridMultilevel"/>
    <w:tmpl w:val="EFA05A0E"/>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1" w15:restartNumberingAfterBreak="0">
    <w:nsid w:val="55F26DEF"/>
    <w:multiLevelType w:val="hybridMultilevel"/>
    <w:tmpl w:val="6D8C0450"/>
    <w:lvl w:ilvl="0" w:tplc="934C6DEE">
      <w:start w:val="1"/>
      <w:numFmt w:val="lowerLetter"/>
      <w:lvlText w:val="%1)"/>
      <w:lvlJc w:val="left"/>
      <w:pPr>
        <w:ind w:left="1068" w:hanging="360"/>
      </w:pPr>
      <w:rPr>
        <w:rFonts w:hint="default"/>
        <w:b w:val="0"/>
        <w:bCs/>
        <w:i w:val="0"/>
        <w:strike w:val="0"/>
        <w:dstrike w:val="0"/>
        <w:color w:val="000000"/>
        <w:sz w:val="20"/>
        <w:szCs w:val="20"/>
        <w:u w:val="none" w:color="000000"/>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2" w15:restartNumberingAfterBreak="0">
    <w:nsid w:val="56577DBB"/>
    <w:multiLevelType w:val="multilevel"/>
    <w:tmpl w:val="A244AFE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3" w15:restartNumberingAfterBreak="0">
    <w:nsid w:val="56ED7930"/>
    <w:multiLevelType w:val="hybridMultilevel"/>
    <w:tmpl w:val="E904F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70103D3"/>
    <w:multiLevelType w:val="hybridMultilevel"/>
    <w:tmpl w:val="4B485D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57145B7C"/>
    <w:multiLevelType w:val="hybridMultilevel"/>
    <w:tmpl w:val="C7801088"/>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572D12FA"/>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7" w15:restartNumberingAfterBreak="0">
    <w:nsid w:val="57743996"/>
    <w:multiLevelType w:val="hybridMultilevel"/>
    <w:tmpl w:val="F82AEDBE"/>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8" w15:restartNumberingAfterBreak="0">
    <w:nsid w:val="584C2F53"/>
    <w:multiLevelType w:val="hybridMultilevel"/>
    <w:tmpl w:val="766ECB16"/>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15:restartNumberingAfterBreak="0">
    <w:nsid w:val="589C282B"/>
    <w:multiLevelType w:val="multilevel"/>
    <w:tmpl w:val="75CA43D4"/>
    <w:styleLink w:val="WWNum481"/>
    <w:lvl w:ilvl="0">
      <w:numFmt w:val="bullet"/>
      <w:pStyle w:val="Aufzhlung"/>
      <w:lvlText w:val=""/>
      <w:lvlJc w:val="left"/>
      <w:pPr>
        <w:ind w:left="170" w:hanging="170"/>
      </w:pPr>
      <w:rPr>
        <w:rFonts w:ascii="Wingdings" w:hAnsi="Wingdings"/>
        <w:strike w:val="0"/>
        <w:dstrike w:val="0"/>
        <w:vanish w:val="0"/>
        <w:color w:val="003399"/>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0" w15:restartNumberingAfterBreak="0">
    <w:nsid w:val="58AB60A1"/>
    <w:multiLevelType w:val="hybridMultilevel"/>
    <w:tmpl w:val="EDC8CB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1" w15:restartNumberingAfterBreak="0">
    <w:nsid w:val="58B01EE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58C70B61"/>
    <w:multiLevelType w:val="hybridMultilevel"/>
    <w:tmpl w:val="8B7EE72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59277EA2"/>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4" w15:restartNumberingAfterBreak="0">
    <w:nsid w:val="59A55BE1"/>
    <w:multiLevelType w:val="multilevel"/>
    <w:tmpl w:val="DA68768A"/>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05" w15:restartNumberingAfterBreak="0">
    <w:nsid w:val="59B238E1"/>
    <w:multiLevelType w:val="hybridMultilevel"/>
    <w:tmpl w:val="3E885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A72067A"/>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7" w15:restartNumberingAfterBreak="0">
    <w:nsid w:val="5AB812F5"/>
    <w:multiLevelType w:val="multilevel"/>
    <w:tmpl w:val="E50817F0"/>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8" w15:restartNumberingAfterBreak="0">
    <w:nsid w:val="5B120627"/>
    <w:multiLevelType w:val="multilevel"/>
    <w:tmpl w:val="8A62437A"/>
    <w:styleLink w:val="WWNum4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09" w15:restartNumberingAfterBreak="0">
    <w:nsid w:val="5B8E2463"/>
    <w:multiLevelType w:val="multilevel"/>
    <w:tmpl w:val="62B42862"/>
    <w:styleLink w:val="WW8Num112"/>
    <w:lvl w:ilvl="0">
      <w:start w:val="1"/>
      <w:numFmt w:val="decimal"/>
      <w:lvlText w:val="%1."/>
      <w:lvlJc w:val="left"/>
      <w:pPr>
        <w:ind w:left="720" w:hanging="360"/>
      </w:pPr>
      <w:rPr>
        <w:b w:val="0"/>
        <w:bCs w:val="0"/>
        <w:i w:val="0"/>
        <w:iCs w:val="0"/>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0" w15:restartNumberingAfterBreak="0">
    <w:nsid w:val="5C8B0EAD"/>
    <w:multiLevelType w:val="hybridMultilevel"/>
    <w:tmpl w:val="7D442CD0"/>
    <w:lvl w:ilvl="0" w:tplc="BCC2DBFC">
      <w:start w:val="1"/>
      <w:numFmt w:val="bullet"/>
      <w:lvlText w:val=""/>
      <w:lvlJc w:val="left"/>
      <w:pPr>
        <w:ind w:left="419" w:hanging="360"/>
      </w:pPr>
      <w:rPr>
        <w:rFonts w:ascii="Symbol" w:hAnsi="Symbol" w:hint="default"/>
      </w:rPr>
    </w:lvl>
    <w:lvl w:ilvl="1" w:tplc="04150003" w:tentative="1">
      <w:start w:val="1"/>
      <w:numFmt w:val="bullet"/>
      <w:lvlText w:val="o"/>
      <w:lvlJc w:val="left"/>
      <w:pPr>
        <w:ind w:left="1139" w:hanging="360"/>
      </w:pPr>
      <w:rPr>
        <w:rFonts w:ascii="Courier New" w:hAnsi="Courier New" w:cs="Courier New" w:hint="default"/>
      </w:rPr>
    </w:lvl>
    <w:lvl w:ilvl="2" w:tplc="04150005" w:tentative="1">
      <w:start w:val="1"/>
      <w:numFmt w:val="bullet"/>
      <w:lvlText w:val=""/>
      <w:lvlJc w:val="left"/>
      <w:pPr>
        <w:ind w:left="1859" w:hanging="360"/>
      </w:pPr>
      <w:rPr>
        <w:rFonts w:ascii="Wingdings" w:hAnsi="Wingdings" w:hint="default"/>
      </w:rPr>
    </w:lvl>
    <w:lvl w:ilvl="3" w:tplc="04150001" w:tentative="1">
      <w:start w:val="1"/>
      <w:numFmt w:val="bullet"/>
      <w:lvlText w:val=""/>
      <w:lvlJc w:val="left"/>
      <w:pPr>
        <w:ind w:left="2579" w:hanging="360"/>
      </w:pPr>
      <w:rPr>
        <w:rFonts w:ascii="Symbol" w:hAnsi="Symbol" w:hint="default"/>
      </w:rPr>
    </w:lvl>
    <w:lvl w:ilvl="4" w:tplc="04150003" w:tentative="1">
      <w:start w:val="1"/>
      <w:numFmt w:val="bullet"/>
      <w:lvlText w:val="o"/>
      <w:lvlJc w:val="left"/>
      <w:pPr>
        <w:ind w:left="3299" w:hanging="360"/>
      </w:pPr>
      <w:rPr>
        <w:rFonts w:ascii="Courier New" w:hAnsi="Courier New" w:cs="Courier New" w:hint="default"/>
      </w:rPr>
    </w:lvl>
    <w:lvl w:ilvl="5" w:tplc="04150005" w:tentative="1">
      <w:start w:val="1"/>
      <w:numFmt w:val="bullet"/>
      <w:lvlText w:val=""/>
      <w:lvlJc w:val="left"/>
      <w:pPr>
        <w:ind w:left="4019" w:hanging="360"/>
      </w:pPr>
      <w:rPr>
        <w:rFonts w:ascii="Wingdings" w:hAnsi="Wingdings" w:hint="default"/>
      </w:rPr>
    </w:lvl>
    <w:lvl w:ilvl="6" w:tplc="04150001" w:tentative="1">
      <w:start w:val="1"/>
      <w:numFmt w:val="bullet"/>
      <w:lvlText w:val=""/>
      <w:lvlJc w:val="left"/>
      <w:pPr>
        <w:ind w:left="4739" w:hanging="360"/>
      </w:pPr>
      <w:rPr>
        <w:rFonts w:ascii="Symbol" w:hAnsi="Symbol" w:hint="default"/>
      </w:rPr>
    </w:lvl>
    <w:lvl w:ilvl="7" w:tplc="04150003" w:tentative="1">
      <w:start w:val="1"/>
      <w:numFmt w:val="bullet"/>
      <w:lvlText w:val="o"/>
      <w:lvlJc w:val="left"/>
      <w:pPr>
        <w:ind w:left="5459" w:hanging="360"/>
      </w:pPr>
      <w:rPr>
        <w:rFonts w:ascii="Courier New" w:hAnsi="Courier New" w:cs="Courier New" w:hint="default"/>
      </w:rPr>
    </w:lvl>
    <w:lvl w:ilvl="8" w:tplc="04150005" w:tentative="1">
      <w:start w:val="1"/>
      <w:numFmt w:val="bullet"/>
      <w:lvlText w:val=""/>
      <w:lvlJc w:val="left"/>
      <w:pPr>
        <w:ind w:left="6179" w:hanging="360"/>
      </w:pPr>
      <w:rPr>
        <w:rFonts w:ascii="Wingdings" w:hAnsi="Wingdings" w:hint="default"/>
      </w:rPr>
    </w:lvl>
  </w:abstractNum>
  <w:abstractNum w:abstractNumId="211" w15:restartNumberingAfterBreak="0">
    <w:nsid w:val="5D1D659A"/>
    <w:multiLevelType w:val="hybridMultilevel"/>
    <w:tmpl w:val="262A9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E385F56"/>
    <w:multiLevelType w:val="multilevel"/>
    <w:tmpl w:val="CE60EC6C"/>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13" w15:restartNumberingAfterBreak="0">
    <w:nsid w:val="5E407724"/>
    <w:multiLevelType w:val="hybridMultilevel"/>
    <w:tmpl w:val="58FC36A8"/>
    <w:lvl w:ilvl="0" w:tplc="04150017">
      <w:start w:val="1"/>
      <w:numFmt w:val="lowerLetter"/>
      <w:lvlText w:val="%1)"/>
      <w:lvlJc w:val="lef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15:restartNumberingAfterBreak="0">
    <w:nsid w:val="5E524172"/>
    <w:multiLevelType w:val="multilevel"/>
    <w:tmpl w:val="EB8C0B88"/>
    <w:styleLink w:val="WWNum43"/>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15" w15:restartNumberingAfterBreak="0">
    <w:nsid w:val="5EDD1446"/>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6" w15:restartNumberingAfterBreak="0">
    <w:nsid w:val="5EE118D8"/>
    <w:multiLevelType w:val="hybridMultilevel"/>
    <w:tmpl w:val="9C48E09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5F8C53E6"/>
    <w:multiLevelType w:val="hybridMultilevel"/>
    <w:tmpl w:val="D452043C"/>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8" w15:restartNumberingAfterBreak="0">
    <w:nsid w:val="5FC139B5"/>
    <w:multiLevelType w:val="hybridMultilevel"/>
    <w:tmpl w:val="922C09FE"/>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60212605"/>
    <w:multiLevelType w:val="hybridMultilevel"/>
    <w:tmpl w:val="7EF266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0974EFB"/>
    <w:multiLevelType w:val="hybridMultilevel"/>
    <w:tmpl w:val="5CD49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60AF6181"/>
    <w:multiLevelType w:val="hybridMultilevel"/>
    <w:tmpl w:val="B302D1E0"/>
    <w:lvl w:ilvl="0" w:tplc="1F5A18B0">
      <w:start w:val="1"/>
      <w:numFmt w:val="decimal"/>
      <w:lvlText w:val="%1."/>
      <w:lvlJc w:val="left"/>
      <w:pPr>
        <w:ind w:left="663" w:hanging="663"/>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13212D0"/>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3" w15:restartNumberingAfterBreak="0">
    <w:nsid w:val="61B11B43"/>
    <w:multiLevelType w:val="hybridMultilevel"/>
    <w:tmpl w:val="DD2C8BAC"/>
    <w:lvl w:ilvl="0" w:tplc="EA4E4600">
      <w:start w:val="1"/>
      <w:numFmt w:val="decimal"/>
      <w:pStyle w:val="Wyp1"/>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4" w15:restartNumberingAfterBreak="0">
    <w:nsid w:val="62133D2C"/>
    <w:multiLevelType w:val="hybridMultilevel"/>
    <w:tmpl w:val="F2AEA5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5" w15:restartNumberingAfterBreak="0">
    <w:nsid w:val="623147F5"/>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6" w15:restartNumberingAfterBreak="0">
    <w:nsid w:val="626041A8"/>
    <w:multiLevelType w:val="multilevel"/>
    <w:tmpl w:val="1BC0EEDE"/>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7" w15:restartNumberingAfterBreak="0">
    <w:nsid w:val="627035EB"/>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8" w15:restartNumberingAfterBreak="0">
    <w:nsid w:val="630B5F09"/>
    <w:multiLevelType w:val="hybridMultilevel"/>
    <w:tmpl w:val="3DB47AAA"/>
    <w:lvl w:ilvl="0" w:tplc="09C665D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3741E20"/>
    <w:multiLevelType w:val="hybridMultilevel"/>
    <w:tmpl w:val="C28C1E24"/>
    <w:lvl w:ilvl="0" w:tplc="BCC2DBFC">
      <w:start w:val="1"/>
      <w:numFmt w:val="bullet"/>
      <w:lvlText w:val=""/>
      <w:lvlJc w:val="left"/>
      <w:pPr>
        <w:ind w:left="1077"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0" w15:restartNumberingAfterBreak="0">
    <w:nsid w:val="63BF602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63D9593C"/>
    <w:multiLevelType w:val="hybridMultilevel"/>
    <w:tmpl w:val="3272A7C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2" w15:restartNumberingAfterBreak="0">
    <w:nsid w:val="646116F2"/>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3" w15:restartNumberingAfterBreak="0">
    <w:nsid w:val="64D50EA8"/>
    <w:multiLevelType w:val="hybridMultilevel"/>
    <w:tmpl w:val="F0E889D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4" w15:restartNumberingAfterBreak="0">
    <w:nsid w:val="66C3212E"/>
    <w:multiLevelType w:val="hybridMultilevel"/>
    <w:tmpl w:val="8564ABBC"/>
    <w:lvl w:ilvl="0" w:tplc="FFFFFFFF">
      <w:start w:val="1"/>
      <w:numFmt w:val="decimal"/>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2" w:tplc="61D832BA">
      <w:start w:val="1"/>
      <w:numFmt w:val="bullet"/>
      <w:lvlText w:val=""/>
      <w:lvlJc w:val="left"/>
      <w:pPr>
        <w:ind w:left="365" w:hanging="360"/>
      </w:pPr>
      <w:rPr>
        <w:rFonts w:ascii="Symbol" w:hAnsi="Symbol" w:cs="Symbol" w:hint="default"/>
      </w:rPr>
    </w:lvl>
    <w:lvl w:ilvl="3" w:tplc="FFFFFFFF">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66D37B70"/>
    <w:multiLevelType w:val="hybridMultilevel"/>
    <w:tmpl w:val="8A12458E"/>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66ED6C02"/>
    <w:multiLevelType w:val="multilevel"/>
    <w:tmpl w:val="7296786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7" w15:restartNumberingAfterBreak="0">
    <w:nsid w:val="670326E1"/>
    <w:multiLevelType w:val="hybridMultilevel"/>
    <w:tmpl w:val="1D86DEA0"/>
    <w:lvl w:ilvl="0" w:tplc="04150017">
      <w:start w:val="1"/>
      <w:numFmt w:val="lowerLetter"/>
      <w:lvlText w:val="%1)"/>
      <w:lvlJc w:val="left"/>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38" w15:restartNumberingAfterBreak="0">
    <w:nsid w:val="6765614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76D04B8"/>
    <w:multiLevelType w:val="hybridMultilevel"/>
    <w:tmpl w:val="DCE61802"/>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0" w15:restartNumberingAfterBreak="0">
    <w:nsid w:val="67FC6A81"/>
    <w:multiLevelType w:val="hybridMultilevel"/>
    <w:tmpl w:val="3EA6BBE0"/>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6A603DFD"/>
    <w:multiLevelType w:val="hybridMultilevel"/>
    <w:tmpl w:val="B5F4C892"/>
    <w:lvl w:ilvl="0" w:tplc="61D832BA">
      <w:start w:val="1"/>
      <w:numFmt w:val="bullet"/>
      <w:lvlText w:val=""/>
      <w:lvlJc w:val="left"/>
      <w:pPr>
        <w:ind w:left="365" w:hanging="360"/>
      </w:pPr>
      <w:rPr>
        <w:rFonts w:ascii="Symbol" w:hAnsi="Symbol" w:cs="Symbol" w:hint="default"/>
      </w:rPr>
    </w:lvl>
    <w:lvl w:ilvl="1" w:tplc="FFFFFFFF">
      <w:start w:val="1"/>
      <w:numFmt w:val="bullet"/>
      <w:lvlText w:val=""/>
      <w:lvlJc w:val="left"/>
      <w:pPr>
        <w:ind w:left="365" w:hanging="360"/>
      </w:pPr>
      <w:rPr>
        <w:rFonts w:ascii="Symbol" w:hAnsi="Symbol" w:cs="Symbol" w:hint="default"/>
      </w:r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242" w15:restartNumberingAfterBreak="0">
    <w:nsid w:val="6A7B42B7"/>
    <w:multiLevelType w:val="multilevel"/>
    <w:tmpl w:val="00A658FA"/>
    <w:lvl w:ilvl="0">
      <w:start w:val="1"/>
      <w:numFmt w:val="decimal"/>
      <w:lvlText w:val="%1)"/>
      <w:lvlJc w:val="left"/>
      <w:pPr>
        <w:tabs>
          <w:tab w:val="num" w:pos="348"/>
        </w:tabs>
        <w:ind w:left="1068" w:hanging="360"/>
      </w:pPr>
      <w:rPr>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43" w15:restartNumberingAfterBreak="0">
    <w:nsid w:val="6AB85ECD"/>
    <w:multiLevelType w:val="multilevel"/>
    <w:tmpl w:val="4F1C44B4"/>
    <w:styleLink w:val="WW8Num11"/>
    <w:lvl w:ilvl="0">
      <w:start w:val="1"/>
      <w:numFmt w:val="decimal"/>
      <w:lvlText w:val="%1."/>
      <w:lvlJc w:val="left"/>
      <w:pPr>
        <w:ind w:left="720" w:hanging="360"/>
      </w:pPr>
      <w:rPr>
        <w:b w:val="0"/>
        <w:bCs w:val="0"/>
        <w:i w:val="0"/>
        <w:iCs w:val="0"/>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4" w15:restartNumberingAfterBreak="0">
    <w:nsid w:val="6AF169D1"/>
    <w:multiLevelType w:val="multilevel"/>
    <w:tmpl w:val="A558D194"/>
    <w:styleLink w:val="WW8Num3"/>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245" w15:restartNumberingAfterBreak="0">
    <w:nsid w:val="6B055CB8"/>
    <w:multiLevelType w:val="multilevel"/>
    <w:tmpl w:val="880008A0"/>
    <w:styleLink w:val="WW8Num1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6" w15:restartNumberingAfterBreak="0">
    <w:nsid w:val="6CB77B59"/>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7" w15:restartNumberingAfterBreak="0">
    <w:nsid w:val="6CFD6C37"/>
    <w:multiLevelType w:val="hybridMultilevel"/>
    <w:tmpl w:val="A342860E"/>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E200322"/>
    <w:multiLevelType w:val="hybridMultilevel"/>
    <w:tmpl w:val="B19C639E"/>
    <w:lvl w:ilvl="0" w:tplc="BCC2D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E6A2F5C"/>
    <w:multiLevelType w:val="hybridMultilevel"/>
    <w:tmpl w:val="2BBA09BC"/>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F112F29"/>
    <w:multiLevelType w:val="multilevel"/>
    <w:tmpl w:val="0442C02C"/>
    <w:styleLink w:val="WW8Num1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1" w15:restartNumberingAfterBreak="0">
    <w:nsid w:val="70134C55"/>
    <w:multiLevelType w:val="multilevel"/>
    <w:tmpl w:val="2CAE8E4C"/>
    <w:lvl w:ilvl="0">
      <w:start w:val="1"/>
      <w:numFmt w:val="bullet"/>
      <w:lvlText w:val=""/>
      <w:lvlJc w:val="left"/>
      <w:pPr>
        <w:tabs>
          <w:tab w:val="num" w:pos="360"/>
        </w:tabs>
        <w:ind w:left="1428" w:hanging="360"/>
      </w:pPr>
      <w:rPr>
        <w:rFonts w:ascii="Symbol" w:hAnsi="Symbol" w:cs="Symbol" w:hint="default"/>
      </w:rPr>
    </w:lvl>
    <w:lvl w:ilvl="1">
      <w:start w:val="1"/>
      <w:numFmt w:val="bullet"/>
      <w:lvlText w:val="o"/>
      <w:lvlJc w:val="left"/>
      <w:pPr>
        <w:tabs>
          <w:tab w:val="num" w:pos="360"/>
        </w:tabs>
        <w:ind w:left="2148" w:hanging="360"/>
      </w:pPr>
      <w:rPr>
        <w:rFonts w:ascii="Courier New" w:hAnsi="Courier New" w:cs="Courier New" w:hint="default"/>
      </w:rPr>
    </w:lvl>
    <w:lvl w:ilvl="2">
      <w:start w:val="1"/>
      <w:numFmt w:val="bullet"/>
      <w:lvlText w:val=""/>
      <w:lvlJc w:val="left"/>
      <w:pPr>
        <w:tabs>
          <w:tab w:val="num" w:pos="360"/>
        </w:tabs>
        <w:ind w:left="2868" w:hanging="360"/>
      </w:pPr>
      <w:rPr>
        <w:rFonts w:ascii="Wingdings" w:hAnsi="Wingdings" w:cs="Wingdings" w:hint="default"/>
      </w:rPr>
    </w:lvl>
    <w:lvl w:ilvl="3">
      <w:start w:val="1"/>
      <w:numFmt w:val="bullet"/>
      <w:lvlText w:val=""/>
      <w:lvlJc w:val="left"/>
      <w:pPr>
        <w:tabs>
          <w:tab w:val="num" w:pos="360"/>
        </w:tabs>
        <w:ind w:left="3588" w:hanging="360"/>
      </w:pPr>
      <w:rPr>
        <w:rFonts w:ascii="Symbol" w:hAnsi="Symbol" w:cs="Symbol" w:hint="default"/>
      </w:rPr>
    </w:lvl>
    <w:lvl w:ilvl="4">
      <w:start w:val="1"/>
      <w:numFmt w:val="bullet"/>
      <w:lvlText w:val="o"/>
      <w:lvlJc w:val="left"/>
      <w:pPr>
        <w:tabs>
          <w:tab w:val="num" w:pos="360"/>
        </w:tabs>
        <w:ind w:left="4308" w:hanging="360"/>
      </w:pPr>
      <w:rPr>
        <w:rFonts w:ascii="Courier New" w:hAnsi="Courier New" w:cs="Courier New" w:hint="default"/>
      </w:rPr>
    </w:lvl>
    <w:lvl w:ilvl="5">
      <w:start w:val="1"/>
      <w:numFmt w:val="bullet"/>
      <w:lvlText w:val=""/>
      <w:lvlJc w:val="left"/>
      <w:pPr>
        <w:tabs>
          <w:tab w:val="num" w:pos="360"/>
        </w:tabs>
        <w:ind w:left="5028" w:hanging="360"/>
      </w:pPr>
      <w:rPr>
        <w:rFonts w:ascii="Wingdings" w:hAnsi="Wingdings" w:cs="Wingdings" w:hint="default"/>
      </w:rPr>
    </w:lvl>
    <w:lvl w:ilvl="6">
      <w:start w:val="1"/>
      <w:numFmt w:val="bullet"/>
      <w:lvlText w:val=""/>
      <w:lvlJc w:val="left"/>
      <w:pPr>
        <w:tabs>
          <w:tab w:val="num" w:pos="360"/>
        </w:tabs>
        <w:ind w:left="5748" w:hanging="360"/>
      </w:pPr>
      <w:rPr>
        <w:rFonts w:ascii="Symbol" w:hAnsi="Symbol" w:cs="Symbol" w:hint="default"/>
      </w:rPr>
    </w:lvl>
    <w:lvl w:ilvl="7">
      <w:start w:val="1"/>
      <w:numFmt w:val="bullet"/>
      <w:lvlText w:val="o"/>
      <w:lvlJc w:val="left"/>
      <w:pPr>
        <w:tabs>
          <w:tab w:val="num" w:pos="360"/>
        </w:tabs>
        <w:ind w:left="6468" w:hanging="360"/>
      </w:pPr>
      <w:rPr>
        <w:rFonts w:ascii="Courier New" w:hAnsi="Courier New" w:cs="Courier New" w:hint="default"/>
      </w:rPr>
    </w:lvl>
    <w:lvl w:ilvl="8">
      <w:start w:val="1"/>
      <w:numFmt w:val="bullet"/>
      <w:lvlText w:val=""/>
      <w:lvlJc w:val="left"/>
      <w:pPr>
        <w:tabs>
          <w:tab w:val="num" w:pos="360"/>
        </w:tabs>
        <w:ind w:left="7188" w:hanging="360"/>
      </w:pPr>
      <w:rPr>
        <w:rFonts w:ascii="Wingdings" w:hAnsi="Wingdings" w:cs="Wingdings" w:hint="default"/>
      </w:rPr>
    </w:lvl>
  </w:abstractNum>
  <w:abstractNum w:abstractNumId="252" w15:restartNumberingAfterBreak="0">
    <w:nsid w:val="704E2221"/>
    <w:multiLevelType w:val="hybridMultilevel"/>
    <w:tmpl w:val="0AB8841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15:restartNumberingAfterBreak="0">
    <w:nsid w:val="70E544CB"/>
    <w:multiLevelType w:val="hybridMultilevel"/>
    <w:tmpl w:val="A124611E"/>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710E04DF"/>
    <w:multiLevelType w:val="hybridMultilevel"/>
    <w:tmpl w:val="D8D4E4AC"/>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71F22AB3"/>
    <w:multiLevelType w:val="hybridMultilevel"/>
    <w:tmpl w:val="9D3C806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730D0AE7"/>
    <w:multiLevelType w:val="hybridMultilevel"/>
    <w:tmpl w:val="D3E6C3AE"/>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74A109EC"/>
    <w:multiLevelType w:val="multilevel"/>
    <w:tmpl w:val="896A3DB2"/>
    <w:styleLink w:val="WW8Num2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258" w15:restartNumberingAfterBreak="0">
    <w:nsid w:val="74A24C72"/>
    <w:multiLevelType w:val="hybridMultilevel"/>
    <w:tmpl w:val="3C700DFA"/>
    <w:lvl w:ilvl="0" w:tplc="04150001">
      <w:start w:val="1"/>
      <w:numFmt w:val="bullet"/>
      <w:lvlText w:val=""/>
      <w:lvlJc w:val="left"/>
      <w:pPr>
        <w:ind w:left="1068"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9" w15:restartNumberingAfterBreak="0">
    <w:nsid w:val="755E6620"/>
    <w:multiLevelType w:val="hybridMultilevel"/>
    <w:tmpl w:val="47BC8A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75E4005E"/>
    <w:multiLevelType w:val="hybridMultilevel"/>
    <w:tmpl w:val="9280C95E"/>
    <w:lvl w:ilvl="0" w:tplc="CD5CBCAE">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67CE4">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6EECCC">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8A0546">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CEF11C">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DE3BB4">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8EB852">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6AFCE">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EAD0FA">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1" w15:restartNumberingAfterBreak="0">
    <w:nsid w:val="76183DE5"/>
    <w:multiLevelType w:val="multilevel"/>
    <w:tmpl w:val="6CF447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2" w15:restartNumberingAfterBreak="0">
    <w:nsid w:val="76876EE2"/>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3" w15:restartNumberingAfterBreak="0">
    <w:nsid w:val="76E45424"/>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4" w15:restartNumberingAfterBreak="0">
    <w:nsid w:val="7763651C"/>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5" w15:restartNumberingAfterBreak="0">
    <w:nsid w:val="77990454"/>
    <w:multiLevelType w:val="multilevel"/>
    <w:tmpl w:val="76D2D4F4"/>
    <w:styleLink w:val="WW8Num7"/>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6" w15:restartNumberingAfterBreak="0">
    <w:nsid w:val="785E755D"/>
    <w:multiLevelType w:val="hybridMultilevel"/>
    <w:tmpl w:val="9C96D134"/>
    <w:lvl w:ilvl="0" w:tplc="BCC2DBFC">
      <w:start w:val="1"/>
      <w:numFmt w:val="bullet"/>
      <w:lvlText w:val=""/>
      <w:lvlJc w:val="left"/>
      <w:pPr>
        <w:ind w:left="720" w:hanging="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78FB78E5"/>
    <w:multiLevelType w:val="multilevel"/>
    <w:tmpl w:val="6748BF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8" w15:restartNumberingAfterBreak="0">
    <w:nsid w:val="79145373"/>
    <w:multiLevelType w:val="hybridMultilevel"/>
    <w:tmpl w:val="32F8DB64"/>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793361AB"/>
    <w:multiLevelType w:val="hybridMultilevel"/>
    <w:tmpl w:val="23B4377A"/>
    <w:lvl w:ilvl="0" w:tplc="BCC2DBFC">
      <w:start w:val="1"/>
      <w:numFmt w:val="bullet"/>
      <w:lvlText w:val=""/>
      <w:lvlJc w:val="left"/>
      <w:pPr>
        <w:ind w:left="720"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97D7309"/>
    <w:multiLevelType w:val="multilevel"/>
    <w:tmpl w:val="FE4E961A"/>
    <w:styleLink w:val="WW8Num72"/>
    <w:lvl w:ilvl="0">
      <w:start w:val="1"/>
      <w:numFmt w:val="lowerLetter"/>
      <w:lvlText w:val="%1."/>
      <w:lvlJc w:val="left"/>
      <w:pPr>
        <w:ind w:left="720" w:hanging="360"/>
      </w:pPr>
      <w:rPr>
        <w:rFonts w:ascii="Times New Roman" w:hAnsi="Times New Roman" w:cs="Times New Roman"/>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1" w15:restartNumberingAfterBreak="0">
    <w:nsid w:val="7991002E"/>
    <w:multiLevelType w:val="hybridMultilevel"/>
    <w:tmpl w:val="06ECCF64"/>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2" w15:restartNumberingAfterBreak="0">
    <w:nsid w:val="7BF40466"/>
    <w:multiLevelType w:val="hybridMultilevel"/>
    <w:tmpl w:val="FB3860DC"/>
    <w:lvl w:ilvl="0" w:tplc="BCC2DBFC">
      <w:start w:val="1"/>
      <w:numFmt w:val="bullet"/>
      <w:lvlText w:val=""/>
      <w:lvlJc w:val="left"/>
      <w:pPr>
        <w:ind w:left="361" w:hanging="360"/>
      </w:pPr>
      <w:rPr>
        <w:rFonts w:ascii="Symbol" w:hAnsi="Symbo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273" w15:restartNumberingAfterBreak="0">
    <w:nsid w:val="7C384496"/>
    <w:multiLevelType w:val="hybridMultilevel"/>
    <w:tmpl w:val="C74AEF8A"/>
    <w:lvl w:ilvl="0" w:tplc="BCC2DBFC">
      <w:start w:val="1"/>
      <w:numFmt w:val="bullet"/>
      <w:lvlText w:val=""/>
      <w:lvlJc w:val="left"/>
      <w:pPr>
        <w:ind w:left="1058" w:hanging="360"/>
      </w:pPr>
      <w:rPr>
        <w:rFonts w:ascii="Symbol" w:hAnsi="Symbol" w:hint="default"/>
        <w:b w:val="0"/>
        <w:i w:val="0"/>
        <w:strike w:val="0"/>
        <w:dstrike w:val="0"/>
        <w:color w:val="00000A"/>
        <w:sz w:val="24"/>
        <w:szCs w:val="24"/>
        <w:u w:val="none" w:color="000000"/>
        <w:bdr w:val="none" w:sz="0" w:space="0" w:color="auto"/>
        <w:shd w:val="clear" w:color="auto" w:fill="auto"/>
        <w:vertAlign w:val="baseline"/>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274" w15:restartNumberingAfterBreak="0">
    <w:nsid w:val="7C4F30EE"/>
    <w:multiLevelType w:val="hybridMultilevel"/>
    <w:tmpl w:val="E07227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15:restartNumberingAfterBreak="0">
    <w:nsid w:val="7CC023D6"/>
    <w:multiLevelType w:val="hybridMultilevel"/>
    <w:tmpl w:val="00FE5B60"/>
    <w:lvl w:ilvl="0" w:tplc="36AEFC3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E171CC9"/>
    <w:multiLevelType w:val="hybridMultilevel"/>
    <w:tmpl w:val="33186D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7" w15:restartNumberingAfterBreak="0">
    <w:nsid w:val="7E3630E3"/>
    <w:multiLevelType w:val="hybridMultilevel"/>
    <w:tmpl w:val="E67001DE"/>
    <w:lvl w:ilvl="0" w:tplc="FFFFFFFF">
      <w:start w:val="1"/>
      <w:numFmt w:val="decimal"/>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BCC2DBFC">
      <w:start w:val="1"/>
      <w:numFmt w:val="bullet"/>
      <w:lvlText w:val=""/>
      <w:lvlJc w:val="left"/>
      <w:pPr>
        <w:ind w:left="715" w:hanging="360"/>
      </w:pPr>
      <w:rPr>
        <w:rFonts w:ascii="Symbol" w:hAnsi="Symbol" w:hint="default"/>
      </w:rPr>
    </w:lvl>
    <w:lvl w:ilvl="2" w:tplc="FFFFFFFF">
      <w:start w:val="1"/>
      <w:numFmt w:val="bullet"/>
      <w:lvlText w:val="▪"/>
      <w:lvlJc w:val="left"/>
      <w:pPr>
        <w:ind w:left="1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7E5A13AC"/>
    <w:multiLevelType w:val="hybridMultilevel"/>
    <w:tmpl w:val="B0A8A2B2"/>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9" w15:restartNumberingAfterBreak="0">
    <w:nsid w:val="7E6829B8"/>
    <w:multiLevelType w:val="hybridMultilevel"/>
    <w:tmpl w:val="5958EDE0"/>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0" w15:restartNumberingAfterBreak="0">
    <w:nsid w:val="7E957CF8"/>
    <w:multiLevelType w:val="multilevel"/>
    <w:tmpl w:val="1C32E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1" w15:restartNumberingAfterBreak="0">
    <w:nsid w:val="7FAA61CA"/>
    <w:multiLevelType w:val="hybridMultilevel"/>
    <w:tmpl w:val="ACF4B7BA"/>
    <w:lvl w:ilvl="0" w:tplc="BCC2DB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7FB06091"/>
    <w:multiLevelType w:val="multilevel"/>
    <w:tmpl w:val="B7BC5C9C"/>
    <w:styleLink w:val="WW8Num82"/>
    <w:lvl w:ilvl="0">
      <w:start w:val="1"/>
      <w:numFmt w:val="decimal"/>
      <w:lvlText w:val="%1."/>
      <w:lvlJc w:val="left"/>
      <w:pPr>
        <w:ind w:left="360" w:hanging="360"/>
      </w:pPr>
    </w:lvl>
    <w:lvl w:ilvl="1">
      <w:start w:val="1"/>
      <w:numFmt w:val="lowerLetter"/>
      <w:lvlText w:val="%1.%2."/>
      <w:lvlJc w:val="left"/>
      <w:pPr>
        <w:ind w:left="720" w:hanging="360"/>
      </w:pPr>
    </w:lvl>
    <w:lvl w:ilvl="2">
      <w:start w:val="1"/>
      <w:numFmt w:val="lowerLetter"/>
      <w:lvlText w:val="%1.%2.%3."/>
      <w:lvlJc w:val="left"/>
      <w:pPr>
        <w:ind w:left="1080" w:hanging="360"/>
      </w:pPr>
    </w:lvl>
    <w:lvl w:ilvl="3">
      <w:start w:val="1"/>
      <w:numFmt w:val="lowerLetter"/>
      <w:lvlText w:val="%1.%2.%3.%4."/>
      <w:lvlJc w:val="left"/>
      <w:pPr>
        <w:ind w:left="1440" w:hanging="360"/>
      </w:pPr>
    </w:lvl>
    <w:lvl w:ilvl="4">
      <w:start w:val="1"/>
      <w:numFmt w:val="lowerLetter"/>
      <w:lvlText w:val="%1.%2.%3.%4.%5."/>
      <w:lvlJc w:val="left"/>
      <w:pPr>
        <w:ind w:left="1800" w:hanging="360"/>
      </w:pPr>
    </w:lvl>
    <w:lvl w:ilvl="5">
      <w:start w:val="1"/>
      <w:numFmt w:val="lowerLetter"/>
      <w:lvlText w:val="%1.%2.%3.%4.%5.%6."/>
      <w:lvlJc w:val="left"/>
      <w:pPr>
        <w:ind w:left="2160" w:hanging="360"/>
      </w:pPr>
    </w:lvl>
    <w:lvl w:ilvl="6">
      <w:start w:val="1"/>
      <w:numFmt w:val="lowerLetter"/>
      <w:lvlText w:val="%1.%2.%3.%4.%5.%6.%7."/>
      <w:lvlJc w:val="left"/>
      <w:pPr>
        <w:ind w:left="2520" w:hanging="360"/>
      </w:pPr>
    </w:lvl>
    <w:lvl w:ilvl="7">
      <w:start w:val="1"/>
      <w:numFmt w:val="lowerLetter"/>
      <w:lvlText w:val="%1.%2.%3.%4.%5.%6.%7.%8."/>
      <w:lvlJc w:val="left"/>
      <w:pPr>
        <w:ind w:left="2880" w:hanging="360"/>
      </w:pPr>
    </w:lvl>
    <w:lvl w:ilvl="8">
      <w:start w:val="1"/>
      <w:numFmt w:val="lowerLetter"/>
      <w:lvlText w:val="%1.%2.%3.%4.%5.%6.%7.%8.%9."/>
      <w:lvlJc w:val="left"/>
      <w:pPr>
        <w:ind w:left="3240" w:hanging="360"/>
      </w:pPr>
    </w:lvl>
  </w:abstractNum>
  <w:num w:numId="1">
    <w:abstractNumId w:val="60"/>
  </w:num>
  <w:num w:numId="2">
    <w:abstractNumId w:val="78"/>
  </w:num>
  <w:num w:numId="3">
    <w:abstractNumId w:val="237"/>
  </w:num>
  <w:num w:numId="4">
    <w:abstractNumId w:val="156"/>
  </w:num>
  <w:num w:numId="5">
    <w:abstractNumId w:val="93"/>
  </w:num>
  <w:num w:numId="6">
    <w:abstractNumId w:val="126"/>
  </w:num>
  <w:num w:numId="7">
    <w:abstractNumId w:val="169"/>
  </w:num>
  <w:num w:numId="8">
    <w:abstractNumId w:val="227"/>
  </w:num>
  <w:num w:numId="9">
    <w:abstractNumId w:val="73"/>
  </w:num>
  <w:num w:numId="10">
    <w:abstractNumId w:val="264"/>
  </w:num>
  <w:num w:numId="11">
    <w:abstractNumId w:val="141"/>
  </w:num>
  <w:num w:numId="12">
    <w:abstractNumId w:val="176"/>
  </w:num>
  <w:num w:numId="13">
    <w:abstractNumId w:val="179"/>
  </w:num>
  <w:num w:numId="14">
    <w:abstractNumId w:val="184"/>
  </w:num>
  <w:num w:numId="15">
    <w:abstractNumId w:val="262"/>
  </w:num>
  <w:num w:numId="16">
    <w:abstractNumId w:val="225"/>
  </w:num>
  <w:num w:numId="17">
    <w:abstractNumId w:val="64"/>
  </w:num>
  <w:num w:numId="18">
    <w:abstractNumId w:val="9"/>
  </w:num>
  <w:num w:numId="19">
    <w:abstractNumId w:val="147"/>
  </w:num>
  <w:num w:numId="20">
    <w:abstractNumId w:val="203"/>
  </w:num>
  <w:num w:numId="21">
    <w:abstractNumId w:val="246"/>
  </w:num>
  <w:num w:numId="22">
    <w:abstractNumId w:val="11"/>
  </w:num>
  <w:num w:numId="23">
    <w:abstractNumId w:val="61"/>
  </w:num>
  <w:num w:numId="24">
    <w:abstractNumId w:val="22"/>
  </w:num>
  <w:num w:numId="25">
    <w:abstractNumId w:val="58"/>
  </w:num>
  <w:num w:numId="26">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5"/>
  </w:num>
  <w:num w:numId="28">
    <w:abstractNumId w:val="25"/>
  </w:num>
  <w:num w:numId="29">
    <w:abstractNumId w:val="261"/>
  </w:num>
  <w:num w:numId="30">
    <w:abstractNumId w:val="267"/>
  </w:num>
  <w:num w:numId="31">
    <w:abstractNumId w:val="205"/>
  </w:num>
  <w:num w:numId="32">
    <w:abstractNumId w:val="224"/>
  </w:num>
  <w:num w:numId="33">
    <w:abstractNumId w:val="222"/>
  </w:num>
  <w:num w:numId="34">
    <w:abstractNumId w:val="172"/>
  </w:num>
  <w:num w:numId="35">
    <w:abstractNumId w:val="263"/>
  </w:num>
  <w:num w:numId="36">
    <w:abstractNumId w:val="143"/>
  </w:num>
  <w:num w:numId="37">
    <w:abstractNumId w:val="196"/>
  </w:num>
  <w:num w:numId="38">
    <w:abstractNumId w:val="215"/>
  </w:num>
  <w:num w:numId="39">
    <w:abstractNumId w:val="144"/>
  </w:num>
  <w:num w:numId="40">
    <w:abstractNumId w:val="121"/>
  </w:num>
  <w:num w:numId="41">
    <w:abstractNumId w:val="206"/>
  </w:num>
  <w:num w:numId="42">
    <w:abstractNumId w:val="276"/>
  </w:num>
  <w:num w:numId="43">
    <w:abstractNumId w:val="232"/>
  </w:num>
  <w:num w:numId="44">
    <w:abstractNumId w:val="57"/>
  </w:num>
  <w:num w:numId="45">
    <w:abstractNumId w:val="201"/>
  </w:num>
  <w:num w:numId="46">
    <w:abstractNumId w:val="139"/>
  </w:num>
  <w:num w:numId="47">
    <w:abstractNumId w:val="12"/>
  </w:num>
  <w:num w:numId="48">
    <w:abstractNumId w:val="161"/>
  </w:num>
  <w:num w:numId="49">
    <w:abstractNumId w:val="96"/>
  </w:num>
  <w:num w:numId="50">
    <w:abstractNumId w:val="48"/>
  </w:num>
  <w:num w:numId="51">
    <w:abstractNumId w:val="95"/>
  </w:num>
  <w:num w:numId="52">
    <w:abstractNumId w:val="171"/>
  </w:num>
  <w:num w:numId="53">
    <w:abstractNumId w:val="194"/>
  </w:num>
  <w:num w:numId="54">
    <w:abstractNumId w:val="107"/>
  </w:num>
  <w:num w:numId="5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num>
  <w:num w:numId="57">
    <w:abstractNumId w:val="124"/>
  </w:num>
  <w:num w:numId="58">
    <w:abstractNumId w:val="28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6"/>
  </w:num>
  <w:num w:numId="60">
    <w:abstractNumId w:val="130"/>
  </w:num>
  <w:num w:numId="61">
    <w:abstractNumId w:val="238"/>
  </w:num>
  <w:num w:numId="62">
    <w:abstractNumId w:val="181"/>
  </w:num>
  <w:num w:numId="63">
    <w:abstractNumId w:val="122"/>
  </w:num>
  <w:num w:numId="64">
    <w:abstractNumId w:val="101"/>
  </w:num>
  <w:num w:numId="65">
    <w:abstractNumId w:val="212"/>
  </w:num>
  <w:num w:numId="66">
    <w:abstractNumId w:val="104"/>
  </w:num>
  <w:num w:numId="67">
    <w:abstractNumId w:val="36"/>
  </w:num>
  <w:num w:numId="68">
    <w:abstractNumId w:val="155"/>
  </w:num>
  <w:num w:numId="69">
    <w:abstractNumId w:val="69"/>
  </w:num>
  <w:num w:numId="70">
    <w:abstractNumId w:val="242"/>
  </w:num>
  <w:num w:numId="71">
    <w:abstractNumId w:val="88"/>
  </w:num>
  <w:num w:numId="72">
    <w:abstractNumId w:val="148"/>
  </w:num>
  <w:num w:numId="73">
    <w:abstractNumId w:val="204"/>
  </w:num>
  <w:num w:numId="74">
    <w:abstractNumId w:val="27"/>
  </w:num>
  <w:num w:numId="75">
    <w:abstractNumId w:val="62"/>
  </w:num>
  <w:num w:numId="76">
    <w:abstractNumId w:val="7"/>
  </w:num>
  <w:num w:numId="77">
    <w:abstractNumId w:val="251"/>
  </w:num>
  <w:num w:numId="78">
    <w:abstractNumId w:val="33"/>
  </w:num>
  <w:num w:numId="79">
    <w:abstractNumId w:val="92"/>
  </w:num>
  <w:num w:numId="80">
    <w:abstractNumId w:val="8"/>
  </w:num>
  <w:num w:numId="81">
    <w:abstractNumId w:val="28"/>
  </w:num>
  <w:num w:numId="82">
    <w:abstractNumId w:val="228"/>
  </w:num>
  <w:num w:numId="83">
    <w:abstractNumId w:val="154"/>
  </w:num>
  <w:num w:numId="84">
    <w:abstractNumId w:val="97"/>
  </w:num>
  <w:num w:numId="85">
    <w:abstractNumId w:val="117"/>
  </w:num>
  <w:num w:numId="86">
    <w:abstractNumId w:val="244"/>
  </w:num>
  <w:num w:numId="87">
    <w:abstractNumId w:val="5"/>
  </w:num>
  <w:num w:numId="88">
    <w:abstractNumId w:val="265"/>
  </w:num>
  <w:num w:numId="89">
    <w:abstractNumId w:val="15"/>
  </w:num>
  <w:num w:numId="90">
    <w:abstractNumId w:val="84"/>
  </w:num>
  <w:num w:numId="91">
    <w:abstractNumId w:val="243"/>
  </w:num>
  <w:num w:numId="92">
    <w:abstractNumId w:val="245"/>
  </w:num>
  <w:num w:numId="93">
    <w:abstractNumId w:val="37"/>
  </w:num>
  <w:num w:numId="94">
    <w:abstractNumId w:val="41"/>
  </w:num>
  <w:num w:numId="95">
    <w:abstractNumId w:val="10"/>
  </w:num>
  <w:num w:numId="96">
    <w:abstractNumId w:val="70"/>
  </w:num>
  <w:num w:numId="97">
    <w:abstractNumId w:val="49"/>
  </w:num>
  <w:num w:numId="98">
    <w:abstractNumId w:val="4"/>
  </w:num>
  <w:num w:numId="99">
    <w:abstractNumId w:val="55"/>
  </w:num>
  <w:num w:numId="100">
    <w:abstractNumId w:val="189"/>
  </w:num>
  <w:num w:numId="101">
    <w:abstractNumId w:val="250"/>
  </w:num>
  <w:num w:numId="102">
    <w:abstractNumId w:val="257"/>
  </w:num>
  <w:num w:numId="103">
    <w:abstractNumId w:val="53"/>
  </w:num>
  <w:num w:numId="104">
    <w:abstractNumId w:val="157"/>
  </w:num>
  <w:num w:numId="105">
    <w:abstractNumId w:val="270"/>
  </w:num>
  <w:num w:numId="106">
    <w:abstractNumId w:val="282"/>
  </w:num>
  <w:num w:numId="107">
    <w:abstractNumId w:val="32"/>
  </w:num>
  <w:num w:numId="108">
    <w:abstractNumId w:val="209"/>
  </w:num>
  <w:num w:numId="109">
    <w:abstractNumId w:val="112"/>
  </w:num>
  <w:num w:numId="110">
    <w:abstractNumId w:val="46"/>
  </w:num>
  <w:num w:numId="111">
    <w:abstractNumId w:val="226"/>
  </w:num>
  <w:num w:numId="112">
    <w:abstractNumId w:val="90"/>
  </w:num>
  <w:num w:numId="113">
    <w:abstractNumId w:val="108"/>
  </w:num>
  <w:num w:numId="114">
    <w:abstractNumId w:val="207"/>
  </w:num>
  <w:num w:numId="115">
    <w:abstractNumId w:val="168"/>
  </w:num>
  <w:num w:numId="116">
    <w:abstractNumId w:val="199"/>
  </w:num>
  <w:num w:numId="117">
    <w:abstractNumId w:val="223"/>
  </w:num>
  <w:num w:numId="118">
    <w:abstractNumId w:val="127"/>
  </w:num>
  <w:num w:numId="119">
    <w:abstractNumId w:val="208"/>
  </w:num>
  <w:num w:numId="120">
    <w:abstractNumId w:val="35"/>
  </w:num>
  <w:num w:numId="121">
    <w:abstractNumId w:val="86"/>
  </w:num>
  <w:num w:numId="122">
    <w:abstractNumId w:val="177"/>
  </w:num>
  <w:num w:numId="123">
    <w:abstractNumId w:val="214"/>
  </w:num>
  <w:num w:numId="124">
    <w:abstractNumId w:val="109"/>
  </w:num>
  <w:num w:numId="125">
    <w:abstractNumId w:val="178"/>
  </w:num>
  <w:num w:numId="126">
    <w:abstractNumId w:val="166"/>
  </w:num>
  <w:num w:numId="127">
    <w:abstractNumId w:val="140"/>
  </w:num>
  <w:num w:numId="128">
    <w:abstractNumId w:val="183"/>
  </w:num>
  <w:num w:numId="129">
    <w:abstractNumId w:val="188"/>
  </w:num>
  <w:num w:numId="130">
    <w:abstractNumId w:val="2"/>
  </w:num>
  <w:num w:numId="131">
    <w:abstractNumId w:val="89"/>
  </w:num>
  <w:num w:numId="132">
    <w:abstractNumId w:val="50"/>
  </w:num>
  <w:num w:numId="133">
    <w:abstractNumId w:val="211"/>
  </w:num>
  <w:num w:numId="134">
    <w:abstractNumId w:val="132"/>
  </w:num>
  <w:num w:numId="135">
    <w:abstractNumId w:val="59"/>
  </w:num>
  <w:num w:numId="136">
    <w:abstractNumId w:val="219"/>
  </w:num>
  <w:num w:numId="137">
    <w:abstractNumId w:val="71"/>
  </w:num>
  <w:num w:numId="138">
    <w:abstractNumId w:val="275"/>
  </w:num>
  <w:num w:numId="139">
    <w:abstractNumId w:val="150"/>
  </w:num>
  <w:num w:numId="140">
    <w:abstractNumId w:val="80"/>
  </w:num>
  <w:num w:numId="141">
    <w:abstractNumId w:val="99"/>
  </w:num>
  <w:num w:numId="142">
    <w:abstractNumId w:val="193"/>
  </w:num>
  <w:num w:numId="143">
    <w:abstractNumId w:val="192"/>
  </w:num>
  <w:num w:numId="144">
    <w:abstractNumId w:val="98"/>
  </w:num>
  <w:num w:numId="145">
    <w:abstractNumId w:val="65"/>
  </w:num>
  <w:num w:numId="146">
    <w:abstractNumId w:val="239"/>
  </w:num>
  <w:num w:numId="147">
    <w:abstractNumId w:val="82"/>
  </w:num>
  <w:num w:numId="148">
    <w:abstractNumId w:val="39"/>
  </w:num>
  <w:num w:numId="149">
    <w:abstractNumId w:val="85"/>
  </w:num>
  <w:num w:numId="150">
    <w:abstractNumId w:val="129"/>
  </w:num>
  <w:num w:numId="151">
    <w:abstractNumId w:val="87"/>
  </w:num>
  <w:num w:numId="152">
    <w:abstractNumId w:val="63"/>
  </w:num>
  <w:num w:numId="153">
    <w:abstractNumId w:val="248"/>
  </w:num>
  <w:num w:numId="154">
    <w:abstractNumId w:val="110"/>
  </w:num>
  <w:num w:numId="155">
    <w:abstractNumId w:val="241"/>
  </w:num>
  <w:num w:numId="156">
    <w:abstractNumId w:val="170"/>
  </w:num>
  <w:num w:numId="157">
    <w:abstractNumId w:val="137"/>
  </w:num>
  <w:num w:numId="158">
    <w:abstractNumId w:val="260"/>
  </w:num>
  <w:num w:numId="159">
    <w:abstractNumId w:val="240"/>
  </w:num>
  <w:num w:numId="160">
    <w:abstractNumId w:val="273"/>
  </w:num>
  <w:num w:numId="161">
    <w:abstractNumId w:val="106"/>
  </w:num>
  <w:num w:numId="162">
    <w:abstractNumId w:val="111"/>
  </w:num>
  <w:num w:numId="163">
    <w:abstractNumId w:val="149"/>
  </w:num>
  <w:num w:numId="164">
    <w:abstractNumId w:val="13"/>
  </w:num>
  <w:num w:numId="165">
    <w:abstractNumId w:val="163"/>
  </w:num>
  <w:num w:numId="166">
    <w:abstractNumId w:val="249"/>
  </w:num>
  <w:num w:numId="167">
    <w:abstractNumId w:val="269"/>
  </w:num>
  <w:num w:numId="168">
    <w:abstractNumId w:val="258"/>
  </w:num>
  <w:num w:numId="169">
    <w:abstractNumId w:val="277"/>
  </w:num>
  <w:num w:numId="170">
    <w:abstractNumId w:val="191"/>
  </w:num>
  <w:num w:numId="171">
    <w:abstractNumId w:val="136"/>
  </w:num>
  <w:num w:numId="172">
    <w:abstractNumId w:val="81"/>
  </w:num>
  <w:num w:numId="173">
    <w:abstractNumId w:val="197"/>
  </w:num>
  <w:num w:numId="174">
    <w:abstractNumId w:val="128"/>
  </w:num>
  <w:num w:numId="175">
    <w:abstractNumId w:val="229"/>
  </w:num>
  <w:num w:numId="176">
    <w:abstractNumId w:val="173"/>
  </w:num>
  <w:num w:numId="177">
    <w:abstractNumId w:val="6"/>
  </w:num>
  <w:num w:numId="178">
    <w:abstractNumId w:val="120"/>
  </w:num>
  <w:num w:numId="179">
    <w:abstractNumId w:val="91"/>
  </w:num>
  <w:num w:numId="180">
    <w:abstractNumId w:val="210"/>
  </w:num>
  <w:num w:numId="181">
    <w:abstractNumId w:val="272"/>
  </w:num>
  <w:num w:numId="182">
    <w:abstractNumId w:val="43"/>
  </w:num>
  <w:num w:numId="183">
    <w:abstractNumId w:val="14"/>
  </w:num>
  <w:num w:numId="184">
    <w:abstractNumId w:val="142"/>
  </w:num>
  <w:num w:numId="185">
    <w:abstractNumId w:val="213"/>
  </w:num>
  <w:num w:numId="186">
    <w:abstractNumId w:val="23"/>
  </w:num>
  <w:num w:numId="187">
    <w:abstractNumId w:val="164"/>
  </w:num>
  <w:num w:numId="188">
    <w:abstractNumId w:val="131"/>
  </w:num>
  <w:num w:numId="189">
    <w:abstractNumId w:val="259"/>
  </w:num>
  <w:num w:numId="190">
    <w:abstractNumId w:val="274"/>
  </w:num>
  <w:num w:numId="191">
    <w:abstractNumId w:val="116"/>
  </w:num>
  <w:num w:numId="192">
    <w:abstractNumId w:val="100"/>
  </w:num>
  <w:num w:numId="193">
    <w:abstractNumId w:val="146"/>
  </w:num>
  <w:num w:numId="194">
    <w:abstractNumId w:val="38"/>
  </w:num>
  <w:num w:numId="195">
    <w:abstractNumId w:val="16"/>
  </w:num>
  <w:num w:numId="196">
    <w:abstractNumId w:val="200"/>
  </w:num>
  <w:num w:numId="197">
    <w:abstractNumId w:val="135"/>
  </w:num>
  <w:num w:numId="198">
    <w:abstractNumId w:val="151"/>
  </w:num>
  <w:num w:numId="199">
    <w:abstractNumId w:val="254"/>
  </w:num>
  <w:num w:numId="200">
    <w:abstractNumId w:val="94"/>
  </w:num>
  <w:num w:numId="201">
    <w:abstractNumId w:val="218"/>
  </w:num>
  <w:num w:numId="202">
    <w:abstractNumId w:val="77"/>
  </w:num>
  <w:num w:numId="203">
    <w:abstractNumId w:val="1"/>
  </w:num>
  <w:num w:numId="204">
    <w:abstractNumId w:val="266"/>
  </w:num>
  <w:num w:numId="205">
    <w:abstractNumId w:val="3"/>
  </w:num>
  <w:num w:numId="206">
    <w:abstractNumId w:val="134"/>
  </w:num>
  <w:num w:numId="207">
    <w:abstractNumId w:val="234"/>
  </w:num>
  <w:num w:numId="208">
    <w:abstractNumId w:val="125"/>
  </w:num>
  <w:num w:numId="209">
    <w:abstractNumId w:val="187"/>
  </w:num>
  <w:num w:numId="210">
    <w:abstractNumId w:val="31"/>
  </w:num>
  <w:num w:numId="211">
    <w:abstractNumId w:val="159"/>
  </w:num>
  <w:num w:numId="212">
    <w:abstractNumId w:val="115"/>
  </w:num>
  <w:num w:numId="213">
    <w:abstractNumId w:val="24"/>
  </w:num>
  <w:num w:numId="214">
    <w:abstractNumId w:val="198"/>
  </w:num>
  <w:num w:numId="215">
    <w:abstractNumId w:val="66"/>
  </w:num>
  <w:num w:numId="216">
    <w:abstractNumId w:val="21"/>
  </w:num>
  <w:num w:numId="217">
    <w:abstractNumId w:val="190"/>
  </w:num>
  <w:num w:numId="218">
    <w:abstractNumId w:val="42"/>
  </w:num>
  <w:num w:numId="219">
    <w:abstractNumId w:val="54"/>
  </w:num>
  <w:num w:numId="220">
    <w:abstractNumId w:val="252"/>
  </w:num>
  <w:num w:numId="221">
    <w:abstractNumId w:val="17"/>
  </w:num>
  <w:num w:numId="222">
    <w:abstractNumId w:val="175"/>
  </w:num>
  <w:num w:numId="223">
    <w:abstractNumId w:val="233"/>
  </w:num>
  <w:num w:numId="224">
    <w:abstractNumId w:val="67"/>
  </w:num>
  <w:num w:numId="225">
    <w:abstractNumId w:val="271"/>
  </w:num>
  <w:num w:numId="226">
    <w:abstractNumId w:val="40"/>
  </w:num>
  <w:num w:numId="227">
    <w:abstractNumId w:val="72"/>
  </w:num>
  <w:num w:numId="228">
    <w:abstractNumId w:val="221"/>
  </w:num>
  <w:num w:numId="229">
    <w:abstractNumId w:val="19"/>
  </w:num>
  <w:num w:numId="230">
    <w:abstractNumId w:val="47"/>
  </w:num>
  <w:num w:numId="231">
    <w:abstractNumId w:val="113"/>
  </w:num>
  <w:num w:numId="232">
    <w:abstractNumId w:val="103"/>
  </w:num>
  <w:num w:numId="233">
    <w:abstractNumId w:val="174"/>
  </w:num>
  <w:num w:numId="234">
    <w:abstractNumId w:val="253"/>
  </w:num>
  <w:num w:numId="235">
    <w:abstractNumId w:val="220"/>
  </w:num>
  <w:num w:numId="236">
    <w:abstractNumId w:val="119"/>
  </w:num>
  <w:num w:numId="237">
    <w:abstractNumId w:val="152"/>
  </w:num>
  <w:num w:numId="238">
    <w:abstractNumId w:val="160"/>
  </w:num>
  <w:num w:numId="239">
    <w:abstractNumId w:val="123"/>
  </w:num>
  <w:num w:numId="240">
    <w:abstractNumId w:val="182"/>
  </w:num>
  <w:num w:numId="241">
    <w:abstractNumId w:val="279"/>
  </w:num>
  <w:num w:numId="242">
    <w:abstractNumId w:val="247"/>
  </w:num>
  <w:num w:numId="243">
    <w:abstractNumId w:val="0"/>
  </w:num>
  <w:num w:numId="244">
    <w:abstractNumId w:val="30"/>
  </w:num>
  <w:num w:numId="245">
    <w:abstractNumId w:val="255"/>
  </w:num>
  <w:num w:numId="246">
    <w:abstractNumId w:val="79"/>
  </w:num>
  <w:num w:numId="247">
    <w:abstractNumId w:val="195"/>
  </w:num>
  <w:num w:numId="248">
    <w:abstractNumId w:val="76"/>
  </w:num>
  <w:num w:numId="249">
    <w:abstractNumId w:val="118"/>
  </w:num>
  <w:num w:numId="250">
    <w:abstractNumId w:val="52"/>
  </w:num>
  <w:num w:numId="251">
    <w:abstractNumId w:val="256"/>
  </w:num>
  <w:num w:numId="252">
    <w:abstractNumId w:val="162"/>
  </w:num>
  <w:num w:numId="253">
    <w:abstractNumId w:val="26"/>
  </w:num>
  <w:num w:numId="254">
    <w:abstractNumId w:val="158"/>
  </w:num>
  <w:num w:numId="255">
    <w:abstractNumId w:val="75"/>
  </w:num>
  <w:num w:numId="256">
    <w:abstractNumId w:val="231"/>
  </w:num>
  <w:num w:numId="257">
    <w:abstractNumId w:val="216"/>
  </w:num>
  <w:num w:numId="258">
    <w:abstractNumId w:val="278"/>
  </w:num>
  <w:num w:numId="259">
    <w:abstractNumId w:val="18"/>
  </w:num>
  <w:num w:numId="260">
    <w:abstractNumId w:val="44"/>
  </w:num>
  <w:num w:numId="261">
    <w:abstractNumId w:val="217"/>
  </w:num>
  <w:num w:numId="262">
    <w:abstractNumId w:val="51"/>
  </w:num>
  <w:num w:numId="263">
    <w:abstractNumId w:val="281"/>
  </w:num>
  <w:num w:numId="264">
    <w:abstractNumId w:val="20"/>
  </w:num>
  <w:num w:numId="265">
    <w:abstractNumId w:val="165"/>
  </w:num>
  <w:num w:numId="266">
    <w:abstractNumId w:val="268"/>
  </w:num>
  <w:num w:numId="267">
    <w:abstractNumId w:val="235"/>
  </w:num>
  <w:num w:numId="268">
    <w:abstractNumId w:val="180"/>
  </w:num>
  <w:num w:numId="269">
    <w:abstractNumId w:val="102"/>
  </w:num>
  <w:num w:numId="270">
    <w:abstractNumId w:val="83"/>
  </w:num>
  <w:num w:numId="271">
    <w:abstractNumId w:val="153"/>
  </w:num>
  <w:num w:numId="272">
    <w:abstractNumId w:val="202"/>
  </w:num>
  <w:num w:numId="273">
    <w:abstractNumId w:val="68"/>
  </w:num>
  <w:num w:numId="274">
    <w:abstractNumId w:val="133"/>
  </w:num>
  <w:num w:numId="275">
    <w:abstractNumId w:val="114"/>
  </w:num>
  <w:num w:numId="276">
    <w:abstractNumId w:val="74"/>
  </w:num>
  <w:num w:numId="277">
    <w:abstractNumId w:val="138"/>
  </w:num>
  <w:num w:numId="278">
    <w:abstractNumId w:val="167"/>
  </w:num>
  <w:num w:numId="279">
    <w:abstractNumId w:val="45"/>
  </w:num>
  <w:num w:numId="280">
    <w:abstractNumId w:val="29"/>
  </w:num>
  <w:num w:numId="281">
    <w:abstractNumId w:val="34"/>
  </w:num>
  <w:num w:numId="282">
    <w:abstractNumId w:val="185"/>
  </w:num>
  <w:num w:numId="283">
    <w:abstractNumId w:val="236"/>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DC"/>
    <w:rsid w:val="00031224"/>
    <w:rsid w:val="000919FF"/>
    <w:rsid w:val="001825D1"/>
    <w:rsid w:val="001D100D"/>
    <w:rsid w:val="002B5E86"/>
    <w:rsid w:val="003F54C1"/>
    <w:rsid w:val="00543708"/>
    <w:rsid w:val="00583CB6"/>
    <w:rsid w:val="006B6785"/>
    <w:rsid w:val="006C5818"/>
    <w:rsid w:val="00791755"/>
    <w:rsid w:val="007A5D4A"/>
    <w:rsid w:val="008445BC"/>
    <w:rsid w:val="00915078"/>
    <w:rsid w:val="00B05D56"/>
    <w:rsid w:val="00CD06DC"/>
    <w:rsid w:val="00E40E5A"/>
    <w:rsid w:val="00F41762"/>
    <w:rsid w:val="00FE52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A905"/>
  <w15:chartTrackingRefBased/>
  <w15:docId w15:val="{549BDF61-3A08-44B1-B83E-C03D369E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6DC"/>
    <w:pPr>
      <w:spacing w:after="0" w:line="240" w:lineRule="auto"/>
    </w:pPr>
    <w:rPr>
      <w:rFonts w:ascii="Times New Roman" w:eastAsia="Times New Roman" w:hAnsi="Times New Roman" w:cs="Times New Roman"/>
      <w:sz w:val="20"/>
      <w:szCs w:val="20"/>
    </w:rPr>
  </w:style>
  <w:style w:type="paragraph" w:styleId="Nagwek1">
    <w:name w:val="heading 1"/>
    <w:basedOn w:val="Normalny"/>
    <w:next w:val="Normalny"/>
    <w:link w:val="Nagwek1Znak"/>
    <w:uiPriority w:val="9"/>
    <w:qFormat/>
    <w:rsid w:val="00CD06DC"/>
    <w:pPr>
      <w:keepNext/>
      <w:spacing w:before="240" w:after="60"/>
      <w:outlineLvl w:val="0"/>
    </w:pPr>
    <w:rPr>
      <w:rFonts w:ascii="Arial" w:hAnsi="Arial"/>
      <w:kern w:val="28"/>
    </w:rPr>
  </w:style>
  <w:style w:type="paragraph" w:styleId="Nagwek2">
    <w:name w:val="heading 2"/>
    <w:basedOn w:val="Normalny"/>
    <w:next w:val="Normalny"/>
    <w:link w:val="Nagwek2Znak"/>
    <w:uiPriority w:val="9"/>
    <w:qFormat/>
    <w:rsid w:val="00CD06DC"/>
    <w:pPr>
      <w:keepNext/>
      <w:outlineLvl w:val="1"/>
    </w:pPr>
    <w:rPr>
      <w:rFonts w:ascii="Arial" w:hAnsi="Arial"/>
      <w:caps/>
    </w:rPr>
  </w:style>
  <w:style w:type="paragraph" w:styleId="Nagwek3">
    <w:name w:val="heading 3"/>
    <w:basedOn w:val="Normalny"/>
    <w:next w:val="Normalny"/>
    <w:link w:val="Nagwek3Znak"/>
    <w:uiPriority w:val="9"/>
    <w:qFormat/>
    <w:rsid w:val="00CD06DC"/>
    <w:pPr>
      <w:keepNext/>
      <w:spacing w:before="240" w:after="60"/>
      <w:outlineLvl w:val="2"/>
    </w:pPr>
    <w:rPr>
      <w:rFonts w:ascii="Arial" w:hAnsi="Arial"/>
    </w:rPr>
  </w:style>
  <w:style w:type="paragraph" w:styleId="Nagwek4">
    <w:name w:val="heading 4"/>
    <w:basedOn w:val="Normalny"/>
    <w:next w:val="Normalny"/>
    <w:link w:val="Nagwek4Znak"/>
    <w:uiPriority w:val="9"/>
    <w:qFormat/>
    <w:rsid w:val="00CD06DC"/>
    <w:pPr>
      <w:keepNext/>
      <w:outlineLvl w:val="3"/>
    </w:pPr>
    <w:rPr>
      <w:rFonts w:ascii="Arial" w:hAnsi="Arial"/>
    </w:rPr>
  </w:style>
  <w:style w:type="paragraph" w:styleId="Nagwek5">
    <w:name w:val="heading 5"/>
    <w:basedOn w:val="Normalny"/>
    <w:next w:val="Normalny"/>
    <w:link w:val="Nagwek5Znak"/>
    <w:uiPriority w:val="9"/>
    <w:qFormat/>
    <w:rsid w:val="00CD06DC"/>
    <w:pPr>
      <w:keepNext/>
      <w:ind w:left="150"/>
      <w:outlineLvl w:val="4"/>
    </w:pPr>
    <w:rPr>
      <w:rFonts w:ascii="Arial" w:hAnsi="Arial"/>
    </w:rPr>
  </w:style>
  <w:style w:type="paragraph" w:styleId="Nagwek6">
    <w:name w:val="heading 6"/>
    <w:basedOn w:val="Normalny"/>
    <w:next w:val="Normalny"/>
    <w:link w:val="Nagwek6Znak"/>
    <w:uiPriority w:val="9"/>
    <w:qFormat/>
    <w:rsid w:val="00CD06DC"/>
    <w:pPr>
      <w:keepNext/>
      <w:outlineLvl w:val="5"/>
    </w:pPr>
    <w:rPr>
      <w:rFonts w:ascii="Arial" w:hAnsi="Arial"/>
      <w:color w:val="000000" w:themeColor="text1"/>
    </w:rPr>
  </w:style>
  <w:style w:type="paragraph" w:styleId="Nagwek7">
    <w:name w:val="heading 7"/>
    <w:basedOn w:val="Normalny"/>
    <w:next w:val="Normalny"/>
    <w:link w:val="Nagwek7Znak"/>
    <w:uiPriority w:val="9"/>
    <w:qFormat/>
    <w:rsid w:val="00CD06DC"/>
    <w:pPr>
      <w:keepNext/>
      <w:pBdr>
        <w:top w:val="double" w:sz="6" w:space="1" w:color="auto"/>
        <w:left w:val="double" w:sz="6" w:space="1" w:color="auto"/>
        <w:bottom w:val="double" w:sz="6" w:space="1" w:color="auto"/>
        <w:right w:val="double" w:sz="6" w:space="1" w:color="auto"/>
      </w:pBdr>
      <w:outlineLvl w:val="6"/>
    </w:pPr>
    <w:rPr>
      <w:rFonts w:ascii="Arial" w:hAnsi="Arial"/>
      <w:b/>
      <w:sz w:val="28"/>
    </w:rPr>
  </w:style>
  <w:style w:type="paragraph" w:styleId="Nagwek8">
    <w:name w:val="heading 8"/>
    <w:basedOn w:val="Normalny"/>
    <w:next w:val="Normalny"/>
    <w:link w:val="Nagwek8Znak"/>
    <w:uiPriority w:val="9"/>
    <w:qFormat/>
    <w:rsid w:val="00CD06DC"/>
    <w:pPr>
      <w:keepNext/>
      <w:jc w:val="center"/>
      <w:outlineLvl w:val="7"/>
    </w:pPr>
    <w:rPr>
      <w:rFonts w:ascii="Arial" w:hAnsi="Arial"/>
      <w:b/>
      <w:sz w:val="28"/>
    </w:rPr>
  </w:style>
  <w:style w:type="paragraph" w:styleId="Nagwek9">
    <w:name w:val="heading 9"/>
    <w:basedOn w:val="Normalny"/>
    <w:next w:val="Normalny"/>
    <w:link w:val="Nagwek9Znak"/>
    <w:uiPriority w:val="9"/>
    <w:qFormat/>
    <w:rsid w:val="00CD06DC"/>
    <w:pPr>
      <w:keepNext/>
      <w:tabs>
        <w:tab w:val="left" w:pos="10036"/>
      </w:tabs>
      <w:ind w:right="113"/>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06DC"/>
    <w:rPr>
      <w:rFonts w:ascii="Arial" w:eastAsia="Times New Roman" w:hAnsi="Arial" w:cs="Times New Roman"/>
      <w:kern w:val="28"/>
      <w:sz w:val="20"/>
      <w:szCs w:val="20"/>
    </w:rPr>
  </w:style>
  <w:style w:type="character" w:customStyle="1" w:styleId="Nagwek2Znak">
    <w:name w:val="Nagłówek 2 Znak"/>
    <w:basedOn w:val="Domylnaczcionkaakapitu"/>
    <w:link w:val="Nagwek2"/>
    <w:uiPriority w:val="9"/>
    <w:rsid w:val="00CD06DC"/>
    <w:rPr>
      <w:rFonts w:ascii="Arial" w:eastAsia="Times New Roman" w:hAnsi="Arial" w:cs="Times New Roman"/>
      <w:caps/>
      <w:sz w:val="20"/>
      <w:szCs w:val="20"/>
    </w:rPr>
  </w:style>
  <w:style w:type="character" w:customStyle="1" w:styleId="Nagwek3Znak">
    <w:name w:val="Nagłówek 3 Znak"/>
    <w:basedOn w:val="Domylnaczcionkaakapitu"/>
    <w:link w:val="Nagwek3"/>
    <w:uiPriority w:val="9"/>
    <w:rsid w:val="00CD06DC"/>
    <w:rPr>
      <w:rFonts w:ascii="Arial" w:eastAsia="Times New Roman" w:hAnsi="Arial" w:cs="Times New Roman"/>
      <w:sz w:val="20"/>
      <w:szCs w:val="20"/>
    </w:rPr>
  </w:style>
  <w:style w:type="character" w:customStyle="1" w:styleId="Nagwek4Znak">
    <w:name w:val="Nagłówek 4 Znak"/>
    <w:basedOn w:val="Domylnaczcionkaakapitu"/>
    <w:link w:val="Nagwek4"/>
    <w:uiPriority w:val="9"/>
    <w:rsid w:val="00CD06DC"/>
    <w:rPr>
      <w:rFonts w:ascii="Arial" w:eastAsia="Times New Roman" w:hAnsi="Arial" w:cs="Times New Roman"/>
      <w:sz w:val="20"/>
      <w:szCs w:val="20"/>
    </w:rPr>
  </w:style>
  <w:style w:type="character" w:customStyle="1" w:styleId="Nagwek5Znak">
    <w:name w:val="Nagłówek 5 Znak"/>
    <w:basedOn w:val="Domylnaczcionkaakapitu"/>
    <w:link w:val="Nagwek5"/>
    <w:uiPriority w:val="9"/>
    <w:rsid w:val="00CD06DC"/>
    <w:rPr>
      <w:rFonts w:ascii="Arial" w:eastAsia="Times New Roman" w:hAnsi="Arial" w:cs="Times New Roman"/>
      <w:sz w:val="20"/>
      <w:szCs w:val="20"/>
    </w:rPr>
  </w:style>
  <w:style w:type="character" w:customStyle="1" w:styleId="Nagwek6Znak">
    <w:name w:val="Nagłówek 6 Znak"/>
    <w:basedOn w:val="Domylnaczcionkaakapitu"/>
    <w:link w:val="Nagwek6"/>
    <w:uiPriority w:val="9"/>
    <w:rsid w:val="00CD06DC"/>
    <w:rPr>
      <w:rFonts w:ascii="Arial" w:eastAsia="Times New Roman" w:hAnsi="Arial" w:cs="Times New Roman"/>
      <w:color w:val="000000" w:themeColor="text1"/>
      <w:sz w:val="20"/>
      <w:szCs w:val="20"/>
    </w:rPr>
  </w:style>
  <w:style w:type="character" w:customStyle="1" w:styleId="Nagwek7Znak">
    <w:name w:val="Nagłówek 7 Znak"/>
    <w:basedOn w:val="Domylnaczcionkaakapitu"/>
    <w:link w:val="Nagwek7"/>
    <w:uiPriority w:val="9"/>
    <w:rsid w:val="00CD06DC"/>
    <w:rPr>
      <w:rFonts w:ascii="Arial" w:eastAsia="Times New Roman" w:hAnsi="Arial" w:cs="Times New Roman"/>
      <w:b/>
      <w:sz w:val="28"/>
      <w:szCs w:val="20"/>
    </w:rPr>
  </w:style>
  <w:style w:type="character" w:customStyle="1" w:styleId="Nagwek8Znak">
    <w:name w:val="Nagłówek 8 Znak"/>
    <w:basedOn w:val="Domylnaczcionkaakapitu"/>
    <w:link w:val="Nagwek8"/>
    <w:uiPriority w:val="9"/>
    <w:rsid w:val="00CD06DC"/>
    <w:rPr>
      <w:rFonts w:ascii="Arial" w:eastAsia="Times New Roman" w:hAnsi="Arial" w:cs="Times New Roman"/>
      <w:b/>
      <w:sz w:val="28"/>
      <w:szCs w:val="20"/>
    </w:rPr>
  </w:style>
  <w:style w:type="character" w:customStyle="1" w:styleId="Nagwek9Znak">
    <w:name w:val="Nagłówek 9 Znak"/>
    <w:basedOn w:val="Domylnaczcionkaakapitu"/>
    <w:link w:val="Nagwek9"/>
    <w:uiPriority w:val="9"/>
    <w:rsid w:val="00CD06DC"/>
    <w:rPr>
      <w:rFonts w:ascii="Times New Roman" w:eastAsia="Times New Roman" w:hAnsi="Times New Roman" w:cs="Times New Roman"/>
      <w:sz w:val="28"/>
      <w:szCs w:val="20"/>
    </w:rPr>
  </w:style>
  <w:style w:type="paragraph" w:styleId="Tekstprzypisudolnego">
    <w:name w:val="footnote text"/>
    <w:basedOn w:val="Normalny"/>
    <w:link w:val="TekstprzypisudolnegoZnak"/>
    <w:uiPriority w:val="99"/>
    <w:rsid w:val="00CD06DC"/>
  </w:style>
  <w:style w:type="character" w:customStyle="1" w:styleId="TekstprzypisudolnegoZnak">
    <w:name w:val="Tekst przypisu dolnego Znak"/>
    <w:basedOn w:val="Domylnaczcionkaakapitu"/>
    <w:link w:val="Tekstprzypisudolnego"/>
    <w:uiPriority w:val="99"/>
    <w:rsid w:val="00CD06DC"/>
    <w:rPr>
      <w:rFonts w:ascii="Times New Roman" w:eastAsia="Times New Roman" w:hAnsi="Times New Roman" w:cs="Times New Roman"/>
      <w:sz w:val="20"/>
      <w:szCs w:val="20"/>
    </w:rPr>
  </w:style>
  <w:style w:type="character" w:styleId="Odwoanieprzypisudolnego">
    <w:name w:val="footnote reference"/>
    <w:uiPriority w:val="99"/>
    <w:semiHidden/>
    <w:rsid w:val="00CD06DC"/>
    <w:rPr>
      <w:vertAlign w:val="superscript"/>
    </w:rPr>
  </w:style>
  <w:style w:type="paragraph" w:styleId="Tekstpodstawowy">
    <w:name w:val="Body Text"/>
    <w:basedOn w:val="Normalny"/>
    <w:link w:val="TekstpodstawowyZnak"/>
    <w:uiPriority w:val="99"/>
    <w:rsid w:val="00CD06DC"/>
    <w:rPr>
      <w:rFonts w:ascii="Arial" w:hAnsi="Arial"/>
      <w:sz w:val="28"/>
    </w:rPr>
  </w:style>
  <w:style w:type="character" w:customStyle="1" w:styleId="TekstpodstawowyZnak">
    <w:name w:val="Tekst podstawowy Znak"/>
    <w:basedOn w:val="Domylnaczcionkaakapitu"/>
    <w:link w:val="Tekstpodstawowy"/>
    <w:uiPriority w:val="99"/>
    <w:rsid w:val="00CD06DC"/>
    <w:rPr>
      <w:rFonts w:ascii="Arial" w:eastAsia="Times New Roman" w:hAnsi="Arial" w:cs="Times New Roman"/>
      <w:sz w:val="28"/>
      <w:szCs w:val="20"/>
    </w:rPr>
  </w:style>
  <w:style w:type="paragraph" w:customStyle="1" w:styleId="Blockquote">
    <w:name w:val="Blockquote"/>
    <w:basedOn w:val="Normalny"/>
    <w:rsid w:val="00CD06DC"/>
    <w:pPr>
      <w:spacing w:before="100" w:after="100"/>
      <w:ind w:left="360" w:right="360"/>
    </w:pPr>
    <w:rPr>
      <w:snapToGrid w:val="0"/>
      <w:sz w:val="24"/>
    </w:rPr>
  </w:style>
  <w:style w:type="paragraph" w:styleId="Tekstpodstawowy2">
    <w:name w:val="Body Text 2"/>
    <w:basedOn w:val="Normalny"/>
    <w:link w:val="Tekstpodstawowy2Znak"/>
    <w:rsid w:val="00CD06DC"/>
    <w:rPr>
      <w:rFonts w:ascii="Arial" w:hAnsi="Arial"/>
      <w:sz w:val="24"/>
    </w:rPr>
  </w:style>
  <w:style w:type="character" w:customStyle="1" w:styleId="Tekstpodstawowy2Znak">
    <w:name w:val="Tekst podstawowy 2 Znak"/>
    <w:basedOn w:val="Domylnaczcionkaakapitu"/>
    <w:link w:val="Tekstpodstawowy2"/>
    <w:rsid w:val="00CD06DC"/>
    <w:rPr>
      <w:rFonts w:ascii="Arial" w:eastAsia="Times New Roman" w:hAnsi="Arial" w:cs="Times New Roman"/>
      <w:sz w:val="24"/>
      <w:szCs w:val="20"/>
    </w:rPr>
  </w:style>
  <w:style w:type="paragraph" w:customStyle="1" w:styleId="TableText">
    <w:name w:val="Table Text"/>
    <w:basedOn w:val="Normalny"/>
    <w:rsid w:val="00CD06DC"/>
    <w:pPr>
      <w:widowControl w:val="0"/>
      <w:tabs>
        <w:tab w:val="decimal" w:pos="0"/>
      </w:tabs>
      <w:autoSpaceDE w:val="0"/>
      <w:autoSpaceDN w:val="0"/>
      <w:adjustRightInd w:val="0"/>
    </w:pPr>
    <w:rPr>
      <w:sz w:val="24"/>
    </w:rPr>
  </w:style>
  <w:style w:type="paragraph" w:styleId="Tytu">
    <w:name w:val="Title"/>
    <w:basedOn w:val="Normalny"/>
    <w:link w:val="TytuZnak"/>
    <w:uiPriority w:val="10"/>
    <w:qFormat/>
    <w:rsid w:val="00CD06DC"/>
    <w:pPr>
      <w:pBdr>
        <w:top w:val="double" w:sz="6" w:space="1" w:color="auto"/>
        <w:left w:val="double" w:sz="6" w:space="1" w:color="auto"/>
        <w:bottom w:val="double" w:sz="6" w:space="1" w:color="auto"/>
        <w:right w:val="double" w:sz="6" w:space="1" w:color="auto"/>
      </w:pBdr>
      <w:jc w:val="center"/>
    </w:pPr>
    <w:rPr>
      <w:rFonts w:ascii="Tahoma" w:hAnsi="Tahoma"/>
      <w:b/>
      <w:sz w:val="36"/>
    </w:rPr>
  </w:style>
  <w:style w:type="character" w:customStyle="1" w:styleId="TytuZnak">
    <w:name w:val="Tytuł Znak"/>
    <w:basedOn w:val="Domylnaczcionkaakapitu"/>
    <w:link w:val="Tytu"/>
    <w:uiPriority w:val="10"/>
    <w:rsid w:val="00CD06DC"/>
    <w:rPr>
      <w:rFonts w:ascii="Tahoma" w:eastAsia="Times New Roman" w:hAnsi="Tahoma" w:cs="Times New Roman"/>
      <w:b/>
      <w:sz w:val="36"/>
      <w:szCs w:val="20"/>
    </w:rPr>
  </w:style>
  <w:style w:type="paragraph" w:styleId="Tekstpodstawowywcity">
    <w:name w:val="Body Text Indent"/>
    <w:basedOn w:val="Normalny"/>
    <w:link w:val="TekstpodstawowywcityZnak"/>
    <w:rsid w:val="00CD06DC"/>
    <w:pPr>
      <w:widowControl w:val="0"/>
      <w:autoSpaceDE w:val="0"/>
      <w:autoSpaceDN w:val="0"/>
      <w:adjustRightInd w:val="0"/>
      <w:ind w:left="142"/>
      <w:jc w:val="both"/>
    </w:pPr>
    <w:rPr>
      <w:rFonts w:ascii="Tahoma" w:hAnsi="Tahoma" w:cs="Tahoma"/>
      <w:b/>
      <w:bCs/>
      <w:sz w:val="24"/>
      <w:szCs w:val="24"/>
    </w:rPr>
  </w:style>
  <w:style w:type="character" w:customStyle="1" w:styleId="TekstpodstawowywcityZnak">
    <w:name w:val="Tekst podstawowy wcięty Znak"/>
    <w:basedOn w:val="Domylnaczcionkaakapitu"/>
    <w:link w:val="Tekstpodstawowywcity"/>
    <w:rsid w:val="00CD06DC"/>
    <w:rPr>
      <w:rFonts w:ascii="Tahoma" w:eastAsia="Times New Roman" w:hAnsi="Tahoma" w:cs="Tahoma"/>
      <w:b/>
      <w:bCs/>
      <w:sz w:val="24"/>
      <w:szCs w:val="24"/>
    </w:rPr>
  </w:style>
  <w:style w:type="paragraph" w:styleId="Nagwek">
    <w:name w:val="header"/>
    <w:basedOn w:val="Normalny"/>
    <w:link w:val="NagwekZnak"/>
    <w:uiPriority w:val="99"/>
    <w:rsid w:val="00CD06DC"/>
    <w:pPr>
      <w:tabs>
        <w:tab w:val="center" w:pos="4536"/>
        <w:tab w:val="right" w:pos="9072"/>
      </w:tabs>
    </w:pPr>
  </w:style>
  <w:style w:type="character" w:customStyle="1" w:styleId="NagwekZnak">
    <w:name w:val="Nagłówek Znak"/>
    <w:basedOn w:val="Domylnaczcionkaakapitu"/>
    <w:link w:val="Nagwek"/>
    <w:uiPriority w:val="99"/>
    <w:rsid w:val="00CD06DC"/>
    <w:rPr>
      <w:rFonts w:ascii="Times New Roman" w:eastAsia="Times New Roman" w:hAnsi="Times New Roman" w:cs="Times New Roman"/>
      <w:sz w:val="20"/>
      <w:szCs w:val="20"/>
    </w:rPr>
  </w:style>
  <w:style w:type="paragraph" w:styleId="Stopka">
    <w:name w:val="footer"/>
    <w:basedOn w:val="Normalny"/>
    <w:link w:val="StopkaZnak"/>
    <w:uiPriority w:val="99"/>
    <w:rsid w:val="00CD06DC"/>
    <w:pPr>
      <w:tabs>
        <w:tab w:val="center" w:pos="4536"/>
        <w:tab w:val="right" w:pos="9072"/>
      </w:tabs>
    </w:pPr>
  </w:style>
  <w:style w:type="character" w:customStyle="1" w:styleId="StopkaZnak">
    <w:name w:val="Stopka Znak"/>
    <w:basedOn w:val="Domylnaczcionkaakapitu"/>
    <w:link w:val="Stopka"/>
    <w:uiPriority w:val="99"/>
    <w:rsid w:val="00CD06DC"/>
    <w:rPr>
      <w:rFonts w:ascii="Times New Roman" w:eastAsia="Times New Roman" w:hAnsi="Times New Roman" w:cs="Times New Roman"/>
      <w:sz w:val="20"/>
      <w:szCs w:val="20"/>
    </w:rPr>
  </w:style>
  <w:style w:type="character" w:styleId="Numerstrony">
    <w:name w:val="page number"/>
    <w:basedOn w:val="Domylnaczcionkaakapitu"/>
    <w:rsid w:val="00CD06DC"/>
  </w:style>
  <w:style w:type="paragraph" w:customStyle="1" w:styleId="FR1">
    <w:name w:val="FR1"/>
    <w:rsid w:val="00CD06DC"/>
    <w:pPr>
      <w:widowControl w:val="0"/>
      <w:spacing w:after="0" w:line="240" w:lineRule="auto"/>
      <w:jc w:val="both"/>
    </w:pPr>
    <w:rPr>
      <w:rFonts w:ascii="Times New Roman" w:eastAsia="Times New Roman" w:hAnsi="Times New Roman" w:cs="Times New Roman"/>
      <w:sz w:val="24"/>
      <w:szCs w:val="20"/>
    </w:rPr>
  </w:style>
  <w:style w:type="paragraph" w:styleId="Tekstpodstawowywcity2">
    <w:name w:val="Body Text Indent 2"/>
    <w:basedOn w:val="Normalny"/>
    <w:link w:val="Tekstpodstawowywcity2Znak"/>
    <w:rsid w:val="00CD06DC"/>
    <w:pPr>
      <w:spacing w:after="120" w:line="480" w:lineRule="auto"/>
      <w:ind w:left="283"/>
    </w:pPr>
  </w:style>
  <w:style w:type="character" w:customStyle="1" w:styleId="Tekstpodstawowywcity2Znak">
    <w:name w:val="Tekst podstawowy wcięty 2 Znak"/>
    <w:basedOn w:val="Domylnaczcionkaakapitu"/>
    <w:link w:val="Tekstpodstawowywcity2"/>
    <w:rsid w:val="00CD06DC"/>
    <w:rPr>
      <w:rFonts w:ascii="Times New Roman" w:eastAsia="Times New Roman" w:hAnsi="Times New Roman" w:cs="Times New Roman"/>
      <w:sz w:val="20"/>
      <w:szCs w:val="20"/>
    </w:rPr>
  </w:style>
  <w:style w:type="paragraph" w:styleId="Tekstpodstawowywcity3">
    <w:name w:val="Body Text Indent 3"/>
    <w:basedOn w:val="Normalny"/>
    <w:link w:val="Tekstpodstawowywcity3Znak"/>
    <w:rsid w:val="00CD06DC"/>
    <w:pPr>
      <w:spacing w:after="120"/>
      <w:ind w:left="283"/>
    </w:pPr>
    <w:rPr>
      <w:sz w:val="16"/>
      <w:szCs w:val="16"/>
    </w:rPr>
  </w:style>
  <w:style w:type="character" w:customStyle="1" w:styleId="Tekstpodstawowywcity3Znak">
    <w:name w:val="Tekst podstawowy wcięty 3 Znak"/>
    <w:basedOn w:val="Domylnaczcionkaakapitu"/>
    <w:link w:val="Tekstpodstawowywcity3"/>
    <w:rsid w:val="00CD06DC"/>
    <w:rPr>
      <w:rFonts w:ascii="Times New Roman" w:eastAsia="Times New Roman" w:hAnsi="Times New Roman" w:cs="Times New Roman"/>
      <w:sz w:val="16"/>
      <w:szCs w:val="16"/>
    </w:rPr>
  </w:style>
  <w:style w:type="paragraph" w:styleId="Tekstdymka">
    <w:name w:val="Balloon Text"/>
    <w:basedOn w:val="Normalny"/>
    <w:link w:val="TekstdymkaZnak"/>
    <w:uiPriority w:val="99"/>
    <w:semiHidden/>
    <w:rsid w:val="00CD06DC"/>
    <w:rPr>
      <w:rFonts w:ascii="Tahoma" w:hAnsi="Tahoma" w:cs="Tahoma"/>
      <w:sz w:val="16"/>
      <w:szCs w:val="16"/>
    </w:rPr>
  </w:style>
  <w:style w:type="character" w:customStyle="1" w:styleId="TekstdymkaZnak">
    <w:name w:val="Tekst dymka Znak"/>
    <w:basedOn w:val="Domylnaczcionkaakapitu"/>
    <w:link w:val="Tekstdymka"/>
    <w:uiPriority w:val="99"/>
    <w:semiHidden/>
    <w:rsid w:val="00CD06DC"/>
    <w:rPr>
      <w:rFonts w:ascii="Tahoma" w:eastAsia="Times New Roman" w:hAnsi="Tahoma" w:cs="Tahoma"/>
      <w:sz w:val="16"/>
      <w:szCs w:val="16"/>
    </w:rPr>
  </w:style>
  <w:style w:type="character" w:styleId="Hipercze">
    <w:name w:val="Hyperlink"/>
    <w:uiPriority w:val="99"/>
    <w:rsid w:val="00CD06DC"/>
    <w:rPr>
      <w:color w:val="0000FF"/>
      <w:u w:val="single"/>
    </w:rPr>
  </w:style>
  <w:style w:type="paragraph" w:styleId="NormalnyWeb">
    <w:name w:val="Normal (Web)"/>
    <w:basedOn w:val="Normalny"/>
    <w:uiPriority w:val="99"/>
    <w:rsid w:val="00CD06DC"/>
    <w:pPr>
      <w:spacing w:before="100" w:beforeAutospacing="1" w:after="100" w:afterAutospacing="1"/>
    </w:pPr>
    <w:rPr>
      <w:sz w:val="24"/>
      <w:szCs w:val="24"/>
    </w:rPr>
  </w:style>
  <w:style w:type="paragraph" w:styleId="Tekstpodstawowy3">
    <w:name w:val="Body Text 3"/>
    <w:basedOn w:val="Normalny"/>
    <w:link w:val="Tekstpodstawowy3Znak"/>
    <w:rsid w:val="00CD06DC"/>
    <w:pPr>
      <w:ind w:right="-1"/>
      <w:jc w:val="both"/>
    </w:pPr>
    <w:rPr>
      <w:rFonts w:ascii="Tahoma" w:hAnsi="Tahoma" w:cs="Tahoma"/>
      <w:sz w:val="24"/>
      <w:szCs w:val="24"/>
    </w:rPr>
  </w:style>
  <w:style w:type="character" w:customStyle="1" w:styleId="Tekstpodstawowy3Znak">
    <w:name w:val="Tekst podstawowy 3 Znak"/>
    <w:basedOn w:val="Domylnaczcionkaakapitu"/>
    <w:link w:val="Tekstpodstawowy3"/>
    <w:rsid w:val="00CD06DC"/>
    <w:rPr>
      <w:rFonts w:ascii="Tahoma" w:eastAsia="Times New Roman" w:hAnsi="Tahoma" w:cs="Tahoma"/>
      <w:sz w:val="24"/>
      <w:szCs w:val="24"/>
    </w:rPr>
  </w:style>
  <w:style w:type="character" w:styleId="UyteHipercze">
    <w:name w:val="FollowedHyperlink"/>
    <w:uiPriority w:val="99"/>
    <w:rsid w:val="00CD06DC"/>
    <w:rPr>
      <w:color w:val="800080"/>
      <w:u w:val="single"/>
    </w:rPr>
  </w:style>
  <w:style w:type="paragraph" w:styleId="Podtytu">
    <w:name w:val="Subtitle"/>
    <w:basedOn w:val="Normalny"/>
    <w:link w:val="PodtytuZnak"/>
    <w:uiPriority w:val="11"/>
    <w:qFormat/>
    <w:rsid w:val="00CD06DC"/>
    <w:pPr>
      <w:jc w:val="center"/>
    </w:pPr>
    <w:rPr>
      <w:rFonts w:ascii="Tahoma" w:hAnsi="Tahoma" w:cs="Tahoma"/>
      <w:b/>
      <w:sz w:val="34"/>
      <w:szCs w:val="34"/>
    </w:rPr>
  </w:style>
  <w:style w:type="character" w:customStyle="1" w:styleId="PodtytuZnak">
    <w:name w:val="Podtytuł Znak"/>
    <w:basedOn w:val="Domylnaczcionkaakapitu"/>
    <w:link w:val="Podtytu"/>
    <w:uiPriority w:val="11"/>
    <w:rsid w:val="00CD06DC"/>
    <w:rPr>
      <w:rFonts w:ascii="Tahoma" w:eastAsia="Times New Roman" w:hAnsi="Tahoma" w:cs="Tahoma"/>
      <w:b/>
      <w:sz w:val="34"/>
      <w:szCs w:val="34"/>
    </w:rPr>
  </w:style>
  <w:style w:type="table" w:styleId="Tabela-Siatka">
    <w:name w:val="Table Grid"/>
    <w:basedOn w:val="Standardowy"/>
    <w:uiPriority w:val="39"/>
    <w:rsid w:val="00CD06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dymka1">
    <w:name w:val="Tekst dymka1"/>
    <w:basedOn w:val="Normalny"/>
    <w:rsid w:val="00CD06DC"/>
    <w:rPr>
      <w:rFonts w:ascii="Tahoma" w:hAnsi="Tahoma"/>
      <w:sz w:val="16"/>
    </w:rPr>
  </w:style>
  <w:style w:type="paragraph" w:customStyle="1" w:styleId="ak1">
    <w:name w:val="ak1"/>
    <w:basedOn w:val="Normalny"/>
    <w:rsid w:val="00CD06DC"/>
    <w:pPr>
      <w:spacing w:after="120"/>
      <w:ind w:left="284" w:hanging="284"/>
    </w:pPr>
    <w:rPr>
      <w:rFonts w:ascii="Arial" w:hAnsi="Arial"/>
      <w:sz w:val="26"/>
    </w:rPr>
  </w:style>
  <w:style w:type="paragraph" w:customStyle="1" w:styleId="p1">
    <w:name w:val="p1"/>
    <w:basedOn w:val="Normalny"/>
    <w:rsid w:val="00CD06DC"/>
    <w:pPr>
      <w:jc w:val="center"/>
    </w:pPr>
    <w:rPr>
      <w:rFonts w:ascii="Arial" w:hAnsi="Arial"/>
      <w:b/>
      <w:sz w:val="26"/>
    </w:rPr>
  </w:style>
  <w:style w:type="paragraph" w:customStyle="1" w:styleId="ZnakZnakZnakZnakZnakZnakZnakZnakZnakZnakZnakZnakZnakZnakZnakZnak1">
    <w:name w:val="Znak Znak Znak Znak Znak Znak Znak Znak Znak Znak Znak Znak Znak Znak Znak Znak1"/>
    <w:basedOn w:val="Normalny"/>
    <w:rsid w:val="00CD06DC"/>
    <w:rPr>
      <w:sz w:val="24"/>
      <w:szCs w:val="24"/>
    </w:rPr>
  </w:style>
  <w:style w:type="paragraph" w:customStyle="1" w:styleId="ZnakZnakZnakZnak">
    <w:name w:val="Znak Znak Znak Znak"/>
    <w:basedOn w:val="Normalny"/>
    <w:rsid w:val="00CD06DC"/>
    <w:rPr>
      <w:sz w:val="24"/>
      <w:szCs w:val="24"/>
    </w:rPr>
  </w:style>
  <w:style w:type="paragraph" w:customStyle="1" w:styleId="ZnakZnakZnakZnakZnakZnakZnakZnakZnakZnakZnakZnakZnakZnakZnakZnak">
    <w:name w:val="Znak Znak Znak Znak Znak Znak Znak Znak Znak Znak Znak Znak Znak Znak Znak Znak"/>
    <w:basedOn w:val="Normalny"/>
    <w:rsid w:val="00CD06DC"/>
    <w:rPr>
      <w:sz w:val="24"/>
      <w:szCs w:val="24"/>
    </w:rPr>
  </w:style>
  <w:style w:type="paragraph" w:customStyle="1" w:styleId="ZnakZnakZnakZnakZnakZnakZnakZnakZnakZnakZnakZnakZnakZnakZnakZnakZnakZnakZnak">
    <w:name w:val="Znak Znak Znak Znak Znak Znak Znak Znak Znak Znak Znak Znak Znak Znak Znak Znak Znak Znak Znak"/>
    <w:basedOn w:val="Normalny"/>
    <w:rsid w:val="00CD06DC"/>
    <w:rPr>
      <w:sz w:val="24"/>
      <w:szCs w:val="24"/>
    </w:rPr>
  </w:style>
  <w:style w:type="paragraph" w:customStyle="1" w:styleId="ZnakZnakZnakZnakZnakZnakZnakZnakZnakZnakZnakZnakZnakZnakZnakZnak1ZnakZnakZnak">
    <w:name w:val="Znak Znak Znak Znak Znak Znak Znak Znak Znak Znak Znak Znak Znak Znak Znak Znak1 Znak Znak Znak"/>
    <w:basedOn w:val="Normalny"/>
    <w:rsid w:val="00CD06DC"/>
    <w:rPr>
      <w:sz w:val="24"/>
      <w:szCs w:val="24"/>
    </w:rPr>
  </w:style>
  <w:style w:type="paragraph" w:customStyle="1" w:styleId="ZnakZnakZnakZnakZnakZnakZnakZnakZnakZnakZnakZnakZnakZnakZnakZnak1ZnakZnakZnak1">
    <w:name w:val="Znak Znak Znak Znak Znak Znak Znak Znak Znak Znak Znak Znak Znak Znak Znak Znak1 Znak Znak Znak1"/>
    <w:basedOn w:val="Normalny"/>
    <w:rsid w:val="00CD06DC"/>
    <w:rPr>
      <w:sz w:val="24"/>
      <w:szCs w:val="24"/>
    </w:rPr>
  </w:style>
  <w:style w:type="paragraph" w:customStyle="1" w:styleId="normaltableau">
    <w:name w:val="normal_tableau"/>
    <w:basedOn w:val="Normalny"/>
    <w:rsid w:val="00CD06DC"/>
    <w:pPr>
      <w:spacing w:before="120" w:after="120"/>
      <w:jc w:val="both"/>
    </w:pPr>
    <w:rPr>
      <w:rFonts w:ascii="Optima" w:hAnsi="Optima"/>
      <w:sz w:val="22"/>
      <w:szCs w:val="22"/>
      <w:lang w:val="en-GB"/>
    </w:rPr>
  </w:style>
  <w:style w:type="paragraph" w:styleId="Akapitzlist">
    <w:name w:val="List Paragraph"/>
    <w:aliases w:val="CW_Lista,Numerowanie,List Paragraph,Akapit z listą BS,L1,Akapit z listą5,Akapit normalny,Kolorowa lista — akcent 11,List Paragraph2,lp1,Preambuła,Dot pt,F5 List Paragraph,Recommendation,List Paragraph11,Podsis rysunku,Obie,sw tekst"/>
    <w:basedOn w:val="Normalny"/>
    <w:link w:val="AkapitzlistZnak"/>
    <w:uiPriority w:val="34"/>
    <w:qFormat/>
    <w:rsid w:val="00CD06DC"/>
    <w:pPr>
      <w:suppressAutoHyphens/>
      <w:ind w:left="720" w:hanging="357"/>
      <w:contextualSpacing/>
    </w:pPr>
    <w:rPr>
      <w:lang w:eastAsia="ar-SA"/>
    </w:rPr>
  </w:style>
  <w:style w:type="character" w:customStyle="1" w:styleId="text1">
    <w:name w:val="text1"/>
    <w:rsid w:val="00CD06DC"/>
    <w:rPr>
      <w:rFonts w:ascii="Verdana" w:hAnsi="Verdana" w:hint="default"/>
      <w:color w:val="000000"/>
      <w:sz w:val="20"/>
      <w:szCs w:val="20"/>
    </w:rPr>
  </w:style>
  <w:style w:type="paragraph" w:customStyle="1" w:styleId="ZnakZnakZnakZnakZnakZnakZnakZnakZnakZnakZnakZnakZnakZnakZnakZnak1ZnakZnakZnak1ZnakZnakZnak">
    <w:name w:val="Znak Znak Znak Znak Znak Znak Znak Znak Znak Znak Znak Znak Znak Znak Znak Znak1 Znak Znak Znak1 Znak Znak Znak"/>
    <w:basedOn w:val="Normalny"/>
    <w:rsid w:val="00CD06DC"/>
    <w:rPr>
      <w:sz w:val="24"/>
      <w:szCs w:val="24"/>
    </w:rPr>
  </w:style>
  <w:style w:type="character" w:customStyle="1" w:styleId="txt-new">
    <w:name w:val="txt-new"/>
    <w:rsid w:val="00CD06DC"/>
  </w:style>
  <w:style w:type="paragraph" w:customStyle="1" w:styleId="ZnakZnakZnakZnakZnakZnakZnakZnakZnakZnakZnakZnakZnakZnakZnakZnak1ZnakZnakZnak1Znak">
    <w:name w:val="Znak Znak Znak Znak Znak Znak Znak Znak Znak Znak Znak Znak Znak Znak Znak Znak1 Znak Znak Znak1 Znak"/>
    <w:basedOn w:val="Normalny"/>
    <w:rsid w:val="00CD06DC"/>
    <w:rPr>
      <w:sz w:val="24"/>
      <w:szCs w:val="24"/>
    </w:rPr>
  </w:style>
  <w:style w:type="character" w:customStyle="1" w:styleId="AkapitzlistZnak">
    <w:name w:val="Akapit z listą Znak"/>
    <w:aliases w:val="CW_Lista Znak,Numerowanie Znak,List Paragraph Znak,Akapit z listą BS Znak,L1 Znak,Akapit z listą5 Znak,Akapit normalny Znak,Kolorowa lista — akcent 11 Znak,List Paragraph2 Znak,lp1 Znak,Preambuła Znak,Dot pt Znak,Recommendation Znak"/>
    <w:link w:val="Akapitzlist"/>
    <w:uiPriority w:val="34"/>
    <w:qFormat/>
    <w:rsid w:val="00CD06DC"/>
    <w:rPr>
      <w:rFonts w:ascii="Times New Roman" w:eastAsia="Times New Roman" w:hAnsi="Times New Roman" w:cs="Times New Roman"/>
      <w:sz w:val="20"/>
      <w:szCs w:val="20"/>
      <w:lang w:eastAsia="ar-SA"/>
    </w:rPr>
  </w:style>
  <w:style w:type="paragraph" w:styleId="Zwykytekst">
    <w:name w:val="Plain Text"/>
    <w:basedOn w:val="Normalny"/>
    <w:link w:val="ZwykytekstZnak"/>
    <w:rsid w:val="00CD06DC"/>
    <w:pPr>
      <w:autoSpaceDE w:val="0"/>
      <w:autoSpaceDN w:val="0"/>
      <w:spacing w:before="90" w:line="380" w:lineRule="atLeast"/>
      <w:jc w:val="both"/>
    </w:pPr>
    <w:rPr>
      <w:rFonts w:ascii="Courier New" w:hAnsi="Courier New"/>
      <w:w w:val="89"/>
      <w:sz w:val="25"/>
      <w:lang w:val="x-none" w:eastAsia="x-none"/>
    </w:rPr>
  </w:style>
  <w:style w:type="character" w:customStyle="1" w:styleId="ZwykytekstZnak">
    <w:name w:val="Zwykły tekst Znak"/>
    <w:basedOn w:val="Domylnaczcionkaakapitu"/>
    <w:link w:val="Zwykytekst"/>
    <w:rsid w:val="00CD06DC"/>
    <w:rPr>
      <w:rFonts w:ascii="Courier New" w:eastAsia="Times New Roman" w:hAnsi="Courier New" w:cs="Times New Roman"/>
      <w:w w:val="89"/>
      <w:sz w:val="25"/>
      <w:szCs w:val="20"/>
      <w:lang w:val="x-none" w:eastAsia="x-none"/>
    </w:rPr>
  </w:style>
  <w:style w:type="paragraph" w:styleId="Lista">
    <w:name w:val="List"/>
    <w:basedOn w:val="Normalny"/>
    <w:rsid w:val="00CD06DC"/>
    <w:pPr>
      <w:autoSpaceDE w:val="0"/>
      <w:autoSpaceDN w:val="0"/>
      <w:spacing w:before="90" w:line="380" w:lineRule="atLeast"/>
      <w:jc w:val="both"/>
    </w:pPr>
    <w:rPr>
      <w:w w:val="89"/>
      <w:sz w:val="25"/>
    </w:rPr>
  </w:style>
  <w:style w:type="character" w:customStyle="1" w:styleId="alb">
    <w:name w:val="a_lb"/>
    <w:basedOn w:val="Domylnaczcionkaakapitu"/>
    <w:rsid w:val="00CD06DC"/>
  </w:style>
  <w:style w:type="paragraph" w:customStyle="1" w:styleId="oj-normal">
    <w:name w:val="oj-normal"/>
    <w:basedOn w:val="Normalny"/>
    <w:rsid w:val="00CD06DC"/>
    <w:pPr>
      <w:spacing w:before="100" w:beforeAutospacing="1" w:after="100" w:afterAutospacing="1"/>
    </w:pPr>
    <w:rPr>
      <w:sz w:val="24"/>
      <w:szCs w:val="24"/>
    </w:rPr>
  </w:style>
  <w:style w:type="character" w:customStyle="1" w:styleId="Teksttreci">
    <w:name w:val="Tekst treści_"/>
    <w:basedOn w:val="Domylnaczcionkaakapitu"/>
    <w:link w:val="Teksttreci0"/>
    <w:rsid w:val="00CD06DC"/>
  </w:style>
  <w:style w:type="paragraph" w:customStyle="1" w:styleId="Teksttreci0">
    <w:name w:val="Tekst treści"/>
    <w:basedOn w:val="Normalny"/>
    <w:link w:val="Teksttreci"/>
    <w:rsid w:val="00CD06DC"/>
    <w:pPr>
      <w:widowControl w:val="0"/>
      <w:spacing w:line="360" w:lineRule="auto"/>
    </w:pPr>
    <w:rPr>
      <w:rFonts w:asciiTheme="minorHAnsi" w:eastAsiaTheme="minorHAnsi" w:hAnsiTheme="minorHAnsi" w:cstheme="minorBidi"/>
      <w:sz w:val="22"/>
      <w:szCs w:val="22"/>
    </w:rPr>
  </w:style>
  <w:style w:type="paragraph" w:customStyle="1" w:styleId="Standard">
    <w:name w:val="Standard"/>
    <w:link w:val="StandardZnak"/>
    <w:qFormat/>
    <w:rsid w:val="00CD06DC"/>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ableContents">
    <w:name w:val="Table Contents"/>
    <w:basedOn w:val="Normalny"/>
    <w:rsid w:val="00CD06DC"/>
    <w:pPr>
      <w:suppressLineNumbers/>
      <w:suppressAutoHyphens/>
      <w:autoSpaceDN w:val="0"/>
      <w:textAlignment w:val="baseline"/>
    </w:pPr>
    <w:rPr>
      <w:rFonts w:ascii="Liberation Serif" w:eastAsia="Lucida Sans Unicode" w:hAnsi="Liberation Serif" w:cs="Mangal"/>
      <w:kern w:val="3"/>
      <w:sz w:val="24"/>
      <w:szCs w:val="24"/>
      <w:lang w:eastAsia="zh-CN" w:bidi="hi-IN"/>
    </w:rPr>
  </w:style>
  <w:style w:type="paragraph" w:styleId="Cytat">
    <w:name w:val="Quote"/>
    <w:basedOn w:val="Normalny"/>
    <w:next w:val="Normalny"/>
    <w:link w:val="CytatZnak"/>
    <w:uiPriority w:val="29"/>
    <w:qFormat/>
    <w:rsid w:val="00CD06DC"/>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ytatZnak">
    <w:name w:val="Cytat Znak"/>
    <w:basedOn w:val="Domylnaczcionkaakapitu"/>
    <w:link w:val="Cytat"/>
    <w:uiPriority w:val="29"/>
    <w:rsid w:val="00CD06DC"/>
    <w:rPr>
      <w:i/>
      <w:iCs/>
      <w:color w:val="404040" w:themeColor="text1" w:themeTint="BF"/>
      <w:lang w:eastAsia="en-US"/>
    </w:rPr>
  </w:style>
  <w:style w:type="character" w:styleId="Wyrnienieintensywne">
    <w:name w:val="Intense Emphasis"/>
    <w:basedOn w:val="Domylnaczcionkaakapitu"/>
    <w:uiPriority w:val="21"/>
    <w:qFormat/>
    <w:rsid w:val="00CD06DC"/>
    <w:rPr>
      <w:i/>
      <w:iCs/>
      <w:color w:val="2E74B5" w:themeColor="accent1" w:themeShade="BF"/>
    </w:rPr>
  </w:style>
  <w:style w:type="paragraph" w:styleId="Cytatintensywny">
    <w:name w:val="Intense Quote"/>
    <w:basedOn w:val="Normalny"/>
    <w:next w:val="Normalny"/>
    <w:link w:val="CytatintensywnyZnak"/>
    <w:uiPriority w:val="30"/>
    <w:qFormat/>
    <w:rsid w:val="00CD06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CytatintensywnyZnak">
    <w:name w:val="Cytat intensywny Znak"/>
    <w:basedOn w:val="Domylnaczcionkaakapitu"/>
    <w:link w:val="Cytatintensywny"/>
    <w:uiPriority w:val="30"/>
    <w:rsid w:val="00CD06DC"/>
    <w:rPr>
      <w:i/>
      <w:iCs/>
      <w:color w:val="2E74B5" w:themeColor="accent1" w:themeShade="BF"/>
      <w:lang w:eastAsia="en-US"/>
    </w:rPr>
  </w:style>
  <w:style w:type="character" w:styleId="Odwoanieintensywne">
    <w:name w:val="Intense Reference"/>
    <w:basedOn w:val="Domylnaczcionkaakapitu"/>
    <w:uiPriority w:val="32"/>
    <w:qFormat/>
    <w:rsid w:val="00CD06DC"/>
    <w:rPr>
      <w:b/>
      <w:bCs/>
      <w:smallCaps/>
      <w:color w:val="2E74B5" w:themeColor="accent1" w:themeShade="BF"/>
      <w:spacing w:val="5"/>
    </w:rPr>
  </w:style>
  <w:style w:type="character" w:styleId="Odwoaniedokomentarza">
    <w:name w:val="annotation reference"/>
    <w:basedOn w:val="Domylnaczcionkaakapitu"/>
    <w:uiPriority w:val="99"/>
    <w:unhideWhenUsed/>
    <w:rsid w:val="00CD06DC"/>
    <w:rPr>
      <w:sz w:val="16"/>
      <w:szCs w:val="16"/>
    </w:rPr>
  </w:style>
  <w:style w:type="paragraph" w:styleId="Tekstkomentarza">
    <w:name w:val="annotation text"/>
    <w:basedOn w:val="Normalny"/>
    <w:link w:val="TekstkomentarzaZnak"/>
    <w:uiPriority w:val="99"/>
    <w:unhideWhenUsed/>
    <w:qFormat/>
    <w:rsid w:val="00CD06DC"/>
    <w:pPr>
      <w:spacing w:after="200"/>
    </w:pPr>
    <w:rPr>
      <w:rFonts w:ascii="Calibri" w:hAnsi="Calibri"/>
      <w:lang w:val="en-US" w:eastAsia="en-US"/>
    </w:rPr>
  </w:style>
  <w:style w:type="character" w:customStyle="1" w:styleId="TekstkomentarzaZnak">
    <w:name w:val="Tekst komentarza Znak"/>
    <w:basedOn w:val="Domylnaczcionkaakapitu"/>
    <w:link w:val="Tekstkomentarza"/>
    <w:uiPriority w:val="99"/>
    <w:rsid w:val="00CD06DC"/>
    <w:rPr>
      <w:rFonts w:ascii="Calibri" w:eastAsia="Times New Roman" w:hAnsi="Calibri" w:cs="Times New Roman"/>
      <w:sz w:val="20"/>
      <w:szCs w:val="20"/>
      <w:lang w:val="en-US" w:eastAsia="en-US"/>
    </w:rPr>
  </w:style>
  <w:style w:type="paragraph" w:styleId="Legenda">
    <w:name w:val="caption"/>
    <w:basedOn w:val="Normalny"/>
    <w:next w:val="Normalny"/>
    <w:uiPriority w:val="35"/>
    <w:unhideWhenUsed/>
    <w:qFormat/>
    <w:rsid w:val="00CD06DC"/>
    <w:pPr>
      <w:spacing w:after="200"/>
    </w:pPr>
    <w:rPr>
      <w:rFonts w:asciiTheme="minorHAnsi" w:eastAsiaTheme="minorHAnsi" w:hAnsiTheme="minorHAnsi" w:cstheme="minorBidi"/>
      <w:i/>
      <w:iCs/>
      <w:color w:val="44546A" w:themeColor="text2"/>
      <w:sz w:val="18"/>
      <w:szCs w:val="18"/>
      <w:lang w:eastAsia="en-US"/>
    </w:rPr>
  </w:style>
  <w:style w:type="table" w:customStyle="1" w:styleId="Zwykatabela11">
    <w:name w:val="Zwykła tabela 11"/>
    <w:basedOn w:val="Standardowy"/>
    <w:next w:val="Zwykatabela12"/>
    <w:uiPriority w:val="41"/>
    <w:rsid w:val="00CD06DC"/>
    <w:pPr>
      <w:spacing w:after="0" w:line="240" w:lineRule="auto"/>
    </w:pPr>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12">
    <w:name w:val="Zwykła tabela 12"/>
    <w:basedOn w:val="Standardowy"/>
    <w:uiPriority w:val="41"/>
    <w:rsid w:val="00CD06DC"/>
    <w:pPr>
      <w:spacing w:after="0" w:line="240" w:lineRule="auto"/>
    </w:pPr>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odstpw">
    <w:name w:val="No Spacing"/>
    <w:basedOn w:val="Normalny"/>
    <w:link w:val="BezodstpwZnak"/>
    <w:qFormat/>
    <w:rsid w:val="00CD06DC"/>
    <w:rPr>
      <w:rFonts w:ascii="Calibri" w:hAnsi="Calibri" w:cs="Calibri"/>
      <w:sz w:val="22"/>
      <w:szCs w:val="22"/>
      <w:lang w:eastAsia="en-US"/>
    </w:rPr>
  </w:style>
  <w:style w:type="paragraph" w:styleId="Nagwekspisutreci">
    <w:name w:val="TOC Heading"/>
    <w:basedOn w:val="Nagwek1"/>
    <w:next w:val="Normalny"/>
    <w:uiPriority w:val="39"/>
    <w:unhideWhenUsed/>
    <w:qFormat/>
    <w:rsid w:val="00CD06DC"/>
    <w:pPr>
      <w:keepLines/>
      <w:spacing w:after="0" w:line="259" w:lineRule="auto"/>
      <w:outlineLvl w:val="9"/>
    </w:pPr>
    <w:rPr>
      <w:rFonts w:asciiTheme="majorHAnsi" w:eastAsiaTheme="majorEastAsia" w:hAnsiTheme="majorHAnsi" w:cstheme="majorBidi"/>
      <w:b/>
      <w:color w:val="2E74B5" w:themeColor="accent1" w:themeShade="BF"/>
      <w:kern w:val="0"/>
      <w:sz w:val="32"/>
      <w:szCs w:val="32"/>
    </w:rPr>
  </w:style>
  <w:style w:type="paragraph" w:styleId="Spistreci1">
    <w:name w:val="toc 1"/>
    <w:basedOn w:val="Normalny"/>
    <w:next w:val="Normalny"/>
    <w:autoRedefine/>
    <w:uiPriority w:val="39"/>
    <w:unhideWhenUsed/>
    <w:rsid w:val="00CD06DC"/>
    <w:pPr>
      <w:tabs>
        <w:tab w:val="right" w:leader="dot" w:pos="9912"/>
      </w:tabs>
      <w:spacing w:after="100" w:line="259" w:lineRule="auto"/>
    </w:pPr>
    <w:rPr>
      <w:rFonts w:asciiTheme="minorHAnsi" w:eastAsiaTheme="minorHAnsi" w:hAnsiTheme="minorHAnsi" w:cstheme="minorBidi"/>
      <w:sz w:val="22"/>
      <w:szCs w:val="22"/>
      <w:lang w:eastAsia="en-US"/>
    </w:rPr>
  </w:style>
  <w:style w:type="paragraph" w:styleId="Spistreci2">
    <w:name w:val="toc 2"/>
    <w:basedOn w:val="Normalny"/>
    <w:next w:val="Normalny"/>
    <w:autoRedefine/>
    <w:uiPriority w:val="39"/>
    <w:unhideWhenUsed/>
    <w:rsid w:val="00CD06DC"/>
    <w:pPr>
      <w:tabs>
        <w:tab w:val="left" w:pos="720"/>
        <w:tab w:val="right" w:leader="dot" w:pos="9912"/>
      </w:tabs>
      <w:spacing w:after="100" w:line="259" w:lineRule="auto"/>
      <w:ind w:left="220"/>
    </w:pPr>
    <w:rPr>
      <w:rFonts w:asciiTheme="minorHAnsi" w:eastAsiaTheme="minorHAnsi" w:hAnsiTheme="minorHAnsi" w:cstheme="minorBidi"/>
      <w:sz w:val="22"/>
      <w:szCs w:val="22"/>
      <w:lang w:eastAsia="en-US"/>
    </w:rPr>
  </w:style>
  <w:style w:type="paragraph" w:styleId="Spistreci3">
    <w:name w:val="toc 3"/>
    <w:basedOn w:val="Normalny"/>
    <w:next w:val="Normalny"/>
    <w:autoRedefine/>
    <w:uiPriority w:val="39"/>
    <w:unhideWhenUsed/>
    <w:rsid w:val="00CD06DC"/>
    <w:pPr>
      <w:spacing w:after="100" w:line="259" w:lineRule="auto"/>
      <w:ind w:left="440"/>
    </w:pPr>
    <w:rPr>
      <w:rFonts w:asciiTheme="minorHAnsi" w:eastAsiaTheme="minorHAnsi" w:hAnsiTheme="minorHAnsi" w:cstheme="minorBidi"/>
      <w:sz w:val="22"/>
      <w:szCs w:val="22"/>
      <w:lang w:eastAsia="en-US"/>
    </w:rPr>
  </w:style>
  <w:style w:type="table" w:styleId="Zwykatabela1">
    <w:name w:val="Plain Table 1"/>
    <w:basedOn w:val="Standardowy"/>
    <w:uiPriority w:val="41"/>
    <w:rsid w:val="00CD06DC"/>
    <w:pPr>
      <w:spacing w:after="0" w:line="240" w:lineRule="auto"/>
    </w:pPr>
    <w:rPr>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kocowego">
    <w:name w:val="endnote text"/>
    <w:basedOn w:val="Normalny"/>
    <w:link w:val="TekstprzypisukocowegoZnak"/>
    <w:uiPriority w:val="99"/>
    <w:semiHidden/>
    <w:unhideWhenUsed/>
    <w:rsid w:val="00CD06DC"/>
    <w:rPr>
      <w:rFonts w:asciiTheme="minorHAnsi" w:eastAsiaTheme="minorHAnsi" w:hAnsiTheme="minorHAnsi" w:cstheme="minorBidi"/>
      <w:lang w:eastAsia="en-US"/>
    </w:rPr>
  </w:style>
  <w:style w:type="character" w:customStyle="1" w:styleId="TekstprzypisukocowegoZnak">
    <w:name w:val="Tekst przypisu końcowego Znak"/>
    <w:basedOn w:val="Domylnaczcionkaakapitu"/>
    <w:link w:val="Tekstprzypisukocowego"/>
    <w:uiPriority w:val="99"/>
    <w:semiHidden/>
    <w:rsid w:val="00CD06DC"/>
    <w:rPr>
      <w:sz w:val="20"/>
      <w:szCs w:val="20"/>
      <w:lang w:eastAsia="en-US"/>
    </w:rPr>
  </w:style>
  <w:style w:type="character" w:styleId="Odwoanieprzypisukocowego">
    <w:name w:val="endnote reference"/>
    <w:basedOn w:val="Domylnaczcionkaakapitu"/>
    <w:uiPriority w:val="99"/>
    <w:semiHidden/>
    <w:unhideWhenUsed/>
    <w:rsid w:val="00CD06DC"/>
    <w:rPr>
      <w:vertAlign w:val="superscript"/>
    </w:rPr>
  </w:style>
  <w:style w:type="paragraph" w:customStyle="1" w:styleId="Akapitzlist1">
    <w:name w:val="Akapit z listą1"/>
    <w:basedOn w:val="Normalny"/>
    <w:qFormat/>
    <w:rsid w:val="00CD06DC"/>
    <w:pPr>
      <w:ind w:left="720"/>
      <w:contextualSpacing/>
    </w:pPr>
    <w:rPr>
      <w:rFonts w:ascii="Cambria" w:eastAsia="MS Minngs" w:hAnsi="Cambria"/>
      <w:sz w:val="24"/>
      <w:szCs w:val="24"/>
      <w:lang w:val="en-US" w:eastAsia="en-US"/>
    </w:rPr>
  </w:style>
  <w:style w:type="paragraph" w:customStyle="1" w:styleId="NUMERUJ">
    <w:name w:val="NUMERUJ"/>
    <w:basedOn w:val="Normalny"/>
    <w:rsid w:val="00CD06DC"/>
    <w:pPr>
      <w:numPr>
        <w:numId w:val="2"/>
      </w:numPr>
      <w:tabs>
        <w:tab w:val="clear" w:pos="928"/>
        <w:tab w:val="num" w:pos="720"/>
      </w:tabs>
      <w:spacing w:before="40" w:after="40" w:line="300" w:lineRule="atLeast"/>
      <w:ind w:left="720"/>
    </w:pPr>
    <w:rPr>
      <w:rFonts w:ascii="Arial" w:hAnsi="Arial"/>
    </w:rPr>
  </w:style>
  <w:style w:type="paragraph" w:customStyle="1" w:styleId="Default">
    <w:name w:val="Default"/>
    <w:qFormat/>
    <w:rsid w:val="00CD06DC"/>
    <w:pPr>
      <w:autoSpaceDE w:val="0"/>
      <w:autoSpaceDN w:val="0"/>
      <w:adjustRightInd w:val="0"/>
      <w:spacing w:after="0" w:line="240" w:lineRule="auto"/>
    </w:pPr>
    <w:rPr>
      <w:rFonts w:ascii="Tahoma" w:hAnsi="Tahoma" w:cs="Tahoma"/>
      <w:color w:val="000000"/>
      <w:sz w:val="24"/>
      <w:szCs w:val="24"/>
      <w:lang w:eastAsia="en-US"/>
    </w:rPr>
  </w:style>
  <w:style w:type="table" w:customStyle="1" w:styleId="Tabela-Siatka1">
    <w:name w:val="Tabela - Siatka1"/>
    <w:basedOn w:val="Standardowy"/>
    <w:next w:val="Tabela-Siatka"/>
    <w:uiPriority w:val="39"/>
    <w:rsid w:val="00CD06DC"/>
    <w:pPr>
      <w:spacing w:after="0" w:line="240" w:lineRule="auto"/>
    </w:pPr>
    <w:rPr>
      <w:rFonts w:ascii="Calibri" w:eastAsia="Calibri" w:hAnsi="Calibri" w:cs="Arial"/>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CD06DC"/>
    <w:pPr>
      <w:spacing w:after="16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D06DC"/>
    <w:rPr>
      <w:rFonts w:ascii="Calibri" w:eastAsia="Times New Roman" w:hAnsi="Calibri" w:cs="Times New Roman"/>
      <w:b/>
      <w:bCs/>
      <w:sz w:val="20"/>
      <w:szCs w:val="20"/>
      <w:lang w:val="en-US" w:eastAsia="en-US"/>
    </w:rPr>
  </w:style>
  <w:style w:type="table" w:customStyle="1" w:styleId="TableGrid">
    <w:name w:val="TableGrid"/>
    <w:rsid w:val="00CD06D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Pogrubienie">
    <w:name w:val="Strong"/>
    <w:basedOn w:val="Domylnaczcionkaakapitu"/>
    <w:uiPriority w:val="22"/>
    <w:qFormat/>
    <w:rsid w:val="00CD06DC"/>
    <w:rPr>
      <w:b/>
      <w:bCs/>
    </w:rPr>
  </w:style>
  <w:style w:type="paragraph" w:styleId="Poprawka">
    <w:name w:val="Revision"/>
    <w:hidden/>
    <w:uiPriority w:val="99"/>
    <w:semiHidden/>
    <w:rsid w:val="00CD06DC"/>
    <w:pPr>
      <w:spacing w:after="0" w:line="240" w:lineRule="auto"/>
    </w:pPr>
    <w:rPr>
      <w:lang w:eastAsia="en-US"/>
    </w:rPr>
  </w:style>
  <w:style w:type="paragraph" w:customStyle="1" w:styleId="paragraph">
    <w:name w:val="paragraph"/>
    <w:basedOn w:val="Normalny"/>
    <w:rsid w:val="00CD06DC"/>
    <w:pPr>
      <w:spacing w:before="100" w:beforeAutospacing="1" w:after="100" w:afterAutospacing="1"/>
    </w:pPr>
    <w:rPr>
      <w:sz w:val="24"/>
      <w:szCs w:val="24"/>
      <w:lang w:eastAsia="en-GB"/>
    </w:rPr>
  </w:style>
  <w:style w:type="character" w:customStyle="1" w:styleId="normaltextrun">
    <w:name w:val="normaltextrun"/>
    <w:basedOn w:val="Domylnaczcionkaakapitu"/>
    <w:rsid w:val="00CD06DC"/>
  </w:style>
  <w:style w:type="character" w:customStyle="1" w:styleId="eop">
    <w:name w:val="eop"/>
    <w:basedOn w:val="Domylnaczcionkaakapitu"/>
    <w:rsid w:val="00CD06DC"/>
  </w:style>
  <w:style w:type="character" w:customStyle="1" w:styleId="BezodstpwZnak">
    <w:name w:val="Bez odstępów Znak"/>
    <w:link w:val="Bezodstpw"/>
    <w:qFormat/>
    <w:locked/>
    <w:rsid w:val="00CD06DC"/>
    <w:rPr>
      <w:rFonts w:ascii="Calibri" w:eastAsia="Times New Roman" w:hAnsi="Calibri" w:cs="Calibri"/>
      <w:lang w:eastAsia="en-US"/>
    </w:rPr>
  </w:style>
  <w:style w:type="paragraph" w:customStyle="1" w:styleId="Style1">
    <w:name w:val="Style1"/>
    <w:basedOn w:val="Standard"/>
    <w:rsid w:val="00CD06DC"/>
    <w:pPr>
      <w:widowControl w:val="0"/>
      <w:spacing w:line="269" w:lineRule="exact"/>
    </w:pPr>
    <w:rPr>
      <w:rFonts w:ascii="Tahoma" w:eastAsia="Tahoma" w:hAnsi="Tahoma" w:cs="Tahoma"/>
      <w:kern w:val="0"/>
      <w:sz w:val="24"/>
      <w:szCs w:val="24"/>
    </w:rPr>
  </w:style>
  <w:style w:type="character" w:customStyle="1" w:styleId="FontStyle15">
    <w:name w:val="Font Style15"/>
    <w:rsid w:val="00CD06DC"/>
    <w:rPr>
      <w:rFonts w:ascii="Tahoma" w:eastAsia="Tahoma" w:hAnsi="Tahoma" w:cs="Tahoma"/>
      <w:sz w:val="20"/>
      <w:szCs w:val="20"/>
    </w:rPr>
  </w:style>
  <w:style w:type="numbering" w:customStyle="1" w:styleId="WW8Num1">
    <w:name w:val="WW8Num1"/>
    <w:basedOn w:val="Bezlisty"/>
    <w:rsid w:val="00CD06DC"/>
    <w:pPr>
      <w:numPr>
        <w:numId w:val="84"/>
      </w:numPr>
    </w:pPr>
  </w:style>
  <w:style w:type="numbering" w:customStyle="1" w:styleId="WW8Num2">
    <w:name w:val="WW8Num2"/>
    <w:basedOn w:val="Bezlisty"/>
    <w:rsid w:val="00CD06DC"/>
    <w:pPr>
      <w:numPr>
        <w:numId w:val="85"/>
      </w:numPr>
    </w:pPr>
  </w:style>
  <w:style w:type="numbering" w:customStyle="1" w:styleId="WW8Num3">
    <w:name w:val="WW8Num3"/>
    <w:basedOn w:val="Bezlisty"/>
    <w:rsid w:val="00CD06DC"/>
    <w:pPr>
      <w:numPr>
        <w:numId w:val="86"/>
      </w:numPr>
    </w:pPr>
  </w:style>
  <w:style w:type="numbering" w:customStyle="1" w:styleId="WW8Num6">
    <w:name w:val="WW8Num6"/>
    <w:basedOn w:val="Bezlisty"/>
    <w:rsid w:val="00CD06DC"/>
    <w:pPr>
      <w:numPr>
        <w:numId w:val="87"/>
      </w:numPr>
    </w:pPr>
  </w:style>
  <w:style w:type="numbering" w:customStyle="1" w:styleId="WW8Num7">
    <w:name w:val="WW8Num7"/>
    <w:basedOn w:val="Bezlisty"/>
    <w:rsid w:val="00CD06DC"/>
    <w:pPr>
      <w:numPr>
        <w:numId w:val="88"/>
      </w:numPr>
    </w:pPr>
  </w:style>
  <w:style w:type="numbering" w:customStyle="1" w:styleId="WW8Num8">
    <w:name w:val="WW8Num8"/>
    <w:basedOn w:val="Bezlisty"/>
    <w:rsid w:val="00CD06DC"/>
    <w:pPr>
      <w:numPr>
        <w:numId w:val="89"/>
      </w:numPr>
    </w:pPr>
  </w:style>
  <w:style w:type="numbering" w:customStyle="1" w:styleId="WW8Num10">
    <w:name w:val="WW8Num10"/>
    <w:basedOn w:val="Bezlisty"/>
    <w:rsid w:val="00CD06DC"/>
    <w:pPr>
      <w:numPr>
        <w:numId w:val="90"/>
      </w:numPr>
    </w:pPr>
  </w:style>
  <w:style w:type="numbering" w:customStyle="1" w:styleId="WW8Num11">
    <w:name w:val="WW8Num11"/>
    <w:basedOn w:val="Bezlisty"/>
    <w:rsid w:val="00CD06DC"/>
    <w:pPr>
      <w:numPr>
        <w:numId w:val="91"/>
      </w:numPr>
    </w:pPr>
  </w:style>
  <w:style w:type="numbering" w:customStyle="1" w:styleId="WW8Num12">
    <w:name w:val="WW8Num12"/>
    <w:basedOn w:val="Bezlisty"/>
    <w:rsid w:val="00CD06DC"/>
    <w:pPr>
      <w:numPr>
        <w:numId w:val="92"/>
      </w:numPr>
    </w:pPr>
  </w:style>
  <w:style w:type="numbering" w:customStyle="1" w:styleId="WW8Num21">
    <w:name w:val="WW8Num21"/>
    <w:basedOn w:val="Bezlisty"/>
    <w:rsid w:val="00CD06DC"/>
    <w:pPr>
      <w:numPr>
        <w:numId w:val="93"/>
      </w:numPr>
    </w:pPr>
  </w:style>
  <w:style w:type="numbering" w:customStyle="1" w:styleId="WW8Num31">
    <w:name w:val="WW8Num31"/>
    <w:basedOn w:val="Bezlisty"/>
    <w:rsid w:val="00CD06DC"/>
    <w:pPr>
      <w:numPr>
        <w:numId w:val="94"/>
      </w:numPr>
    </w:pPr>
  </w:style>
  <w:style w:type="numbering" w:customStyle="1" w:styleId="WW8Num5">
    <w:name w:val="WW8Num5"/>
    <w:basedOn w:val="Bezlisty"/>
    <w:rsid w:val="00CD06DC"/>
    <w:pPr>
      <w:numPr>
        <w:numId w:val="95"/>
      </w:numPr>
    </w:pPr>
  </w:style>
  <w:style w:type="numbering" w:customStyle="1" w:styleId="WW8Num61">
    <w:name w:val="WW8Num61"/>
    <w:basedOn w:val="Bezlisty"/>
    <w:rsid w:val="00CD06DC"/>
    <w:pPr>
      <w:numPr>
        <w:numId w:val="96"/>
      </w:numPr>
    </w:pPr>
  </w:style>
  <w:style w:type="numbering" w:customStyle="1" w:styleId="WW8Num71">
    <w:name w:val="WW8Num71"/>
    <w:basedOn w:val="Bezlisty"/>
    <w:rsid w:val="00CD06DC"/>
    <w:pPr>
      <w:numPr>
        <w:numId w:val="97"/>
      </w:numPr>
    </w:pPr>
  </w:style>
  <w:style w:type="numbering" w:customStyle="1" w:styleId="WW8Num81">
    <w:name w:val="WW8Num81"/>
    <w:basedOn w:val="Bezlisty"/>
    <w:rsid w:val="00CD06DC"/>
    <w:pPr>
      <w:numPr>
        <w:numId w:val="98"/>
      </w:numPr>
    </w:pPr>
  </w:style>
  <w:style w:type="numbering" w:customStyle="1" w:styleId="WW8Num101">
    <w:name w:val="WW8Num101"/>
    <w:basedOn w:val="Bezlisty"/>
    <w:rsid w:val="00CD06DC"/>
    <w:pPr>
      <w:numPr>
        <w:numId w:val="99"/>
      </w:numPr>
    </w:pPr>
  </w:style>
  <w:style w:type="numbering" w:customStyle="1" w:styleId="WW8Num111">
    <w:name w:val="WW8Num111"/>
    <w:basedOn w:val="Bezlisty"/>
    <w:rsid w:val="00CD06DC"/>
    <w:pPr>
      <w:numPr>
        <w:numId w:val="100"/>
      </w:numPr>
    </w:pPr>
  </w:style>
  <w:style w:type="numbering" w:customStyle="1" w:styleId="WW8Num13">
    <w:name w:val="WW8Num13"/>
    <w:basedOn w:val="Bezlisty"/>
    <w:rsid w:val="00CD06DC"/>
    <w:pPr>
      <w:numPr>
        <w:numId w:val="101"/>
      </w:numPr>
    </w:pPr>
  </w:style>
  <w:style w:type="numbering" w:customStyle="1" w:styleId="WW8Num22">
    <w:name w:val="WW8Num22"/>
    <w:basedOn w:val="Bezlisty"/>
    <w:rsid w:val="00CD06DC"/>
    <w:pPr>
      <w:numPr>
        <w:numId w:val="102"/>
      </w:numPr>
    </w:pPr>
  </w:style>
  <w:style w:type="numbering" w:customStyle="1" w:styleId="WW8Num32">
    <w:name w:val="WW8Num32"/>
    <w:basedOn w:val="Bezlisty"/>
    <w:rsid w:val="00CD06DC"/>
    <w:pPr>
      <w:numPr>
        <w:numId w:val="103"/>
      </w:numPr>
    </w:pPr>
  </w:style>
  <w:style w:type="numbering" w:customStyle="1" w:styleId="WW8Num51">
    <w:name w:val="WW8Num51"/>
    <w:basedOn w:val="Bezlisty"/>
    <w:rsid w:val="00CD06DC"/>
    <w:pPr>
      <w:numPr>
        <w:numId w:val="104"/>
      </w:numPr>
    </w:pPr>
  </w:style>
  <w:style w:type="numbering" w:customStyle="1" w:styleId="WW8Num72">
    <w:name w:val="WW8Num72"/>
    <w:basedOn w:val="Bezlisty"/>
    <w:rsid w:val="00CD06DC"/>
    <w:pPr>
      <w:numPr>
        <w:numId w:val="105"/>
      </w:numPr>
    </w:pPr>
  </w:style>
  <w:style w:type="numbering" w:customStyle="1" w:styleId="WW8Num82">
    <w:name w:val="WW8Num82"/>
    <w:basedOn w:val="Bezlisty"/>
    <w:rsid w:val="00CD06DC"/>
    <w:pPr>
      <w:numPr>
        <w:numId w:val="106"/>
      </w:numPr>
    </w:pPr>
  </w:style>
  <w:style w:type="numbering" w:customStyle="1" w:styleId="WW8Num102">
    <w:name w:val="WW8Num102"/>
    <w:basedOn w:val="Bezlisty"/>
    <w:rsid w:val="00CD06DC"/>
    <w:pPr>
      <w:numPr>
        <w:numId w:val="107"/>
      </w:numPr>
    </w:pPr>
  </w:style>
  <w:style w:type="numbering" w:customStyle="1" w:styleId="WW8Num112">
    <w:name w:val="WW8Num112"/>
    <w:basedOn w:val="Bezlisty"/>
    <w:rsid w:val="00CD06DC"/>
    <w:pPr>
      <w:numPr>
        <w:numId w:val="108"/>
      </w:numPr>
    </w:pPr>
  </w:style>
  <w:style w:type="numbering" w:customStyle="1" w:styleId="WWNum12">
    <w:name w:val="WWNum12"/>
    <w:basedOn w:val="Bezlisty"/>
    <w:rsid w:val="00CD06DC"/>
    <w:pPr>
      <w:numPr>
        <w:numId w:val="109"/>
      </w:numPr>
    </w:pPr>
  </w:style>
  <w:style w:type="numbering" w:customStyle="1" w:styleId="WWNum13">
    <w:name w:val="WWNum13"/>
    <w:basedOn w:val="Bezlisty"/>
    <w:rsid w:val="00CD06DC"/>
    <w:pPr>
      <w:numPr>
        <w:numId w:val="110"/>
      </w:numPr>
    </w:pPr>
  </w:style>
  <w:style w:type="numbering" w:customStyle="1" w:styleId="WWNum14">
    <w:name w:val="WWNum14"/>
    <w:basedOn w:val="Bezlisty"/>
    <w:rsid w:val="00CD06DC"/>
    <w:pPr>
      <w:numPr>
        <w:numId w:val="111"/>
      </w:numPr>
    </w:pPr>
  </w:style>
  <w:style w:type="numbering" w:customStyle="1" w:styleId="WWNum15">
    <w:name w:val="WWNum15"/>
    <w:basedOn w:val="Bezlisty"/>
    <w:rsid w:val="00CD06DC"/>
    <w:pPr>
      <w:numPr>
        <w:numId w:val="112"/>
      </w:numPr>
    </w:pPr>
  </w:style>
  <w:style w:type="numbering" w:customStyle="1" w:styleId="WWNum16">
    <w:name w:val="WWNum16"/>
    <w:basedOn w:val="Bezlisty"/>
    <w:rsid w:val="00CD06DC"/>
    <w:pPr>
      <w:numPr>
        <w:numId w:val="113"/>
      </w:numPr>
    </w:pPr>
  </w:style>
  <w:style w:type="numbering" w:customStyle="1" w:styleId="WWNum17">
    <w:name w:val="WWNum17"/>
    <w:basedOn w:val="Bezlisty"/>
    <w:rsid w:val="00CD06DC"/>
    <w:pPr>
      <w:numPr>
        <w:numId w:val="114"/>
      </w:numPr>
    </w:pPr>
  </w:style>
  <w:style w:type="numbering" w:customStyle="1" w:styleId="WWNum18">
    <w:name w:val="WWNum18"/>
    <w:basedOn w:val="Bezlisty"/>
    <w:rsid w:val="00CD06DC"/>
    <w:pPr>
      <w:numPr>
        <w:numId w:val="115"/>
      </w:numPr>
    </w:pPr>
  </w:style>
  <w:style w:type="paragraph" w:customStyle="1" w:styleId="Aufzhlung">
    <w:name w:val="Aufzählung"/>
    <w:basedOn w:val="Normalny"/>
    <w:rsid w:val="00CD06DC"/>
    <w:pPr>
      <w:numPr>
        <w:numId w:val="116"/>
      </w:numPr>
      <w:spacing w:after="120"/>
    </w:pPr>
    <w:rPr>
      <w:rFonts w:ascii="Siemens Sans" w:hAnsi="Siemens Sans"/>
      <w:szCs w:val="24"/>
      <w:lang w:val="de-DE" w:eastAsia="de-DE"/>
    </w:rPr>
  </w:style>
  <w:style w:type="numbering" w:customStyle="1" w:styleId="WWNum481">
    <w:name w:val="WWNum481"/>
    <w:rsid w:val="00CD06DC"/>
    <w:pPr>
      <w:numPr>
        <w:numId w:val="116"/>
      </w:numPr>
    </w:pPr>
  </w:style>
  <w:style w:type="paragraph" w:customStyle="1" w:styleId="Wyp1">
    <w:name w:val="Wyp 1"/>
    <w:basedOn w:val="Normalny"/>
    <w:link w:val="Wyp1Znak"/>
    <w:autoRedefine/>
    <w:uiPriority w:val="99"/>
    <w:rsid w:val="00CD06DC"/>
    <w:pPr>
      <w:keepLines/>
      <w:numPr>
        <w:numId w:val="117"/>
      </w:numPr>
      <w:autoSpaceDE w:val="0"/>
      <w:spacing w:after="20"/>
      <w:ind w:right="278"/>
      <w:jc w:val="right"/>
    </w:pPr>
    <w:rPr>
      <w:rFonts w:ascii="Arial" w:eastAsia="Calibri" w:hAnsi="Arial" w:cs="Arial"/>
      <w:szCs w:val="22"/>
      <w:lang w:eastAsia="en-US"/>
    </w:rPr>
  </w:style>
  <w:style w:type="character" w:customStyle="1" w:styleId="StandardZnak">
    <w:name w:val="Standard Znak"/>
    <w:link w:val="Standard"/>
    <w:rsid w:val="00CD06DC"/>
    <w:rPr>
      <w:rFonts w:ascii="Times New Roman" w:eastAsia="Times New Roman" w:hAnsi="Times New Roman" w:cs="Times New Roman"/>
      <w:kern w:val="3"/>
      <w:sz w:val="20"/>
      <w:szCs w:val="20"/>
    </w:rPr>
  </w:style>
  <w:style w:type="character" w:customStyle="1" w:styleId="Wyp1Znak">
    <w:name w:val="Wyp 1 Znak"/>
    <w:basedOn w:val="Domylnaczcionkaakapitu"/>
    <w:link w:val="Wyp1"/>
    <w:uiPriority w:val="99"/>
    <w:locked/>
    <w:rsid w:val="00CD06DC"/>
    <w:rPr>
      <w:rFonts w:ascii="Arial" w:eastAsia="Calibri" w:hAnsi="Arial" w:cs="Arial"/>
      <w:sz w:val="20"/>
      <w:lang w:eastAsia="en-US"/>
    </w:rPr>
  </w:style>
  <w:style w:type="paragraph" w:customStyle="1" w:styleId="Wyp3">
    <w:name w:val="Wyp 3"/>
    <w:basedOn w:val="Tekstpodstawowy"/>
    <w:link w:val="Wyp3Znak"/>
    <w:autoRedefine/>
    <w:uiPriority w:val="99"/>
    <w:rsid w:val="00CD06DC"/>
    <w:pPr>
      <w:widowControl w:val="0"/>
      <w:autoSpaceDE w:val="0"/>
      <w:spacing w:after="40"/>
      <w:ind w:left="851"/>
      <w:jc w:val="both"/>
    </w:pPr>
    <w:rPr>
      <w:rFonts w:ascii="Times New Roman" w:eastAsia="Calibri" w:hAnsi="Times New Roman"/>
      <w:sz w:val="20"/>
      <w:lang w:eastAsia="en-US"/>
    </w:rPr>
  </w:style>
  <w:style w:type="character" w:customStyle="1" w:styleId="Wyp3Znak">
    <w:name w:val="Wyp 3 Znak"/>
    <w:basedOn w:val="Domylnaczcionkaakapitu"/>
    <w:link w:val="Wyp3"/>
    <w:uiPriority w:val="99"/>
    <w:locked/>
    <w:rsid w:val="00CD06DC"/>
    <w:rPr>
      <w:rFonts w:ascii="Times New Roman" w:eastAsia="Calibri" w:hAnsi="Times New Roman" w:cs="Times New Roman"/>
      <w:sz w:val="20"/>
      <w:szCs w:val="20"/>
      <w:lang w:eastAsia="en-US"/>
    </w:rPr>
  </w:style>
  <w:style w:type="table" w:customStyle="1" w:styleId="Tabelasiatki31">
    <w:name w:val="Tabela siatki 31"/>
    <w:basedOn w:val="Standardowy"/>
    <w:next w:val="Tabelasiatki3"/>
    <w:uiPriority w:val="48"/>
    <w:rsid w:val="00CD06DC"/>
    <w:pPr>
      <w:spacing w:after="0" w:line="240" w:lineRule="auto"/>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elasiatki3">
    <w:name w:val="Grid Table 3"/>
    <w:basedOn w:val="Standardowy"/>
    <w:uiPriority w:val="48"/>
    <w:rsid w:val="00CD06DC"/>
    <w:pPr>
      <w:spacing w:before="240" w:after="0" w:line="240" w:lineRule="auto"/>
      <w:ind w:left="425" w:hanging="425"/>
      <w:jc w:val="both"/>
    </w:pPr>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1jasna">
    <w:name w:val="Grid Table 1 Light"/>
    <w:basedOn w:val="Standardowy"/>
    <w:uiPriority w:val="46"/>
    <w:rsid w:val="00CD06DC"/>
    <w:pPr>
      <w:spacing w:before="240" w:after="0" w:line="240" w:lineRule="auto"/>
      <w:ind w:left="425" w:hanging="425"/>
      <w:jc w:val="both"/>
    </w:pPr>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CD06DC"/>
    <w:pPr>
      <w:spacing w:before="240" w:after="0" w:line="240" w:lineRule="auto"/>
      <w:ind w:left="425" w:hanging="425"/>
      <w:jc w:val="both"/>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iatki3akcent5">
    <w:name w:val="Grid Table 3 Accent 5"/>
    <w:basedOn w:val="Standardowy"/>
    <w:uiPriority w:val="48"/>
    <w:rsid w:val="00CD06DC"/>
    <w:pPr>
      <w:spacing w:before="240" w:after="0" w:line="240" w:lineRule="auto"/>
      <w:ind w:left="425" w:hanging="425"/>
      <w:jc w:val="both"/>
    </w:pPr>
    <w:rPr>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numbering" w:customStyle="1" w:styleId="Bezlisty1">
    <w:name w:val="Bez listy1"/>
    <w:next w:val="Bezlisty"/>
    <w:uiPriority w:val="99"/>
    <w:semiHidden/>
    <w:unhideWhenUsed/>
    <w:rsid w:val="00CD06DC"/>
  </w:style>
  <w:style w:type="character" w:customStyle="1" w:styleId="Domylnaczcionkaakapitu1">
    <w:name w:val="Domyślna czcionka akapitu1"/>
    <w:rsid w:val="00CD06DC"/>
  </w:style>
  <w:style w:type="paragraph" w:customStyle="1" w:styleId="TableParagraph">
    <w:name w:val="Table Paragraph"/>
    <w:basedOn w:val="Normalny"/>
    <w:uiPriority w:val="1"/>
    <w:qFormat/>
    <w:rsid w:val="00CD06DC"/>
    <w:pPr>
      <w:widowControl w:val="0"/>
      <w:autoSpaceDE w:val="0"/>
      <w:autoSpaceDN w:val="0"/>
      <w:ind w:left="107"/>
    </w:pPr>
    <w:rPr>
      <w:rFonts w:ascii="Calibri Light" w:eastAsiaTheme="minorEastAsia" w:hAnsi="Calibri Light" w:cs="Calibri Light"/>
      <w:sz w:val="22"/>
      <w:szCs w:val="22"/>
    </w:rPr>
  </w:style>
  <w:style w:type="table" w:customStyle="1" w:styleId="TableNormal">
    <w:name w:val="Table Normal"/>
    <w:uiPriority w:val="2"/>
    <w:semiHidden/>
    <w:unhideWhenUsed/>
    <w:qFormat/>
    <w:rsid w:val="00CD06DC"/>
    <w:pPr>
      <w:widowControl w:val="0"/>
      <w:autoSpaceDE w:val="0"/>
      <w:autoSpaceDN w:val="0"/>
      <w:spacing w:after="0" w:line="240" w:lineRule="auto"/>
    </w:pPr>
    <w:rPr>
      <w:rFonts w:eastAsiaTheme="minorEastAsia" w:cs="Times New Roman"/>
      <w:lang w:val="en-US" w:eastAsia="en-US"/>
    </w:rPr>
    <w:tblPr>
      <w:tblInd w:w="0" w:type="dxa"/>
      <w:tblCellMar>
        <w:top w:w="0" w:type="dxa"/>
        <w:left w:w="0" w:type="dxa"/>
        <w:bottom w:w="0" w:type="dxa"/>
        <w:right w:w="0" w:type="dxa"/>
      </w:tblCellMar>
    </w:tblPr>
  </w:style>
  <w:style w:type="paragraph" w:customStyle="1" w:styleId="Tabelapozycja">
    <w:name w:val="Tabela pozycja"/>
    <w:basedOn w:val="Normalny"/>
    <w:rsid w:val="00CD06DC"/>
    <w:rPr>
      <w:rFonts w:ascii="Arial" w:eastAsiaTheme="minorEastAsia" w:hAnsi="Arial"/>
      <w:sz w:val="22"/>
    </w:rPr>
  </w:style>
  <w:style w:type="character" w:customStyle="1" w:styleId="Teksttreci3">
    <w:name w:val="Tekst treści (3)_"/>
    <w:link w:val="Teksttreci31"/>
    <w:locked/>
    <w:rsid w:val="00CD06DC"/>
    <w:rPr>
      <w:b/>
      <w:sz w:val="18"/>
      <w:shd w:val="clear" w:color="auto" w:fill="FFFFFF"/>
    </w:rPr>
  </w:style>
  <w:style w:type="character" w:customStyle="1" w:styleId="TeksttreciPogrubienie">
    <w:name w:val="Tekst treści + Pogrubienie"/>
    <w:rsid w:val="00CD06DC"/>
    <w:rPr>
      <w:b/>
      <w:sz w:val="18"/>
    </w:rPr>
  </w:style>
  <w:style w:type="character" w:customStyle="1" w:styleId="Teksttreci4">
    <w:name w:val="Tekst treści4"/>
    <w:rsid w:val="00CD06DC"/>
    <w:rPr>
      <w:noProof/>
      <w:sz w:val="18"/>
    </w:rPr>
  </w:style>
  <w:style w:type="character" w:customStyle="1" w:styleId="TeksttreciPogrubienie2">
    <w:name w:val="Tekst treści + Pogrubienie2"/>
    <w:aliases w:val="Kursywa"/>
    <w:rsid w:val="00CD06DC"/>
    <w:rPr>
      <w:b/>
      <w:i/>
      <w:sz w:val="18"/>
    </w:rPr>
  </w:style>
  <w:style w:type="paragraph" w:customStyle="1" w:styleId="Teksttreci1">
    <w:name w:val="Tekst treści1"/>
    <w:basedOn w:val="Normalny"/>
    <w:rsid w:val="00CD06DC"/>
    <w:pPr>
      <w:shd w:val="clear" w:color="auto" w:fill="FFFFFF"/>
      <w:spacing w:line="245" w:lineRule="exact"/>
      <w:ind w:hanging="500"/>
    </w:pPr>
    <w:rPr>
      <w:rFonts w:asciiTheme="minorHAnsi" w:eastAsiaTheme="minorEastAsia" w:hAnsiTheme="minorHAnsi" w:cstheme="minorBidi"/>
      <w:kern w:val="2"/>
      <w:sz w:val="18"/>
      <w:szCs w:val="24"/>
      <w:lang w:eastAsia="ja-JP"/>
      <w14:ligatures w14:val="standardContextual"/>
    </w:rPr>
  </w:style>
  <w:style w:type="paragraph" w:customStyle="1" w:styleId="Teksttreci31">
    <w:name w:val="Tekst treści (3)1"/>
    <w:basedOn w:val="Normalny"/>
    <w:link w:val="Teksttreci3"/>
    <w:rsid w:val="00CD06DC"/>
    <w:pPr>
      <w:shd w:val="clear" w:color="auto" w:fill="FFFFFF"/>
      <w:spacing w:before="300" w:after="60" w:line="240" w:lineRule="atLeast"/>
      <w:ind w:hanging="500"/>
    </w:pPr>
    <w:rPr>
      <w:rFonts w:asciiTheme="minorHAnsi" w:eastAsiaTheme="minorHAnsi" w:hAnsiTheme="minorHAnsi" w:cstheme="minorBidi"/>
      <w:b/>
      <w:sz w:val="18"/>
      <w:szCs w:val="22"/>
    </w:rPr>
  </w:style>
  <w:style w:type="character" w:customStyle="1" w:styleId="fbullets">
    <w:name w:val="f_bullets"/>
    <w:basedOn w:val="Domylnaczcionkaakapitu"/>
    <w:rsid w:val="00CD06DC"/>
    <w:rPr>
      <w:rFonts w:cs="Times New Roman"/>
    </w:rPr>
  </w:style>
  <w:style w:type="character" w:customStyle="1" w:styleId="apple-converted-space">
    <w:name w:val="apple-converted-space"/>
    <w:basedOn w:val="Domylnaczcionkaakapitu"/>
    <w:rsid w:val="00CD06DC"/>
    <w:rPr>
      <w:rFonts w:cs="Times New Roman"/>
    </w:rPr>
  </w:style>
  <w:style w:type="numbering" w:customStyle="1" w:styleId="WWNum45">
    <w:name w:val="WWNum45"/>
    <w:rsid w:val="00CD06DC"/>
    <w:pPr>
      <w:numPr>
        <w:numId w:val="120"/>
      </w:numPr>
    </w:pPr>
  </w:style>
  <w:style w:type="numbering" w:customStyle="1" w:styleId="WWNum46">
    <w:name w:val="WWNum46"/>
    <w:rsid w:val="00CD06DC"/>
    <w:pPr>
      <w:numPr>
        <w:numId w:val="121"/>
      </w:numPr>
    </w:pPr>
  </w:style>
  <w:style w:type="numbering" w:customStyle="1" w:styleId="WWNum48">
    <w:name w:val="WWNum48"/>
    <w:rsid w:val="00CD06DC"/>
    <w:pPr>
      <w:numPr>
        <w:numId w:val="118"/>
      </w:numPr>
    </w:pPr>
  </w:style>
  <w:style w:type="numbering" w:customStyle="1" w:styleId="WWNum47">
    <w:name w:val="WWNum47"/>
    <w:rsid w:val="00CD06DC"/>
    <w:pPr>
      <w:numPr>
        <w:numId w:val="122"/>
      </w:numPr>
    </w:pPr>
  </w:style>
  <w:style w:type="numbering" w:customStyle="1" w:styleId="WWNum44">
    <w:name w:val="WWNum44"/>
    <w:rsid w:val="00CD06DC"/>
    <w:pPr>
      <w:numPr>
        <w:numId w:val="119"/>
      </w:numPr>
    </w:pPr>
  </w:style>
  <w:style w:type="paragraph" w:customStyle="1" w:styleId="msonormal0">
    <w:name w:val="msonormal"/>
    <w:basedOn w:val="Normalny"/>
    <w:rsid w:val="00CD06DC"/>
    <w:pPr>
      <w:spacing w:before="100" w:beforeAutospacing="1" w:after="100" w:afterAutospacing="1"/>
    </w:pPr>
    <w:rPr>
      <w:sz w:val="24"/>
      <w:szCs w:val="24"/>
    </w:rPr>
  </w:style>
  <w:style w:type="paragraph" w:customStyle="1" w:styleId="font5">
    <w:name w:val="font5"/>
    <w:basedOn w:val="Normalny"/>
    <w:rsid w:val="00CD06DC"/>
    <w:pPr>
      <w:spacing w:before="100" w:beforeAutospacing="1" w:after="100" w:afterAutospacing="1"/>
    </w:pPr>
    <w:rPr>
      <w:rFonts w:ascii="THA" w:hAnsi="THA"/>
      <w:color w:val="000000"/>
    </w:rPr>
  </w:style>
  <w:style w:type="paragraph" w:customStyle="1" w:styleId="xl65">
    <w:name w:val="xl65"/>
    <w:basedOn w:val="Normalny"/>
    <w:rsid w:val="00CD06DC"/>
    <w:pPr>
      <w:pBdr>
        <w:top w:val="single" w:sz="4" w:space="0" w:color="auto"/>
        <w:left w:val="single" w:sz="4" w:space="0" w:color="auto"/>
        <w:bottom w:val="single" w:sz="4" w:space="0" w:color="auto"/>
        <w:right w:val="single" w:sz="4" w:space="0" w:color="auto"/>
      </w:pBdr>
      <w:shd w:val="clear" w:color="A5A5A5" w:fill="A5A5A5"/>
      <w:spacing w:before="100" w:beforeAutospacing="1" w:after="100" w:afterAutospacing="1"/>
      <w:textAlignment w:val="center"/>
    </w:pPr>
    <w:rPr>
      <w:rFonts w:ascii="THA" w:hAnsi="THA"/>
      <w:b/>
      <w:bCs/>
      <w:color w:val="000000"/>
      <w:sz w:val="24"/>
      <w:szCs w:val="24"/>
    </w:rPr>
  </w:style>
  <w:style w:type="paragraph" w:customStyle="1" w:styleId="xl66">
    <w:name w:val="xl66"/>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HA" w:hAnsi="THA"/>
      <w:sz w:val="24"/>
      <w:szCs w:val="24"/>
    </w:rPr>
  </w:style>
  <w:style w:type="paragraph" w:customStyle="1" w:styleId="xl67">
    <w:name w:val="xl67"/>
    <w:basedOn w:val="Normalny"/>
    <w:rsid w:val="00CD06DC"/>
    <w:pPr>
      <w:pBdr>
        <w:top w:val="single" w:sz="4" w:space="0" w:color="auto"/>
        <w:left w:val="single" w:sz="4" w:space="0" w:color="auto"/>
        <w:bottom w:val="single" w:sz="4" w:space="0" w:color="auto"/>
        <w:right w:val="single" w:sz="4" w:space="0" w:color="auto"/>
      </w:pBdr>
      <w:shd w:val="clear" w:color="D8D8D8" w:fill="D8D8D8"/>
      <w:spacing w:before="100" w:beforeAutospacing="1" w:after="100" w:afterAutospacing="1"/>
      <w:jc w:val="center"/>
      <w:textAlignment w:val="center"/>
    </w:pPr>
    <w:rPr>
      <w:rFonts w:ascii="THA" w:hAnsi="THA"/>
      <w:b/>
      <w:bCs/>
      <w:color w:val="000000"/>
    </w:rPr>
  </w:style>
  <w:style w:type="paragraph" w:customStyle="1" w:styleId="xl68">
    <w:name w:val="xl68"/>
    <w:basedOn w:val="Normalny"/>
    <w:rsid w:val="00CD06DC"/>
    <w:pPr>
      <w:pBdr>
        <w:top w:val="single" w:sz="4" w:space="0" w:color="auto"/>
        <w:left w:val="single" w:sz="4" w:space="0" w:color="auto"/>
        <w:bottom w:val="single" w:sz="4" w:space="0" w:color="auto"/>
        <w:right w:val="single" w:sz="4" w:space="0" w:color="auto"/>
      </w:pBdr>
      <w:shd w:val="clear" w:color="D8D8D8" w:fill="D8D8D8"/>
      <w:spacing w:before="100" w:beforeAutospacing="1" w:after="100" w:afterAutospacing="1"/>
      <w:textAlignment w:val="center"/>
    </w:pPr>
    <w:rPr>
      <w:rFonts w:ascii="THA" w:hAnsi="THA"/>
      <w:b/>
      <w:bCs/>
      <w:color w:val="000000"/>
    </w:rPr>
  </w:style>
  <w:style w:type="paragraph" w:customStyle="1" w:styleId="xl69">
    <w:name w:val="xl69"/>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A" w:hAnsi="THA"/>
      <w:color w:val="000000"/>
    </w:rPr>
  </w:style>
  <w:style w:type="paragraph" w:customStyle="1" w:styleId="xl70">
    <w:name w:val="xl70"/>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HA" w:hAnsi="THA"/>
      <w:color w:val="000000"/>
    </w:rPr>
  </w:style>
  <w:style w:type="paragraph" w:customStyle="1" w:styleId="xl71">
    <w:name w:val="xl71"/>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HA" w:hAnsi="THA"/>
    </w:rPr>
  </w:style>
  <w:style w:type="paragraph" w:customStyle="1" w:styleId="xl72">
    <w:name w:val="xl72"/>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HA" w:hAnsi="THA"/>
    </w:rPr>
  </w:style>
  <w:style w:type="paragraph" w:customStyle="1" w:styleId="xl73">
    <w:name w:val="xl73"/>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HA" w:hAnsi="THA"/>
      <w:u w:val="single"/>
    </w:rPr>
  </w:style>
  <w:style w:type="paragraph" w:customStyle="1" w:styleId="xl74">
    <w:name w:val="xl74"/>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A" w:hAnsi="THA"/>
      <w:b/>
      <w:bCs/>
      <w:color w:val="000000"/>
    </w:rPr>
  </w:style>
  <w:style w:type="paragraph" w:customStyle="1" w:styleId="xl75">
    <w:name w:val="xl75"/>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HA" w:hAnsi="THA"/>
      <w:b/>
      <w:bCs/>
      <w:color w:val="000000"/>
    </w:rPr>
  </w:style>
  <w:style w:type="paragraph" w:customStyle="1" w:styleId="xl76">
    <w:name w:val="xl76"/>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HA" w:hAnsi="THA"/>
      <w:sz w:val="24"/>
      <w:szCs w:val="24"/>
    </w:rPr>
  </w:style>
  <w:style w:type="paragraph" w:customStyle="1" w:styleId="xl77">
    <w:name w:val="xl77"/>
    <w:basedOn w:val="Normalny"/>
    <w:rsid w:val="00CD06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HA" w:hAnsi="THA"/>
      <w:sz w:val="24"/>
      <w:szCs w:val="24"/>
    </w:rPr>
  </w:style>
  <w:style w:type="paragraph" w:customStyle="1" w:styleId="ZnakZnak15">
    <w:name w:val="Znak Znak15"/>
    <w:basedOn w:val="Normalny"/>
    <w:rsid w:val="00CD06DC"/>
    <w:rPr>
      <w:rFonts w:ascii="Arial" w:hAnsi="Arial" w:cs="Arial"/>
      <w:sz w:val="24"/>
      <w:szCs w:val="24"/>
    </w:rPr>
  </w:style>
  <w:style w:type="table" w:styleId="Tabelasiatki2">
    <w:name w:val="Grid Table 2"/>
    <w:basedOn w:val="Standardowy"/>
    <w:uiPriority w:val="47"/>
    <w:rsid w:val="00CD06DC"/>
    <w:pPr>
      <w:spacing w:before="120" w:after="0" w:line="240" w:lineRule="auto"/>
      <w:ind w:left="357" w:right="6"/>
      <w:jc w:val="both"/>
    </w:pPr>
    <w:rPr>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WWNum43">
    <w:name w:val="WWNum43"/>
    <w:basedOn w:val="Bezlisty"/>
    <w:rsid w:val="00CD06DC"/>
    <w:pPr>
      <w:numPr>
        <w:numId w:val="123"/>
      </w:numPr>
    </w:pPr>
  </w:style>
  <w:style w:type="numbering" w:customStyle="1" w:styleId="Bezlisty2">
    <w:name w:val="Bez listy2"/>
    <w:next w:val="Bezlisty"/>
    <w:uiPriority w:val="99"/>
    <w:semiHidden/>
    <w:unhideWhenUsed/>
    <w:rsid w:val="00CD06DC"/>
  </w:style>
  <w:style w:type="paragraph" w:customStyle="1" w:styleId="Tytu1">
    <w:name w:val="Tytuł1"/>
    <w:basedOn w:val="Normalny"/>
    <w:next w:val="Normalny"/>
    <w:uiPriority w:val="10"/>
    <w:qFormat/>
    <w:rsid w:val="00CD06DC"/>
    <w:pPr>
      <w:spacing w:before="120" w:after="80"/>
      <w:contextualSpacing/>
    </w:pPr>
    <w:rPr>
      <w:rFonts w:ascii="Aptos Display" w:hAnsi="Aptos Display"/>
      <w:spacing w:val="-10"/>
      <w:kern w:val="28"/>
      <w:sz w:val="56"/>
      <w:szCs w:val="56"/>
      <w:lang w:eastAsia="en-US"/>
    </w:rPr>
  </w:style>
  <w:style w:type="paragraph" w:customStyle="1" w:styleId="Podtytu1">
    <w:name w:val="Podtytuł1"/>
    <w:basedOn w:val="Normalny"/>
    <w:next w:val="Normalny"/>
    <w:uiPriority w:val="11"/>
    <w:qFormat/>
    <w:rsid w:val="00CD06DC"/>
    <w:pPr>
      <w:numPr>
        <w:ilvl w:val="1"/>
      </w:numPr>
      <w:spacing w:before="120" w:after="160" w:line="259" w:lineRule="auto"/>
      <w:ind w:left="357" w:hanging="5"/>
    </w:pPr>
    <w:rPr>
      <w:rFonts w:ascii="Aptos" w:hAnsi="Aptos"/>
      <w:color w:val="595959"/>
      <w:spacing w:val="15"/>
      <w:sz w:val="28"/>
      <w:szCs w:val="28"/>
      <w:lang w:eastAsia="en-US"/>
    </w:rPr>
  </w:style>
  <w:style w:type="paragraph" w:customStyle="1" w:styleId="Cytat1">
    <w:name w:val="Cytat1"/>
    <w:basedOn w:val="Normalny"/>
    <w:next w:val="Normalny"/>
    <w:uiPriority w:val="29"/>
    <w:qFormat/>
    <w:rsid w:val="00CD06DC"/>
    <w:pPr>
      <w:spacing w:before="160" w:after="160" w:line="259" w:lineRule="auto"/>
      <w:jc w:val="center"/>
    </w:pPr>
    <w:rPr>
      <w:rFonts w:ascii="Aptos" w:eastAsia="Aptos" w:hAnsi="Aptos"/>
      <w:i/>
      <w:iCs/>
      <w:color w:val="404040"/>
      <w:sz w:val="22"/>
      <w:szCs w:val="22"/>
      <w:lang w:eastAsia="en-US"/>
    </w:rPr>
  </w:style>
  <w:style w:type="character" w:customStyle="1" w:styleId="Wyrnienieintensywne1">
    <w:name w:val="Wyróżnienie intensywne1"/>
    <w:basedOn w:val="Domylnaczcionkaakapitu"/>
    <w:uiPriority w:val="21"/>
    <w:qFormat/>
    <w:rsid w:val="00CD06DC"/>
    <w:rPr>
      <w:i/>
      <w:iCs/>
      <w:color w:val="0F4761"/>
    </w:rPr>
  </w:style>
  <w:style w:type="paragraph" w:customStyle="1" w:styleId="Cytatintensywny1">
    <w:name w:val="Cytat intensywny1"/>
    <w:basedOn w:val="Normalny"/>
    <w:next w:val="Normalny"/>
    <w:uiPriority w:val="30"/>
    <w:qFormat/>
    <w:rsid w:val="00CD06DC"/>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sz w:val="22"/>
      <w:szCs w:val="22"/>
      <w:lang w:eastAsia="en-US"/>
    </w:rPr>
  </w:style>
  <w:style w:type="character" w:customStyle="1" w:styleId="Odwoanieintensywne1">
    <w:name w:val="Odwołanie intensywne1"/>
    <w:basedOn w:val="Domylnaczcionkaakapitu"/>
    <w:uiPriority w:val="32"/>
    <w:qFormat/>
    <w:rsid w:val="00CD06DC"/>
    <w:rPr>
      <w:b/>
      <w:bCs/>
      <w:smallCaps/>
      <w:color w:val="0F4761"/>
      <w:spacing w:val="5"/>
    </w:rPr>
  </w:style>
  <w:style w:type="table" w:customStyle="1" w:styleId="Tabela-Siatka2">
    <w:name w:val="Tabela - Siatka2"/>
    <w:basedOn w:val="Standardowy"/>
    <w:next w:val="Tabela-Siatka"/>
    <w:uiPriority w:val="39"/>
    <w:rsid w:val="00CD06DC"/>
    <w:pPr>
      <w:spacing w:before="12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ny"/>
    <w:rsid w:val="00CD06DC"/>
    <w:pPr>
      <w:spacing w:before="100" w:beforeAutospacing="1" w:after="100" w:afterAutospacing="1"/>
    </w:pPr>
    <w:rPr>
      <w:color w:val="404040"/>
      <w:sz w:val="14"/>
      <w:szCs w:val="14"/>
    </w:rPr>
  </w:style>
  <w:style w:type="character" w:customStyle="1" w:styleId="TytuZnak1">
    <w:name w:val="Tytuł Znak1"/>
    <w:basedOn w:val="Domylnaczcionkaakapitu"/>
    <w:uiPriority w:val="10"/>
    <w:rsid w:val="00CD06DC"/>
    <w:rPr>
      <w:rFonts w:asciiTheme="majorHAnsi" w:eastAsiaTheme="majorEastAsia" w:hAnsiTheme="majorHAnsi" w:cstheme="majorBidi"/>
      <w:spacing w:val="-10"/>
      <w:kern w:val="28"/>
      <w:sz w:val="56"/>
      <w:szCs w:val="56"/>
      <w:lang w:eastAsia="pl-PL"/>
    </w:rPr>
  </w:style>
  <w:style w:type="character" w:customStyle="1" w:styleId="PodtytuZnak1">
    <w:name w:val="Podtytuł Znak1"/>
    <w:basedOn w:val="Domylnaczcionkaakapitu"/>
    <w:uiPriority w:val="11"/>
    <w:rsid w:val="00CD06DC"/>
    <w:rPr>
      <w:rFonts w:eastAsiaTheme="minorEastAsia"/>
      <w:color w:val="5A5A5A" w:themeColor="text1" w:themeTint="A5"/>
      <w:spacing w:val="15"/>
      <w:lang w:eastAsia="pl-PL"/>
    </w:rPr>
  </w:style>
  <w:style w:type="character" w:customStyle="1" w:styleId="CytatZnak1">
    <w:name w:val="Cytat Znak1"/>
    <w:basedOn w:val="Domylnaczcionkaakapitu"/>
    <w:uiPriority w:val="29"/>
    <w:rsid w:val="00CD06DC"/>
    <w:rPr>
      <w:rFonts w:ascii="Times New Roman" w:eastAsia="Times New Roman" w:hAnsi="Times New Roman" w:cs="Times New Roman"/>
      <w:i/>
      <w:iCs/>
      <w:color w:val="404040" w:themeColor="text1" w:themeTint="BF"/>
      <w:sz w:val="24"/>
      <w:lang w:eastAsia="pl-PL"/>
    </w:rPr>
  </w:style>
  <w:style w:type="character" w:customStyle="1" w:styleId="CytatintensywnyZnak1">
    <w:name w:val="Cytat intensywny Znak1"/>
    <w:basedOn w:val="Domylnaczcionkaakapitu"/>
    <w:uiPriority w:val="30"/>
    <w:rsid w:val="00CD06DC"/>
    <w:rPr>
      <w:rFonts w:ascii="Times New Roman" w:eastAsia="Times New Roman" w:hAnsi="Times New Roman" w:cs="Times New Roman"/>
      <w:i/>
      <w:iCs/>
      <w:color w:val="5B9BD5" w:themeColor="accent1"/>
      <w:sz w:val="24"/>
      <w:lang w:eastAsia="pl-PL"/>
    </w:rPr>
  </w:style>
  <w:style w:type="table" w:customStyle="1" w:styleId="Tabela-Siatka3">
    <w:name w:val="Tabela - Siatka3"/>
    <w:basedOn w:val="Standardowy"/>
    <w:next w:val="Tabela-Siatka"/>
    <w:uiPriority w:val="39"/>
    <w:rsid w:val="00CD06D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6D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CD06D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6">
    <w:name w:val="WWNum56"/>
    <w:basedOn w:val="Bezlisty"/>
    <w:rsid w:val="00CD06DC"/>
    <w:pPr>
      <w:numPr>
        <w:numId w:val="125"/>
      </w:numPr>
    </w:pPr>
  </w:style>
  <w:style w:type="numbering" w:customStyle="1" w:styleId="WWNum57">
    <w:name w:val="WWNum57"/>
    <w:basedOn w:val="Bezlisty"/>
    <w:rsid w:val="00CD06DC"/>
    <w:pPr>
      <w:numPr>
        <w:numId w:val="124"/>
      </w:numPr>
    </w:pPr>
  </w:style>
  <w:style w:type="paragraph" w:customStyle="1" w:styleId="DNagwek2">
    <w:name w:val="D+ Nagłówek 2"/>
    <w:basedOn w:val="Normalny"/>
    <w:qFormat/>
    <w:rsid w:val="00CD06DC"/>
    <w:pPr>
      <w:tabs>
        <w:tab w:val="left" w:pos="-851"/>
      </w:tabs>
      <w:suppressAutoHyphens/>
      <w:spacing w:line="276" w:lineRule="auto"/>
      <w:ind w:left="3336" w:hanging="360"/>
      <w:jc w:val="both"/>
      <w:outlineLvl w:val="0"/>
    </w:pPr>
    <w:rPr>
      <w:rFonts w:ascii="Calibri" w:hAnsi="Calibri" w:cs="SimSun"/>
      <w:b/>
      <w:sz w:val="24"/>
      <w:szCs w:val="22"/>
      <w:lang w:eastAsia="ar-SA"/>
    </w:rPr>
  </w:style>
  <w:style w:type="paragraph" w:customStyle="1" w:styleId="Tekstpodstawowywcity33">
    <w:name w:val="Tekst podstawowy wcięty 33"/>
    <w:basedOn w:val="Normalny"/>
    <w:rsid w:val="00CD06DC"/>
    <w:pPr>
      <w:suppressAutoHyphens/>
      <w:spacing w:after="120"/>
      <w:ind w:left="283"/>
    </w:pPr>
    <w:rPr>
      <w:sz w:val="16"/>
      <w:szCs w:val="16"/>
      <w:lang w:eastAsia="ar-SA"/>
    </w:rPr>
  </w:style>
  <w:style w:type="table" w:styleId="Tabelasiatki1jasnaakcent3">
    <w:name w:val="Grid Table 1 Light Accent 3"/>
    <w:basedOn w:val="Standardowy"/>
    <w:uiPriority w:val="46"/>
    <w:rsid w:val="00CD06DC"/>
    <w:pPr>
      <w:spacing w:after="0" w:line="240" w:lineRule="auto"/>
    </w:pPr>
    <w:rPr>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W22">
    <w:name w:val="W22"/>
    <w:basedOn w:val="Normalny"/>
    <w:link w:val="W22Znak"/>
    <w:uiPriority w:val="99"/>
    <w:rsid w:val="00CD06DC"/>
    <w:pPr>
      <w:numPr>
        <w:numId w:val="131"/>
      </w:numPr>
      <w:spacing w:before="60" w:after="60"/>
    </w:pPr>
    <w:rPr>
      <w:rFonts w:ascii="Calibri" w:eastAsia="Calibri" w:hAnsi="Calibri"/>
      <w:sz w:val="24"/>
    </w:rPr>
  </w:style>
  <w:style w:type="character" w:customStyle="1" w:styleId="W22Znak">
    <w:name w:val="W22 Znak"/>
    <w:link w:val="W22"/>
    <w:uiPriority w:val="99"/>
    <w:locked/>
    <w:rsid w:val="00CD06DC"/>
    <w:rPr>
      <w:rFonts w:ascii="Calibri" w:eastAsia="Calibri" w:hAnsi="Calibri" w:cs="Times New Roman"/>
      <w:sz w:val="24"/>
      <w:szCs w:val="20"/>
    </w:rPr>
  </w:style>
  <w:style w:type="character" w:customStyle="1" w:styleId="Nierozpoznanawzmianka1">
    <w:name w:val="Nierozpoznana wzmianka1"/>
    <w:basedOn w:val="Domylnaczcionkaakapitu"/>
    <w:uiPriority w:val="99"/>
    <w:semiHidden/>
    <w:unhideWhenUsed/>
    <w:rsid w:val="00CD0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eocardbenchmar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adry.infor.pl/tematy/rod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99</Pages>
  <Words>49979</Words>
  <Characters>299879</Characters>
  <Application>Microsoft Office Word</Application>
  <DocSecurity>0</DocSecurity>
  <Lines>2498</Lines>
  <Paragraphs>698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6</cp:revision>
  <dcterms:created xsi:type="dcterms:W3CDTF">2025-12-18T09:59:00Z</dcterms:created>
  <dcterms:modified xsi:type="dcterms:W3CDTF">2025-12-18T10:27:00Z</dcterms:modified>
</cp:coreProperties>
</file>